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9C872" w14:textId="69DE20BF" w:rsidR="00CC7A82" w:rsidRPr="00F80B32" w:rsidRDefault="00CC7A82" w:rsidP="00172A6F">
      <w:pPr>
        <w:jc w:val="center"/>
        <w:rPr>
          <w:rFonts w:cstheme="minorHAnsi"/>
          <w:bCs/>
          <w:color w:val="000000" w:themeColor="text1"/>
        </w:rPr>
      </w:pPr>
      <w:r w:rsidRPr="00F80B32">
        <w:rPr>
          <w:rFonts w:cstheme="minorHAnsi"/>
          <w:noProof/>
          <w:sz w:val="2"/>
        </w:rPr>
        <w:drawing>
          <wp:anchor distT="0" distB="0" distL="114300" distR="114300" simplePos="0" relativeHeight="251658240" behindDoc="0" locked="0" layoutInCell="1" allowOverlap="1" wp14:anchorId="28C11858" wp14:editId="2C53C5B2">
            <wp:simplePos x="0" y="0"/>
            <wp:positionH relativeFrom="margin">
              <wp:posOffset>-438150</wp:posOffset>
            </wp:positionH>
            <wp:positionV relativeFrom="paragraph">
              <wp:posOffset>-76835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852B0F" w14:textId="466C74EC" w:rsidR="00CC7A82" w:rsidRPr="00F80B32" w:rsidRDefault="00CC7A82" w:rsidP="00172A6F">
      <w:pPr>
        <w:jc w:val="center"/>
        <w:rPr>
          <w:rFonts w:cstheme="minorHAnsi"/>
          <w:bCs/>
          <w:color w:val="000000" w:themeColor="text1"/>
        </w:rPr>
      </w:pPr>
    </w:p>
    <w:p w14:paraId="703B16A7" w14:textId="6839C7D5" w:rsidR="00CC7A82" w:rsidRPr="00F80B32" w:rsidRDefault="00CC7A82" w:rsidP="00172A6F">
      <w:pPr>
        <w:jc w:val="center"/>
        <w:rPr>
          <w:rFonts w:cstheme="minorHAnsi"/>
          <w:bCs/>
          <w:color w:val="000000" w:themeColor="text1"/>
        </w:rPr>
      </w:pPr>
    </w:p>
    <w:p w14:paraId="1134BEDA" w14:textId="77777777" w:rsidR="00CC7A82" w:rsidRPr="00F80B32" w:rsidRDefault="00CC7A82" w:rsidP="00172A6F">
      <w:pPr>
        <w:jc w:val="center"/>
        <w:rPr>
          <w:rFonts w:cstheme="minorHAnsi"/>
          <w:bCs/>
          <w:color w:val="000000" w:themeColor="text1"/>
        </w:rPr>
      </w:pPr>
    </w:p>
    <w:p w14:paraId="25E0E58D" w14:textId="77777777" w:rsidR="00CC7A82" w:rsidRPr="00F80B32" w:rsidRDefault="00CC7A82" w:rsidP="00A26B14">
      <w:pPr>
        <w:pBdr>
          <w:top w:val="single" w:sz="12" w:space="1" w:color="auto"/>
        </w:pBdr>
        <w:jc w:val="center"/>
        <w:rPr>
          <w:rFonts w:eastAsia="Trebuchet MS" w:cstheme="minorHAnsi"/>
          <w:b/>
          <w:sz w:val="28"/>
        </w:rPr>
      </w:pPr>
      <w:r w:rsidRPr="00F80B32">
        <w:rPr>
          <w:rFonts w:eastAsia="Trebuchet MS" w:cstheme="minorHAnsi"/>
          <w:b/>
          <w:sz w:val="28"/>
        </w:rPr>
        <w:t>Acte d'Engagement</w:t>
      </w:r>
    </w:p>
    <w:p w14:paraId="3FD326D1" w14:textId="77777777" w:rsidR="00CC7A82" w:rsidRPr="00F80B32" w:rsidRDefault="00CC7A82" w:rsidP="00CC7A82">
      <w:pPr>
        <w:jc w:val="center"/>
        <w:rPr>
          <w:rFonts w:eastAsia="Trebuchet MS" w:cstheme="minorHAnsi"/>
          <w:b/>
          <w:sz w:val="28"/>
        </w:rPr>
      </w:pPr>
      <w:r w:rsidRPr="00F80B32">
        <w:rPr>
          <w:rFonts w:eastAsia="Trebuchet MS" w:cstheme="minorHAnsi"/>
          <w:b/>
          <w:sz w:val="28"/>
        </w:rPr>
        <w:t>valant Cahier des Clauses Administratives Particulières</w:t>
      </w:r>
    </w:p>
    <w:p w14:paraId="2284FC8A" w14:textId="3C347DB7" w:rsidR="00CC7A82" w:rsidRPr="00F80B32" w:rsidRDefault="00CC7A82" w:rsidP="00A26B14">
      <w:pPr>
        <w:pBdr>
          <w:bottom w:val="single" w:sz="12" w:space="1" w:color="auto"/>
        </w:pBdr>
        <w:jc w:val="center"/>
        <w:rPr>
          <w:rFonts w:eastAsia="Trebuchet MS" w:cstheme="minorHAnsi"/>
          <w:b/>
          <w:sz w:val="28"/>
        </w:rPr>
      </w:pPr>
      <w:r w:rsidRPr="00F80B32">
        <w:rPr>
          <w:rFonts w:eastAsia="Trebuchet MS" w:cstheme="minorHAnsi"/>
          <w:b/>
          <w:sz w:val="28"/>
        </w:rPr>
        <w:t xml:space="preserve">(AE </w:t>
      </w:r>
      <w:r w:rsidR="00131FF8" w:rsidRPr="00F80B32">
        <w:rPr>
          <w:rFonts w:eastAsia="Trebuchet MS" w:cstheme="minorHAnsi"/>
          <w:b/>
          <w:sz w:val="28"/>
        </w:rPr>
        <w:t>-</w:t>
      </w:r>
      <w:r w:rsidRPr="00F80B32">
        <w:rPr>
          <w:rFonts w:eastAsia="Trebuchet MS" w:cstheme="minorHAnsi"/>
          <w:b/>
          <w:sz w:val="28"/>
        </w:rPr>
        <w:t xml:space="preserve"> CCAP)</w:t>
      </w:r>
    </w:p>
    <w:p w14:paraId="2E95DACD" w14:textId="77777777" w:rsidR="00697DF3" w:rsidRPr="00F80B32" w:rsidRDefault="00697DF3" w:rsidP="00697DF3">
      <w:pPr>
        <w:spacing w:line="240" w:lineRule="exact"/>
        <w:rPr>
          <w:rFonts w:cstheme="minorHAnsi"/>
        </w:rPr>
      </w:pPr>
    </w:p>
    <w:p w14:paraId="45F7ABCF" w14:textId="77777777" w:rsidR="00FC1D53" w:rsidRPr="00F80B32" w:rsidRDefault="00FC1D53" w:rsidP="00FC1D53">
      <w:pPr>
        <w:spacing w:after="180" w:line="240" w:lineRule="exact"/>
        <w:rPr>
          <w:rFonts w:cstheme="minorHAnsi"/>
        </w:rPr>
      </w:pPr>
    </w:p>
    <w:tbl>
      <w:tblPr>
        <w:tblW w:w="0" w:type="auto"/>
        <w:tblInd w:w="993" w:type="dxa"/>
        <w:tblLayout w:type="fixed"/>
        <w:tblLook w:val="04A0" w:firstRow="1" w:lastRow="0" w:firstColumn="1" w:lastColumn="0" w:noHBand="0" w:noVBand="1"/>
      </w:tblPr>
      <w:tblGrid>
        <w:gridCol w:w="7509"/>
      </w:tblGrid>
      <w:tr w:rsidR="00FC1D53" w:rsidRPr="00F80B32" w14:paraId="5D0B7D70" w14:textId="77777777" w:rsidTr="00BA27CA">
        <w:tc>
          <w:tcPr>
            <w:tcW w:w="7509" w:type="dxa"/>
            <w:tcBorders>
              <w:top w:val="single" w:sz="4" w:space="0" w:color="000000"/>
              <w:bottom w:val="single" w:sz="4" w:space="0" w:color="000000"/>
            </w:tcBorders>
            <w:tcMar>
              <w:top w:w="400" w:type="dxa"/>
              <w:left w:w="0" w:type="dxa"/>
              <w:bottom w:w="400" w:type="dxa"/>
              <w:right w:w="0" w:type="dxa"/>
            </w:tcMar>
            <w:vAlign w:val="center"/>
          </w:tcPr>
          <w:p w14:paraId="6A4B1BE9" w14:textId="01B00C28" w:rsidR="00FC1D53" w:rsidRPr="00F80B32" w:rsidRDefault="005A13A6" w:rsidP="002D528E">
            <w:pPr>
              <w:jc w:val="center"/>
              <w:rPr>
                <w:rFonts w:eastAsia="Trebuchet MS" w:cstheme="minorHAnsi"/>
                <w:b/>
                <w:sz w:val="28"/>
              </w:rPr>
            </w:pPr>
            <w:r w:rsidRPr="00A71D60">
              <w:rPr>
                <w:rFonts w:eastAsia="Trebuchet MS" w:cstheme="minorHAnsi"/>
                <w:b/>
                <w:sz w:val="28"/>
              </w:rPr>
              <w:t xml:space="preserve">Marché Public de </w:t>
            </w:r>
            <w:r w:rsidR="00A71D60" w:rsidRPr="00A71D60">
              <w:rPr>
                <w:rFonts w:eastAsia="Trebuchet MS" w:cstheme="minorHAnsi"/>
                <w:b/>
                <w:sz w:val="28"/>
              </w:rPr>
              <w:t>Fournitures</w:t>
            </w:r>
          </w:p>
          <w:p w14:paraId="56CA4374" w14:textId="77777777" w:rsidR="00C54922" w:rsidRPr="00F80B32" w:rsidRDefault="005A13A6" w:rsidP="00BA27CA">
            <w:pPr>
              <w:ind w:left="140"/>
              <w:jc w:val="center"/>
              <w:rPr>
                <w:rFonts w:eastAsia="Trebuchet MS" w:cstheme="minorHAnsi"/>
                <w:b/>
                <w:sz w:val="28"/>
              </w:rPr>
            </w:pPr>
            <w:r w:rsidRPr="00F80B32">
              <w:rPr>
                <w:rFonts w:eastAsia="Trebuchet MS" w:cstheme="minorHAnsi"/>
                <w:b/>
                <w:sz w:val="28"/>
              </w:rPr>
              <w:t>PRESTATIONS D</w:t>
            </w:r>
            <w:r w:rsidR="00BA27CA" w:rsidRPr="00F80B32">
              <w:rPr>
                <w:rFonts w:eastAsia="Trebuchet MS" w:cstheme="minorHAnsi"/>
                <w:b/>
                <w:sz w:val="28"/>
              </w:rPr>
              <w:t xml:space="preserve">’INSTALLATION ET DE GESTION </w:t>
            </w:r>
          </w:p>
          <w:p w14:paraId="66696209" w14:textId="77777777" w:rsidR="00C54922" w:rsidRPr="00F80B32" w:rsidRDefault="00BA27CA" w:rsidP="00BA27CA">
            <w:pPr>
              <w:ind w:left="140"/>
              <w:jc w:val="center"/>
              <w:rPr>
                <w:rFonts w:eastAsia="Trebuchet MS" w:cstheme="minorHAnsi"/>
                <w:b/>
                <w:sz w:val="28"/>
              </w:rPr>
            </w:pPr>
            <w:r w:rsidRPr="00F80B32">
              <w:rPr>
                <w:rFonts w:eastAsia="Trebuchet MS" w:cstheme="minorHAnsi"/>
                <w:b/>
                <w:sz w:val="28"/>
              </w:rPr>
              <w:t>DES DISTRIBUTEURS AUTOMATIQUES DE CAFE / BOISSONS CHAUDES ET FONTAINES A EAU</w:t>
            </w:r>
          </w:p>
          <w:p w14:paraId="49870D06" w14:textId="08DD8F7F" w:rsidR="00714A7E" w:rsidRPr="00F80B32" w:rsidRDefault="005A13A6" w:rsidP="00BA27CA">
            <w:pPr>
              <w:ind w:left="140"/>
              <w:jc w:val="center"/>
              <w:rPr>
                <w:rFonts w:eastAsia="Trebuchet MS" w:cstheme="minorHAnsi"/>
                <w:b/>
                <w:sz w:val="28"/>
              </w:rPr>
            </w:pPr>
            <w:r w:rsidRPr="00F80B32">
              <w:rPr>
                <w:rFonts w:eastAsia="Trebuchet MS" w:cstheme="minorHAnsi"/>
                <w:b/>
                <w:sz w:val="28"/>
              </w:rPr>
              <w:t>POUR LE SITE DE JOUHAUX-TOUDIC</w:t>
            </w:r>
            <w:r w:rsidR="00C54922" w:rsidRPr="00F80B32">
              <w:rPr>
                <w:rFonts w:eastAsia="Trebuchet MS" w:cstheme="minorHAnsi"/>
                <w:b/>
                <w:sz w:val="28"/>
              </w:rPr>
              <w:t xml:space="preserve"> </w:t>
            </w:r>
            <w:r w:rsidRPr="00F80B32">
              <w:rPr>
                <w:rFonts w:eastAsia="Trebuchet MS" w:cstheme="minorHAnsi"/>
                <w:b/>
                <w:sz w:val="28"/>
              </w:rPr>
              <w:t>DU GROUPE CCIR PARIS-IDF</w:t>
            </w:r>
          </w:p>
        </w:tc>
      </w:tr>
    </w:tbl>
    <w:p w14:paraId="1CD81EDC" w14:textId="77777777" w:rsidR="00FC1D53" w:rsidRPr="00F80B32" w:rsidRDefault="00FC1D53" w:rsidP="00FC1D53">
      <w:pPr>
        <w:pStyle w:val="En-tte"/>
        <w:tabs>
          <w:tab w:val="clear" w:pos="4536"/>
          <w:tab w:val="clear" w:pos="9072"/>
        </w:tabs>
        <w:rPr>
          <w:rFonts w:cstheme="minorHAnsi"/>
          <w:bCs/>
        </w:rPr>
      </w:pPr>
    </w:p>
    <w:p w14:paraId="7D8481CA" w14:textId="77777777" w:rsidR="006C5742" w:rsidRPr="00F80B32" w:rsidRDefault="006C5742" w:rsidP="006C5742">
      <w:pPr>
        <w:pStyle w:val="En-tte"/>
        <w:tabs>
          <w:tab w:val="clear" w:pos="4536"/>
          <w:tab w:val="clear" w:pos="9072"/>
        </w:tabs>
        <w:rPr>
          <w:rFonts w:cstheme="minorHAnsi"/>
          <w:bCs/>
        </w:rPr>
      </w:pPr>
    </w:p>
    <w:p w14:paraId="3E4153C6" w14:textId="77777777" w:rsidR="005D0B8F" w:rsidRPr="00F80B32" w:rsidRDefault="005D0B8F" w:rsidP="005D0B8F">
      <w:pPr>
        <w:pBdr>
          <w:top w:val="single" w:sz="4" w:space="1" w:color="auto"/>
          <w:left w:val="single" w:sz="4" w:space="4" w:color="auto"/>
          <w:bottom w:val="single" w:sz="4" w:space="1" w:color="auto"/>
          <w:right w:val="single" w:sz="4" w:space="4" w:color="auto"/>
        </w:pBdr>
        <w:spacing w:before="120"/>
        <w:rPr>
          <w:rFonts w:cstheme="minorHAnsi"/>
          <w:b/>
          <w:bCs/>
          <w:i/>
          <w:iCs/>
        </w:rPr>
      </w:pPr>
      <w:r w:rsidRPr="00F80B32">
        <w:rPr>
          <w:rFonts w:cstheme="minorHAnsi"/>
          <w:b/>
          <w:bCs/>
          <w:i/>
          <w:iCs/>
        </w:rPr>
        <w:t>Cadre réservé à l’acheteur :</w:t>
      </w:r>
    </w:p>
    <w:p w14:paraId="127F6B8C" w14:textId="36D6ACE4" w:rsidR="005D0B8F" w:rsidRPr="00F80B32" w:rsidRDefault="31C59D31" w:rsidP="005D0B8F">
      <w:pPr>
        <w:pBdr>
          <w:top w:val="single" w:sz="4" w:space="1" w:color="auto"/>
          <w:left w:val="single" w:sz="4" w:space="4" w:color="auto"/>
          <w:bottom w:val="single" w:sz="4" w:space="1" w:color="auto"/>
          <w:right w:val="single" w:sz="4" w:space="4" w:color="auto"/>
        </w:pBdr>
        <w:spacing w:before="120"/>
        <w:jc w:val="center"/>
        <w:rPr>
          <w:rFonts w:cstheme="minorHAnsi"/>
          <w:b/>
          <w:bCs/>
        </w:rPr>
      </w:pPr>
      <w:r w:rsidRPr="00F80B32">
        <w:rPr>
          <w:rFonts w:cstheme="minorHAnsi"/>
          <w:b/>
          <w:bCs/>
        </w:rPr>
        <w:t xml:space="preserve">Marché n° </w:t>
      </w:r>
    </w:p>
    <w:p w14:paraId="4EFD3F51" w14:textId="74CDB400" w:rsidR="000A4B93" w:rsidRPr="00F80B32" w:rsidRDefault="658A8AFB" w:rsidP="005D0B8F">
      <w:pPr>
        <w:spacing w:before="120"/>
        <w:rPr>
          <w:rFonts w:cstheme="minorHAnsi"/>
        </w:rPr>
      </w:pPr>
      <w:r w:rsidRPr="00F80B32">
        <w:rPr>
          <w:rFonts w:eastAsia="Trebuchet MS" w:cstheme="minorHAnsi"/>
          <w:b/>
          <w:bCs/>
          <w:sz w:val="28"/>
          <w:szCs w:val="28"/>
        </w:rPr>
        <w:t>issu de la procédure</w:t>
      </w:r>
      <w:r w:rsidR="6766B08B" w:rsidRPr="00F80B32">
        <w:rPr>
          <w:rFonts w:eastAsia="Trebuchet MS" w:cstheme="minorHAnsi"/>
          <w:b/>
          <w:bCs/>
          <w:sz w:val="28"/>
          <w:szCs w:val="28"/>
        </w:rPr>
        <w:t xml:space="preserve"> suivante</w:t>
      </w:r>
    </w:p>
    <w:p w14:paraId="488AB3CA" w14:textId="2C206D54" w:rsidR="00714A7E" w:rsidRPr="00F80B32" w:rsidRDefault="00084B4D" w:rsidP="00020BBA">
      <w:pPr>
        <w:pStyle w:val="Paragraphedeliste"/>
        <w:numPr>
          <w:ilvl w:val="0"/>
          <w:numId w:val="17"/>
        </w:numPr>
        <w:spacing w:before="120" w:after="0" w:line="240" w:lineRule="auto"/>
        <w:contextualSpacing w:val="0"/>
        <w:rPr>
          <w:rFonts w:eastAsia="Arial Narrow" w:cstheme="minorHAnsi"/>
        </w:rPr>
      </w:pPr>
      <w:r w:rsidRPr="00F80B32">
        <w:rPr>
          <w:rFonts w:eastAsia="Arial Narrow" w:cstheme="minorHAnsi"/>
        </w:rPr>
        <w:t>Procédure adaptée, en application des articles L2123-1, R.2123-1</w:t>
      </w:r>
      <w:r w:rsidRPr="00F80B32">
        <w:rPr>
          <w:rFonts w:cstheme="minorHAnsi"/>
          <w:shd w:val="clear" w:color="auto" w:fill="F4F4F4"/>
        </w:rPr>
        <w:t xml:space="preserve"> </w:t>
      </w:r>
      <w:r w:rsidRPr="00F80B32">
        <w:rPr>
          <w:rFonts w:eastAsia="Arial Narrow" w:cstheme="minorHAnsi"/>
        </w:rPr>
        <w:t>3° et R.2123-8</w:t>
      </w:r>
      <w:r w:rsidR="00475300" w:rsidRPr="00F80B32">
        <w:rPr>
          <w:rFonts w:eastAsia="Arial Narrow" w:cstheme="minorHAnsi"/>
        </w:rPr>
        <w:t xml:space="preserve"> </w:t>
      </w:r>
      <w:r w:rsidRPr="00F80B32">
        <w:rPr>
          <w:rFonts w:eastAsia="Arial Narrow" w:cstheme="minorHAnsi"/>
        </w:rPr>
        <w:t>du Code de la commande publique</w:t>
      </w:r>
      <w:r w:rsidR="00BB411B" w:rsidRPr="00F80B32">
        <w:rPr>
          <w:rFonts w:eastAsia="Arial Narrow" w:cstheme="minorHAnsi"/>
        </w:rPr>
        <w:t>.</w:t>
      </w:r>
    </w:p>
    <w:p w14:paraId="531D0BA8" w14:textId="77777777" w:rsidR="00C54922" w:rsidRPr="00F80B32" w:rsidRDefault="00C54922" w:rsidP="00C54922">
      <w:pPr>
        <w:pStyle w:val="Paragraphedeliste"/>
        <w:spacing w:before="120" w:after="0" w:line="240" w:lineRule="auto"/>
        <w:contextualSpacing w:val="0"/>
        <w:rPr>
          <w:rFonts w:eastAsia="Arial Narrow" w:cstheme="minorHAnsi"/>
        </w:rPr>
      </w:pPr>
    </w:p>
    <w:p w14:paraId="3AEC7A3C" w14:textId="0CC2B824" w:rsidR="00672823" w:rsidRPr="00F80B32" w:rsidRDefault="002A10B1" w:rsidP="00672823">
      <w:pPr>
        <w:pStyle w:val="Paragraphedeliste"/>
        <w:spacing w:before="120"/>
        <w:ind w:left="0"/>
        <w:contextualSpacing w:val="0"/>
        <w:rPr>
          <w:rFonts w:eastAsia="Arial Narrow" w:cstheme="minorHAnsi"/>
          <w:sz w:val="32"/>
          <w:szCs w:val="32"/>
        </w:rPr>
      </w:pPr>
      <w:r>
        <w:rPr>
          <w:rFonts w:eastAsia="Wingdings" w:cstheme="minorHAnsi"/>
          <w:b/>
          <w:bCs/>
          <w:color w:val="FF0000"/>
          <w:sz w:val="40"/>
          <w:szCs w:val="40"/>
        </w:rPr>
        <w:sym w:font="Wingdings" w:char="F03F"/>
      </w:r>
      <w:r w:rsidR="00672823" w:rsidRPr="00F80B32">
        <w:rPr>
          <w:rFonts w:eastAsia="Arial Narrow" w:cstheme="minorHAnsi"/>
          <w:b/>
          <w:bCs/>
          <w:color w:val="FF0000"/>
          <w:sz w:val="32"/>
          <w:szCs w:val="32"/>
        </w:rPr>
        <w:t xml:space="preserve"> </w:t>
      </w:r>
      <w:r w:rsidR="00672823" w:rsidRPr="00F80B32">
        <w:rPr>
          <w:rFonts w:eastAsia="Arial Narrow" w:cstheme="minorHAnsi"/>
          <w:sz w:val="32"/>
          <w:szCs w:val="32"/>
        </w:rPr>
        <w:t xml:space="preserve">Information à remplir par le </w:t>
      </w:r>
      <w:r w:rsidR="00475300" w:rsidRPr="00F80B32">
        <w:rPr>
          <w:rFonts w:eastAsia="Arial Narrow" w:cstheme="minorHAnsi"/>
          <w:sz w:val="32"/>
          <w:szCs w:val="32"/>
        </w:rPr>
        <w:t>Titulaire</w:t>
      </w:r>
    </w:p>
    <w:p w14:paraId="735E62A2" w14:textId="77777777" w:rsidR="00672823" w:rsidRPr="00F80B32" w:rsidRDefault="00672823" w:rsidP="008F7EDA">
      <w:pPr>
        <w:pStyle w:val="Paragraphedeliste"/>
        <w:spacing w:before="120"/>
        <w:ind w:left="0"/>
        <w:contextualSpacing w:val="0"/>
        <w:rPr>
          <w:rFonts w:eastAsia="Arial Narrow" w:cstheme="minorHAnsi"/>
        </w:rPr>
      </w:pPr>
    </w:p>
    <w:p w14:paraId="47AA0937" w14:textId="66F2AD12" w:rsidR="008F7EDA" w:rsidRPr="00F80B32" w:rsidRDefault="008F7EDA" w:rsidP="008F7EDA">
      <w:pPr>
        <w:pStyle w:val="Paragraphedeliste"/>
        <w:spacing w:before="120"/>
        <w:ind w:left="0"/>
        <w:contextualSpacing w:val="0"/>
        <w:rPr>
          <w:rFonts w:eastAsia="Arial Narrow" w:cstheme="minorHAnsi"/>
        </w:rPr>
      </w:pPr>
      <w:r w:rsidRPr="00F80B32">
        <w:rPr>
          <w:rFonts w:eastAsia="Arial Narrow" w:cstheme="minorHAnsi"/>
        </w:rPr>
        <w:t xml:space="preserve">Ce document contient </w:t>
      </w:r>
      <w:r w:rsidRPr="00F80B32">
        <w:rPr>
          <w:rFonts w:eastAsia="Arial Narrow" w:cstheme="minorHAnsi"/>
        </w:rPr>
        <w:fldChar w:fldCharType="begin"/>
      </w:r>
      <w:r w:rsidRPr="00F80B32">
        <w:rPr>
          <w:rFonts w:eastAsia="Arial Narrow" w:cstheme="minorHAnsi"/>
        </w:rPr>
        <w:instrText>NUMPAGES</w:instrText>
      </w:r>
      <w:r w:rsidRPr="00F80B32">
        <w:rPr>
          <w:rFonts w:eastAsia="Arial Narrow" w:cstheme="minorHAnsi"/>
        </w:rPr>
        <w:fldChar w:fldCharType="separate"/>
      </w:r>
      <w:r w:rsidR="00232C9F">
        <w:rPr>
          <w:rFonts w:eastAsia="Arial Narrow" w:cstheme="minorHAnsi"/>
          <w:noProof/>
        </w:rPr>
        <w:t>35</w:t>
      </w:r>
      <w:r w:rsidRPr="00F80B32">
        <w:rPr>
          <w:rFonts w:eastAsia="Arial Narrow" w:cstheme="minorHAnsi"/>
        </w:rPr>
        <w:fldChar w:fldCharType="end"/>
      </w:r>
      <w:r w:rsidRPr="00F80B32">
        <w:rPr>
          <w:rFonts w:eastAsia="Arial Narrow" w:cstheme="minorHAnsi"/>
        </w:rPr>
        <w:t xml:space="preserve"> pages.</w:t>
      </w:r>
    </w:p>
    <w:p w14:paraId="449BF37D" w14:textId="77777777" w:rsidR="0017473E" w:rsidRPr="00F80B32" w:rsidRDefault="0017473E">
      <w:pPr>
        <w:spacing w:after="200" w:line="276" w:lineRule="auto"/>
        <w:rPr>
          <w:rFonts w:cstheme="minorHAnsi"/>
          <w:b/>
          <w:caps/>
        </w:rPr>
      </w:pPr>
      <w:r w:rsidRPr="00F80B32">
        <w:rPr>
          <w:rFonts w:cstheme="minorHAnsi"/>
        </w:rPr>
        <w:br w:type="page"/>
      </w:r>
    </w:p>
    <w:p w14:paraId="7814E308" w14:textId="09E8D765" w:rsidR="0058331B" w:rsidRPr="00F80B32" w:rsidRDefault="0058331B" w:rsidP="000B62A9">
      <w:pPr>
        <w:pStyle w:val="TM1"/>
        <w:spacing w:before="120" w:after="120"/>
        <w:jc w:val="center"/>
        <w:rPr>
          <w:rFonts w:cstheme="minorHAnsi"/>
          <w:u w:val="none"/>
        </w:rPr>
      </w:pPr>
      <w:r w:rsidRPr="00F80B32">
        <w:rPr>
          <w:rFonts w:cstheme="minorHAnsi"/>
          <w:u w:val="none"/>
        </w:rPr>
        <w:lastRenderedPageBreak/>
        <w:t>SOMMAIRE</w:t>
      </w:r>
    </w:p>
    <w:p w14:paraId="3EEF4E56" w14:textId="1801A7D3" w:rsidR="000D5ABE" w:rsidRDefault="00803D41">
      <w:pPr>
        <w:pStyle w:val="TM1"/>
        <w:rPr>
          <w:rFonts w:eastAsiaTheme="minorEastAsia"/>
          <w:b w:val="0"/>
          <w:caps w:val="0"/>
          <w:noProof/>
          <w:u w:val="none"/>
          <w:lang w:eastAsia="fr-FR"/>
        </w:rPr>
      </w:pPr>
      <w:r w:rsidRPr="00F80B32">
        <w:rPr>
          <w:rFonts w:cstheme="minorHAnsi"/>
        </w:rPr>
        <w:fldChar w:fldCharType="begin"/>
      </w:r>
      <w:r w:rsidRPr="00F80B32">
        <w:rPr>
          <w:rFonts w:cstheme="minorHAnsi"/>
        </w:rPr>
        <w:instrText xml:space="preserve"> TOC \o "1-1" \h \z \u </w:instrText>
      </w:r>
      <w:r w:rsidRPr="00F80B32">
        <w:rPr>
          <w:rFonts w:cstheme="minorHAnsi"/>
        </w:rPr>
        <w:fldChar w:fldCharType="separate"/>
      </w:r>
      <w:hyperlink w:anchor="_Toc206515528" w:history="1">
        <w:r w:rsidR="000D5ABE" w:rsidRPr="003C4F53">
          <w:rPr>
            <w:rStyle w:val="Lienhypertexte"/>
            <w:rFonts w:cstheme="minorHAnsi"/>
            <w:noProof/>
          </w:rPr>
          <w:t>PREAMBULE</w:t>
        </w:r>
        <w:r w:rsidR="000D5ABE">
          <w:rPr>
            <w:noProof/>
            <w:webHidden/>
          </w:rPr>
          <w:tab/>
        </w:r>
        <w:r w:rsidR="000D5ABE">
          <w:rPr>
            <w:noProof/>
            <w:webHidden/>
          </w:rPr>
          <w:fldChar w:fldCharType="begin"/>
        </w:r>
        <w:r w:rsidR="000D5ABE">
          <w:rPr>
            <w:noProof/>
            <w:webHidden/>
          </w:rPr>
          <w:instrText xml:space="preserve"> PAGEREF _Toc206515528 \h </w:instrText>
        </w:r>
        <w:r w:rsidR="000D5ABE">
          <w:rPr>
            <w:noProof/>
            <w:webHidden/>
          </w:rPr>
        </w:r>
        <w:r w:rsidR="000D5ABE">
          <w:rPr>
            <w:noProof/>
            <w:webHidden/>
          </w:rPr>
          <w:fldChar w:fldCharType="separate"/>
        </w:r>
        <w:r w:rsidR="000D5ABE">
          <w:rPr>
            <w:noProof/>
            <w:webHidden/>
          </w:rPr>
          <w:t>4</w:t>
        </w:r>
        <w:r w:rsidR="000D5ABE">
          <w:rPr>
            <w:noProof/>
            <w:webHidden/>
          </w:rPr>
          <w:fldChar w:fldCharType="end"/>
        </w:r>
      </w:hyperlink>
    </w:p>
    <w:p w14:paraId="7D9D0956" w14:textId="392DE9D1" w:rsidR="000D5ABE" w:rsidRDefault="000D5ABE">
      <w:pPr>
        <w:pStyle w:val="TM1"/>
        <w:rPr>
          <w:rFonts w:eastAsiaTheme="minorEastAsia"/>
          <w:b w:val="0"/>
          <w:caps w:val="0"/>
          <w:noProof/>
          <w:u w:val="none"/>
          <w:lang w:eastAsia="fr-FR"/>
        </w:rPr>
      </w:pPr>
      <w:hyperlink w:anchor="_Toc206515529" w:history="1">
        <w:r w:rsidRPr="003C4F53">
          <w:rPr>
            <w:rStyle w:val="Lienhypertexte"/>
            <w:rFonts w:cstheme="minorHAnsi"/>
            <w:noProof/>
          </w:rPr>
          <w:t>ARTICLE 1 - COCONTRACTANTS</w:t>
        </w:r>
        <w:r>
          <w:rPr>
            <w:noProof/>
            <w:webHidden/>
          </w:rPr>
          <w:tab/>
        </w:r>
        <w:r>
          <w:rPr>
            <w:noProof/>
            <w:webHidden/>
          </w:rPr>
          <w:fldChar w:fldCharType="begin"/>
        </w:r>
        <w:r>
          <w:rPr>
            <w:noProof/>
            <w:webHidden/>
          </w:rPr>
          <w:instrText xml:space="preserve"> PAGEREF _Toc206515529 \h </w:instrText>
        </w:r>
        <w:r>
          <w:rPr>
            <w:noProof/>
            <w:webHidden/>
          </w:rPr>
        </w:r>
        <w:r>
          <w:rPr>
            <w:noProof/>
            <w:webHidden/>
          </w:rPr>
          <w:fldChar w:fldCharType="separate"/>
        </w:r>
        <w:r>
          <w:rPr>
            <w:noProof/>
            <w:webHidden/>
          </w:rPr>
          <w:t>5</w:t>
        </w:r>
        <w:r>
          <w:rPr>
            <w:noProof/>
            <w:webHidden/>
          </w:rPr>
          <w:fldChar w:fldCharType="end"/>
        </w:r>
      </w:hyperlink>
    </w:p>
    <w:p w14:paraId="0C7C2F1E" w14:textId="2780D9B5" w:rsidR="000D5ABE" w:rsidRDefault="000D5ABE">
      <w:pPr>
        <w:pStyle w:val="TM1"/>
        <w:rPr>
          <w:rFonts w:eastAsiaTheme="minorEastAsia"/>
          <w:b w:val="0"/>
          <w:caps w:val="0"/>
          <w:noProof/>
          <w:u w:val="none"/>
          <w:lang w:eastAsia="fr-FR"/>
        </w:rPr>
      </w:pPr>
      <w:hyperlink w:anchor="_Toc206515530" w:history="1">
        <w:r w:rsidRPr="003C4F53">
          <w:rPr>
            <w:rStyle w:val="Lienhypertexte"/>
            <w:rFonts w:cstheme="minorHAnsi"/>
            <w:noProof/>
          </w:rPr>
          <w:t>ARTICLE 2 - OBJET DU MARCHÉ – DISPOSITIONS GÉNÉRALES</w:t>
        </w:r>
        <w:r>
          <w:rPr>
            <w:noProof/>
            <w:webHidden/>
          </w:rPr>
          <w:tab/>
        </w:r>
        <w:r>
          <w:rPr>
            <w:noProof/>
            <w:webHidden/>
          </w:rPr>
          <w:fldChar w:fldCharType="begin"/>
        </w:r>
        <w:r>
          <w:rPr>
            <w:noProof/>
            <w:webHidden/>
          </w:rPr>
          <w:instrText xml:space="preserve"> PAGEREF _Toc206515530 \h </w:instrText>
        </w:r>
        <w:r>
          <w:rPr>
            <w:noProof/>
            <w:webHidden/>
          </w:rPr>
        </w:r>
        <w:r>
          <w:rPr>
            <w:noProof/>
            <w:webHidden/>
          </w:rPr>
          <w:fldChar w:fldCharType="separate"/>
        </w:r>
        <w:r>
          <w:rPr>
            <w:noProof/>
            <w:webHidden/>
          </w:rPr>
          <w:t>7</w:t>
        </w:r>
        <w:r>
          <w:rPr>
            <w:noProof/>
            <w:webHidden/>
          </w:rPr>
          <w:fldChar w:fldCharType="end"/>
        </w:r>
      </w:hyperlink>
    </w:p>
    <w:p w14:paraId="13284394" w14:textId="70C5487F" w:rsidR="000D5ABE" w:rsidRDefault="000D5ABE">
      <w:pPr>
        <w:pStyle w:val="TM1"/>
        <w:rPr>
          <w:rFonts w:eastAsiaTheme="minorEastAsia"/>
          <w:b w:val="0"/>
          <w:caps w:val="0"/>
          <w:noProof/>
          <w:u w:val="none"/>
          <w:lang w:eastAsia="fr-FR"/>
        </w:rPr>
      </w:pPr>
      <w:hyperlink w:anchor="_Toc206515531" w:history="1">
        <w:r w:rsidRPr="003C4F53">
          <w:rPr>
            <w:rStyle w:val="Lienhypertexte"/>
            <w:rFonts w:cstheme="minorHAnsi"/>
            <w:noProof/>
          </w:rPr>
          <w:t>ARTICLE 3 - DURÉE DU MARCHE</w:t>
        </w:r>
        <w:r>
          <w:rPr>
            <w:noProof/>
            <w:webHidden/>
          </w:rPr>
          <w:tab/>
        </w:r>
        <w:r>
          <w:rPr>
            <w:noProof/>
            <w:webHidden/>
          </w:rPr>
          <w:fldChar w:fldCharType="begin"/>
        </w:r>
        <w:r>
          <w:rPr>
            <w:noProof/>
            <w:webHidden/>
          </w:rPr>
          <w:instrText xml:space="preserve"> PAGEREF _Toc206515531 \h </w:instrText>
        </w:r>
        <w:r>
          <w:rPr>
            <w:noProof/>
            <w:webHidden/>
          </w:rPr>
        </w:r>
        <w:r>
          <w:rPr>
            <w:noProof/>
            <w:webHidden/>
          </w:rPr>
          <w:fldChar w:fldCharType="separate"/>
        </w:r>
        <w:r>
          <w:rPr>
            <w:noProof/>
            <w:webHidden/>
          </w:rPr>
          <w:t>7</w:t>
        </w:r>
        <w:r>
          <w:rPr>
            <w:noProof/>
            <w:webHidden/>
          </w:rPr>
          <w:fldChar w:fldCharType="end"/>
        </w:r>
      </w:hyperlink>
    </w:p>
    <w:p w14:paraId="0AB548A7" w14:textId="1BB5FC80" w:rsidR="000D5ABE" w:rsidRDefault="000D5ABE">
      <w:pPr>
        <w:pStyle w:val="TM1"/>
        <w:rPr>
          <w:rFonts w:eastAsiaTheme="minorEastAsia"/>
          <w:b w:val="0"/>
          <w:caps w:val="0"/>
          <w:noProof/>
          <w:u w:val="none"/>
          <w:lang w:eastAsia="fr-FR"/>
        </w:rPr>
      </w:pPr>
      <w:hyperlink w:anchor="_Toc206515532" w:history="1">
        <w:r w:rsidRPr="003C4F53">
          <w:rPr>
            <w:rStyle w:val="Lienhypertexte"/>
            <w:rFonts w:cstheme="minorHAnsi"/>
            <w:noProof/>
          </w:rPr>
          <w:t>ARTICLE 4 - PIÈCES CONTRACTUELLES DU MARCHÉ</w:t>
        </w:r>
        <w:r>
          <w:rPr>
            <w:noProof/>
            <w:webHidden/>
          </w:rPr>
          <w:tab/>
        </w:r>
        <w:r>
          <w:rPr>
            <w:noProof/>
            <w:webHidden/>
          </w:rPr>
          <w:fldChar w:fldCharType="begin"/>
        </w:r>
        <w:r>
          <w:rPr>
            <w:noProof/>
            <w:webHidden/>
          </w:rPr>
          <w:instrText xml:space="preserve"> PAGEREF _Toc206515532 \h </w:instrText>
        </w:r>
        <w:r>
          <w:rPr>
            <w:noProof/>
            <w:webHidden/>
          </w:rPr>
        </w:r>
        <w:r>
          <w:rPr>
            <w:noProof/>
            <w:webHidden/>
          </w:rPr>
          <w:fldChar w:fldCharType="separate"/>
        </w:r>
        <w:r>
          <w:rPr>
            <w:noProof/>
            <w:webHidden/>
          </w:rPr>
          <w:t>8</w:t>
        </w:r>
        <w:r>
          <w:rPr>
            <w:noProof/>
            <w:webHidden/>
          </w:rPr>
          <w:fldChar w:fldCharType="end"/>
        </w:r>
      </w:hyperlink>
    </w:p>
    <w:p w14:paraId="67B0F7DF" w14:textId="520D8223" w:rsidR="000D5ABE" w:rsidRDefault="000D5ABE">
      <w:pPr>
        <w:pStyle w:val="TM1"/>
        <w:rPr>
          <w:rFonts w:eastAsiaTheme="minorEastAsia"/>
          <w:b w:val="0"/>
          <w:caps w:val="0"/>
          <w:noProof/>
          <w:u w:val="none"/>
          <w:lang w:eastAsia="fr-FR"/>
        </w:rPr>
      </w:pPr>
      <w:hyperlink w:anchor="_Toc206515533" w:history="1">
        <w:r w:rsidRPr="003C4F53">
          <w:rPr>
            <w:rStyle w:val="Lienhypertexte"/>
            <w:rFonts w:cstheme="minorHAnsi"/>
            <w:noProof/>
          </w:rPr>
          <w:t>ARTICLE 5 - PRIX</w:t>
        </w:r>
        <w:r>
          <w:rPr>
            <w:noProof/>
            <w:webHidden/>
          </w:rPr>
          <w:tab/>
        </w:r>
        <w:r>
          <w:rPr>
            <w:noProof/>
            <w:webHidden/>
          </w:rPr>
          <w:fldChar w:fldCharType="begin"/>
        </w:r>
        <w:r>
          <w:rPr>
            <w:noProof/>
            <w:webHidden/>
          </w:rPr>
          <w:instrText xml:space="preserve"> PAGEREF _Toc206515533 \h </w:instrText>
        </w:r>
        <w:r>
          <w:rPr>
            <w:noProof/>
            <w:webHidden/>
          </w:rPr>
        </w:r>
        <w:r>
          <w:rPr>
            <w:noProof/>
            <w:webHidden/>
          </w:rPr>
          <w:fldChar w:fldCharType="separate"/>
        </w:r>
        <w:r>
          <w:rPr>
            <w:noProof/>
            <w:webHidden/>
          </w:rPr>
          <w:t>8</w:t>
        </w:r>
        <w:r>
          <w:rPr>
            <w:noProof/>
            <w:webHidden/>
          </w:rPr>
          <w:fldChar w:fldCharType="end"/>
        </w:r>
      </w:hyperlink>
    </w:p>
    <w:p w14:paraId="0B22119D" w14:textId="06DF2079" w:rsidR="000D5ABE" w:rsidRDefault="000D5ABE">
      <w:pPr>
        <w:pStyle w:val="TM1"/>
        <w:rPr>
          <w:rFonts w:eastAsiaTheme="minorEastAsia"/>
          <w:b w:val="0"/>
          <w:caps w:val="0"/>
          <w:noProof/>
          <w:u w:val="none"/>
          <w:lang w:eastAsia="fr-FR"/>
        </w:rPr>
      </w:pPr>
      <w:hyperlink w:anchor="_Toc206515534" w:history="1">
        <w:r w:rsidRPr="003C4F53">
          <w:rPr>
            <w:rStyle w:val="Lienhypertexte"/>
            <w:rFonts w:cstheme="minorHAnsi"/>
            <w:noProof/>
          </w:rPr>
          <w:t>ARTICLE 6 - FACTURATION ET PAIEMENT</w:t>
        </w:r>
        <w:r>
          <w:rPr>
            <w:noProof/>
            <w:webHidden/>
          </w:rPr>
          <w:tab/>
        </w:r>
        <w:r>
          <w:rPr>
            <w:noProof/>
            <w:webHidden/>
          </w:rPr>
          <w:fldChar w:fldCharType="begin"/>
        </w:r>
        <w:r>
          <w:rPr>
            <w:noProof/>
            <w:webHidden/>
          </w:rPr>
          <w:instrText xml:space="preserve"> PAGEREF _Toc206515534 \h </w:instrText>
        </w:r>
        <w:r>
          <w:rPr>
            <w:noProof/>
            <w:webHidden/>
          </w:rPr>
        </w:r>
        <w:r>
          <w:rPr>
            <w:noProof/>
            <w:webHidden/>
          </w:rPr>
          <w:fldChar w:fldCharType="separate"/>
        </w:r>
        <w:r>
          <w:rPr>
            <w:noProof/>
            <w:webHidden/>
          </w:rPr>
          <w:t>11</w:t>
        </w:r>
        <w:r>
          <w:rPr>
            <w:noProof/>
            <w:webHidden/>
          </w:rPr>
          <w:fldChar w:fldCharType="end"/>
        </w:r>
      </w:hyperlink>
    </w:p>
    <w:p w14:paraId="350A6138" w14:textId="0948EECB" w:rsidR="000D5ABE" w:rsidRDefault="000D5ABE">
      <w:pPr>
        <w:pStyle w:val="TM1"/>
        <w:rPr>
          <w:rFonts w:eastAsiaTheme="minorEastAsia"/>
          <w:b w:val="0"/>
          <w:caps w:val="0"/>
          <w:noProof/>
          <w:u w:val="none"/>
          <w:lang w:eastAsia="fr-FR"/>
        </w:rPr>
      </w:pPr>
      <w:hyperlink w:anchor="_Toc206515535" w:history="1">
        <w:r w:rsidRPr="003C4F53">
          <w:rPr>
            <w:rStyle w:val="Lienhypertexte"/>
            <w:rFonts w:cstheme="minorHAnsi"/>
            <w:noProof/>
          </w:rPr>
          <w:t>ARTICLE 7 - CONDITIONS GENERALES D’EXÉCUTION DES PRESTATIONS</w:t>
        </w:r>
        <w:r>
          <w:rPr>
            <w:noProof/>
            <w:webHidden/>
          </w:rPr>
          <w:tab/>
        </w:r>
        <w:r>
          <w:rPr>
            <w:noProof/>
            <w:webHidden/>
          </w:rPr>
          <w:fldChar w:fldCharType="begin"/>
        </w:r>
        <w:r>
          <w:rPr>
            <w:noProof/>
            <w:webHidden/>
          </w:rPr>
          <w:instrText xml:space="preserve"> PAGEREF _Toc206515535 \h </w:instrText>
        </w:r>
        <w:r>
          <w:rPr>
            <w:noProof/>
            <w:webHidden/>
          </w:rPr>
        </w:r>
        <w:r>
          <w:rPr>
            <w:noProof/>
            <w:webHidden/>
          </w:rPr>
          <w:fldChar w:fldCharType="separate"/>
        </w:r>
        <w:r>
          <w:rPr>
            <w:noProof/>
            <w:webHidden/>
          </w:rPr>
          <w:t>14</w:t>
        </w:r>
        <w:r>
          <w:rPr>
            <w:noProof/>
            <w:webHidden/>
          </w:rPr>
          <w:fldChar w:fldCharType="end"/>
        </w:r>
      </w:hyperlink>
    </w:p>
    <w:p w14:paraId="6A40691F" w14:textId="135B4881" w:rsidR="000D5ABE" w:rsidRDefault="000D5ABE">
      <w:pPr>
        <w:pStyle w:val="TM1"/>
        <w:rPr>
          <w:rFonts w:eastAsiaTheme="minorEastAsia"/>
          <w:b w:val="0"/>
          <w:caps w:val="0"/>
          <w:noProof/>
          <w:u w:val="none"/>
          <w:lang w:eastAsia="fr-FR"/>
        </w:rPr>
      </w:pPr>
      <w:hyperlink w:anchor="_Toc206515536" w:history="1">
        <w:r w:rsidRPr="003C4F53">
          <w:rPr>
            <w:rStyle w:val="Lienhypertexte"/>
            <w:rFonts w:cstheme="minorHAnsi"/>
            <w:noProof/>
          </w:rPr>
          <w:t>ARTICLE 8 - CONDITIONS PARTICULIERES D’EXECUTION DES PRESTATIONS</w:t>
        </w:r>
        <w:r>
          <w:rPr>
            <w:noProof/>
            <w:webHidden/>
          </w:rPr>
          <w:tab/>
        </w:r>
        <w:r>
          <w:rPr>
            <w:noProof/>
            <w:webHidden/>
          </w:rPr>
          <w:fldChar w:fldCharType="begin"/>
        </w:r>
        <w:r>
          <w:rPr>
            <w:noProof/>
            <w:webHidden/>
          </w:rPr>
          <w:instrText xml:space="preserve"> PAGEREF _Toc206515536 \h </w:instrText>
        </w:r>
        <w:r>
          <w:rPr>
            <w:noProof/>
            <w:webHidden/>
          </w:rPr>
        </w:r>
        <w:r>
          <w:rPr>
            <w:noProof/>
            <w:webHidden/>
          </w:rPr>
          <w:fldChar w:fldCharType="separate"/>
        </w:r>
        <w:r>
          <w:rPr>
            <w:noProof/>
            <w:webHidden/>
          </w:rPr>
          <w:t>15</w:t>
        </w:r>
        <w:r>
          <w:rPr>
            <w:noProof/>
            <w:webHidden/>
          </w:rPr>
          <w:fldChar w:fldCharType="end"/>
        </w:r>
      </w:hyperlink>
    </w:p>
    <w:p w14:paraId="440DCAEA" w14:textId="070DBC48" w:rsidR="000D5ABE" w:rsidRDefault="000D5ABE">
      <w:pPr>
        <w:pStyle w:val="TM1"/>
        <w:rPr>
          <w:rFonts w:eastAsiaTheme="minorEastAsia"/>
          <w:b w:val="0"/>
          <w:caps w:val="0"/>
          <w:noProof/>
          <w:u w:val="none"/>
          <w:lang w:eastAsia="fr-FR"/>
        </w:rPr>
      </w:pPr>
      <w:hyperlink w:anchor="_Toc206515537" w:history="1">
        <w:r w:rsidRPr="003C4F53">
          <w:rPr>
            <w:rStyle w:val="Lienhypertexte"/>
            <w:rFonts w:cstheme="minorHAnsi"/>
            <w:noProof/>
          </w:rPr>
          <w:t>ARTICLE 9 - OBLIGATIONS GÉNÉRALES DU TITULAIRE</w:t>
        </w:r>
        <w:r>
          <w:rPr>
            <w:noProof/>
            <w:webHidden/>
          </w:rPr>
          <w:tab/>
        </w:r>
        <w:r>
          <w:rPr>
            <w:noProof/>
            <w:webHidden/>
          </w:rPr>
          <w:fldChar w:fldCharType="begin"/>
        </w:r>
        <w:r>
          <w:rPr>
            <w:noProof/>
            <w:webHidden/>
          </w:rPr>
          <w:instrText xml:space="preserve"> PAGEREF _Toc206515537 \h </w:instrText>
        </w:r>
        <w:r>
          <w:rPr>
            <w:noProof/>
            <w:webHidden/>
          </w:rPr>
        </w:r>
        <w:r>
          <w:rPr>
            <w:noProof/>
            <w:webHidden/>
          </w:rPr>
          <w:fldChar w:fldCharType="separate"/>
        </w:r>
        <w:r>
          <w:rPr>
            <w:noProof/>
            <w:webHidden/>
          </w:rPr>
          <w:t>16</w:t>
        </w:r>
        <w:r>
          <w:rPr>
            <w:noProof/>
            <w:webHidden/>
          </w:rPr>
          <w:fldChar w:fldCharType="end"/>
        </w:r>
      </w:hyperlink>
    </w:p>
    <w:p w14:paraId="602E4820" w14:textId="5E187CD2" w:rsidR="000D5ABE" w:rsidRDefault="000D5ABE">
      <w:pPr>
        <w:pStyle w:val="TM1"/>
        <w:rPr>
          <w:rFonts w:eastAsiaTheme="minorEastAsia"/>
          <w:b w:val="0"/>
          <w:caps w:val="0"/>
          <w:noProof/>
          <w:u w:val="none"/>
          <w:lang w:eastAsia="fr-FR"/>
        </w:rPr>
      </w:pPr>
      <w:hyperlink w:anchor="_Toc206515538" w:history="1">
        <w:r w:rsidRPr="003C4F53">
          <w:rPr>
            <w:rStyle w:val="Lienhypertexte"/>
            <w:rFonts w:cstheme="minorHAnsi"/>
            <w:noProof/>
          </w:rPr>
          <w:t>ARTICLE 10 - INSERTION DES PERSONNES ÉLOIGNÉES DE L’EMPLOI</w:t>
        </w:r>
        <w:r>
          <w:rPr>
            <w:noProof/>
            <w:webHidden/>
          </w:rPr>
          <w:tab/>
        </w:r>
        <w:r>
          <w:rPr>
            <w:noProof/>
            <w:webHidden/>
          </w:rPr>
          <w:fldChar w:fldCharType="begin"/>
        </w:r>
        <w:r>
          <w:rPr>
            <w:noProof/>
            <w:webHidden/>
          </w:rPr>
          <w:instrText xml:space="preserve"> PAGEREF _Toc206515538 \h </w:instrText>
        </w:r>
        <w:r>
          <w:rPr>
            <w:noProof/>
            <w:webHidden/>
          </w:rPr>
        </w:r>
        <w:r>
          <w:rPr>
            <w:noProof/>
            <w:webHidden/>
          </w:rPr>
          <w:fldChar w:fldCharType="separate"/>
        </w:r>
        <w:r>
          <w:rPr>
            <w:noProof/>
            <w:webHidden/>
          </w:rPr>
          <w:t>17</w:t>
        </w:r>
        <w:r>
          <w:rPr>
            <w:noProof/>
            <w:webHidden/>
          </w:rPr>
          <w:fldChar w:fldCharType="end"/>
        </w:r>
      </w:hyperlink>
    </w:p>
    <w:p w14:paraId="6A91DAA6" w14:textId="0705EAB3" w:rsidR="000D5ABE" w:rsidRDefault="000D5ABE">
      <w:pPr>
        <w:pStyle w:val="TM1"/>
        <w:rPr>
          <w:rFonts w:eastAsiaTheme="minorEastAsia"/>
          <w:b w:val="0"/>
          <w:caps w:val="0"/>
          <w:noProof/>
          <w:u w:val="none"/>
          <w:lang w:eastAsia="fr-FR"/>
        </w:rPr>
      </w:pPr>
      <w:hyperlink w:anchor="_Toc206515539" w:history="1">
        <w:r w:rsidRPr="003C4F53">
          <w:rPr>
            <w:rStyle w:val="Lienhypertexte"/>
            <w:rFonts w:cstheme="minorHAnsi"/>
            <w:noProof/>
          </w:rPr>
          <w:t>ARTICLE 11 - DÉVELOPPEMENT DURABLE</w:t>
        </w:r>
        <w:r>
          <w:rPr>
            <w:noProof/>
            <w:webHidden/>
          </w:rPr>
          <w:tab/>
        </w:r>
        <w:r>
          <w:rPr>
            <w:noProof/>
            <w:webHidden/>
          </w:rPr>
          <w:fldChar w:fldCharType="begin"/>
        </w:r>
        <w:r>
          <w:rPr>
            <w:noProof/>
            <w:webHidden/>
          </w:rPr>
          <w:instrText xml:space="preserve"> PAGEREF _Toc206515539 \h </w:instrText>
        </w:r>
        <w:r>
          <w:rPr>
            <w:noProof/>
            <w:webHidden/>
          </w:rPr>
        </w:r>
        <w:r>
          <w:rPr>
            <w:noProof/>
            <w:webHidden/>
          </w:rPr>
          <w:fldChar w:fldCharType="separate"/>
        </w:r>
        <w:r>
          <w:rPr>
            <w:noProof/>
            <w:webHidden/>
          </w:rPr>
          <w:t>18</w:t>
        </w:r>
        <w:r>
          <w:rPr>
            <w:noProof/>
            <w:webHidden/>
          </w:rPr>
          <w:fldChar w:fldCharType="end"/>
        </w:r>
      </w:hyperlink>
    </w:p>
    <w:p w14:paraId="787E0923" w14:textId="4CEC185D" w:rsidR="000D5ABE" w:rsidRDefault="000D5ABE">
      <w:pPr>
        <w:pStyle w:val="TM1"/>
        <w:rPr>
          <w:rFonts w:eastAsiaTheme="minorEastAsia"/>
          <w:b w:val="0"/>
          <w:caps w:val="0"/>
          <w:noProof/>
          <w:u w:val="none"/>
          <w:lang w:eastAsia="fr-FR"/>
        </w:rPr>
      </w:pPr>
      <w:hyperlink w:anchor="_Toc206515540" w:history="1">
        <w:r w:rsidRPr="003C4F53">
          <w:rPr>
            <w:rStyle w:val="Lienhypertexte"/>
            <w:rFonts w:cstheme="minorHAnsi"/>
            <w:noProof/>
          </w:rPr>
          <w:t>ARTICLE 12 - PÉNALITÉS ET SANCTIONS</w:t>
        </w:r>
        <w:r>
          <w:rPr>
            <w:noProof/>
            <w:webHidden/>
          </w:rPr>
          <w:tab/>
        </w:r>
        <w:r>
          <w:rPr>
            <w:noProof/>
            <w:webHidden/>
          </w:rPr>
          <w:fldChar w:fldCharType="begin"/>
        </w:r>
        <w:r>
          <w:rPr>
            <w:noProof/>
            <w:webHidden/>
          </w:rPr>
          <w:instrText xml:space="preserve"> PAGEREF _Toc206515540 \h </w:instrText>
        </w:r>
        <w:r>
          <w:rPr>
            <w:noProof/>
            <w:webHidden/>
          </w:rPr>
        </w:r>
        <w:r>
          <w:rPr>
            <w:noProof/>
            <w:webHidden/>
          </w:rPr>
          <w:fldChar w:fldCharType="separate"/>
        </w:r>
        <w:r>
          <w:rPr>
            <w:noProof/>
            <w:webHidden/>
          </w:rPr>
          <w:t>19</w:t>
        </w:r>
        <w:r>
          <w:rPr>
            <w:noProof/>
            <w:webHidden/>
          </w:rPr>
          <w:fldChar w:fldCharType="end"/>
        </w:r>
      </w:hyperlink>
    </w:p>
    <w:p w14:paraId="16318711" w14:textId="09ACDEB7" w:rsidR="000D5ABE" w:rsidRDefault="000D5ABE">
      <w:pPr>
        <w:pStyle w:val="TM1"/>
        <w:rPr>
          <w:rFonts w:eastAsiaTheme="minorEastAsia"/>
          <w:b w:val="0"/>
          <w:caps w:val="0"/>
          <w:noProof/>
          <w:u w:val="none"/>
          <w:lang w:eastAsia="fr-FR"/>
        </w:rPr>
      </w:pPr>
      <w:hyperlink w:anchor="_Toc206515541" w:history="1">
        <w:r w:rsidRPr="003C4F53">
          <w:rPr>
            <w:rStyle w:val="Lienhypertexte"/>
            <w:rFonts w:cstheme="minorHAnsi"/>
            <w:noProof/>
          </w:rPr>
          <w:t>ARTICLE 13 - CLAUSE DE RÉEXAMEN</w:t>
        </w:r>
        <w:r>
          <w:rPr>
            <w:noProof/>
            <w:webHidden/>
          </w:rPr>
          <w:tab/>
        </w:r>
        <w:r>
          <w:rPr>
            <w:noProof/>
            <w:webHidden/>
          </w:rPr>
          <w:fldChar w:fldCharType="begin"/>
        </w:r>
        <w:r>
          <w:rPr>
            <w:noProof/>
            <w:webHidden/>
          </w:rPr>
          <w:instrText xml:space="preserve"> PAGEREF _Toc206515541 \h </w:instrText>
        </w:r>
        <w:r>
          <w:rPr>
            <w:noProof/>
            <w:webHidden/>
          </w:rPr>
        </w:r>
        <w:r>
          <w:rPr>
            <w:noProof/>
            <w:webHidden/>
          </w:rPr>
          <w:fldChar w:fldCharType="separate"/>
        </w:r>
        <w:r>
          <w:rPr>
            <w:noProof/>
            <w:webHidden/>
          </w:rPr>
          <w:t>22</w:t>
        </w:r>
        <w:r>
          <w:rPr>
            <w:noProof/>
            <w:webHidden/>
          </w:rPr>
          <w:fldChar w:fldCharType="end"/>
        </w:r>
      </w:hyperlink>
    </w:p>
    <w:p w14:paraId="05175AB1" w14:textId="45C0338A" w:rsidR="000D5ABE" w:rsidRDefault="000D5ABE">
      <w:pPr>
        <w:pStyle w:val="TM1"/>
        <w:rPr>
          <w:rFonts w:eastAsiaTheme="minorEastAsia"/>
          <w:b w:val="0"/>
          <w:caps w:val="0"/>
          <w:noProof/>
          <w:u w:val="none"/>
          <w:lang w:eastAsia="fr-FR"/>
        </w:rPr>
      </w:pPr>
      <w:hyperlink w:anchor="_Toc206515542" w:history="1">
        <w:r w:rsidRPr="003C4F53">
          <w:rPr>
            <w:rStyle w:val="Lienhypertexte"/>
            <w:rFonts w:cstheme="minorHAnsi"/>
            <w:noProof/>
          </w:rPr>
          <w:t>ARTICLE 14 - SOUS-TRAITANCE</w:t>
        </w:r>
        <w:r>
          <w:rPr>
            <w:noProof/>
            <w:webHidden/>
          </w:rPr>
          <w:tab/>
        </w:r>
        <w:r>
          <w:rPr>
            <w:noProof/>
            <w:webHidden/>
          </w:rPr>
          <w:fldChar w:fldCharType="begin"/>
        </w:r>
        <w:r>
          <w:rPr>
            <w:noProof/>
            <w:webHidden/>
          </w:rPr>
          <w:instrText xml:space="preserve"> PAGEREF _Toc206515542 \h </w:instrText>
        </w:r>
        <w:r>
          <w:rPr>
            <w:noProof/>
            <w:webHidden/>
          </w:rPr>
        </w:r>
        <w:r>
          <w:rPr>
            <w:noProof/>
            <w:webHidden/>
          </w:rPr>
          <w:fldChar w:fldCharType="separate"/>
        </w:r>
        <w:r>
          <w:rPr>
            <w:noProof/>
            <w:webHidden/>
          </w:rPr>
          <w:t>24</w:t>
        </w:r>
        <w:r>
          <w:rPr>
            <w:noProof/>
            <w:webHidden/>
          </w:rPr>
          <w:fldChar w:fldCharType="end"/>
        </w:r>
      </w:hyperlink>
    </w:p>
    <w:p w14:paraId="6BFEDEA9" w14:textId="29B0D8D5" w:rsidR="000D5ABE" w:rsidRDefault="000D5ABE">
      <w:pPr>
        <w:pStyle w:val="TM1"/>
        <w:rPr>
          <w:rFonts w:eastAsiaTheme="minorEastAsia"/>
          <w:b w:val="0"/>
          <w:caps w:val="0"/>
          <w:noProof/>
          <w:u w:val="none"/>
          <w:lang w:eastAsia="fr-FR"/>
        </w:rPr>
      </w:pPr>
      <w:hyperlink w:anchor="_Toc206515543" w:history="1">
        <w:r w:rsidRPr="003C4F53">
          <w:rPr>
            <w:rStyle w:val="Lienhypertexte"/>
            <w:rFonts w:cstheme="minorHAnsi"/>
            <w:noProof/>
          </w:rPr>
          <w:t>ARTICLE 15 - CESSION DU MARCHÉ</w:t>
        </w:r>
        <w:r>
          <w:rPr>
            <w:noProof/>
            <w:webHidden/>
          </w:rPr>
          <w:tab/>
        </w:r>
        <w:r>
          <w:rPr>
            <w:noProof/>
            <w:webHidden/>
          </w:rPr>
          <w:fldChar w:fldCharType="begin"/>
        </w:r>
        <w:r>
          <w:rPr>
            <w:noProof/>
            <w:webHidden/>
          </w:rPr>
          <w:instrText xml:space="preserve"> PAGEREF _Toc206515543 \h </w:instrText>
        </w:r>
        <w:r>
          <w:rPr>
            <w:noProof/>
            <w:webHidden/>
          </w:rPr>
        </w:r>
        <w:r>
          <w:rPr>
            <w:noProof/>
            <w:webHidden/>
          </w:rPr>
          <w:fldChar w:fldCharType="separate"/>
        </w:r>
        <w:r>
          <w:rPr>
            <w:noProof/>
            <w:webHidden/>
          </w:rPr>
          <w:t>24</w:t>
        </w:r>
        <w:r>
          <w:rPr>
            <w:noProof/>
            <w:webHidden/>
          </w:rPr>
          <w:fldChar w:fldCharType="end"/>
        </w:r>
      </w:hyperlink>
    </w:p>
    <w:p w14:paraId="2BB0F999" w14:textId="12DCDF89" w:rsidR="000D5ABE" w:rsidRDefault="000D5ABE">
      <w:pPr>
        <w:pStyle w:val="TM1"/>
        <w:rPr>
          <w:rFonts w:eastAsiaTheme="minorEastAsia"/>
          <w:b w:val="0"/>
          <w:caps w:val="0"/>
          <w:noProof/>
          <w:u w:val="none"/>
          <w:lang w:eastAsia="fr-FR"/>
        </w:rPr>
      </w:pPr>
      <w:hyperlink w:anchor="_Toc206515544" w:history="1">
        <w:r w:rsidRPr="003C4F53">
          <w:rPr>
            <w:rStyle w:val="Lienhypertexte"/>
            <w:rFonts w:cstheme="minorHAnsi"/>
            <w:noProof/>
          </w:rPr>
          <w:t>ARTICLE 16 - PRESTATIONS SIMILAIRES</w:t>
        </w:r>
        <w:r>
          <w:rPr>
            <w:noProof/>
            <w:webHidden/>
          </w:rPr>
          <w:tab/>
        </w:r>
        <w:r>
          <w:rPr>
            <w:noProof/>
            <w:webHidden/>
          </w:rPr>
          <w:fldChar w:fldCharType="begin"/>
        </w:r>
        <w:r>
          <w:rPr>
            <w:noProof/>
            <w:webHidden/>
          </w:rPr>
          <w:instrText xml:space="preserve"> PAGEREF _Toc206515544 \h </w:instrText>
        </w:r>
        <w:r>
          <w:rPr>
            <w:noProof/>
            <w:webHidden/>
          </w:rPr>
        </w:r>
        <w:r>
          <w:rPr>
            <w:noProof/>
            <w:webHidden/>
          </w:rPr>
          <w:fldChar w:fldCharType="separate"/>
        </w:r>
        <w:r>
          <w:rPr>
            <w:noProof/>
            <w:webHidden/>
          </w:rPr>
          <w:t>24</w:t>
        </w:r>
        <w:r>
          <w:rPr>
            <w:noProof/>
            <w:webHidden/>
          </w:rPr>
          <w:fldChar w:fldCharType="end"/>
        </w:r>
      </w:hyperlink>
    </w:p>
    <w:p w14:paraId="3F643454" w14:textId="285FF863" w:rsidR="000D5ABE" w:rsidRDefault="000D5ABE">
      <w:pPr>
        <w:pStyle w:val="TM1"/>
        <w:rPr>
          <w:rFonts w:eastAsiaTheme="minorEastAsia"/>
          <w:b w:val="0"/>
          <w:caps w:val="0"/>
          <w:noProof/>
          <w:u w:val="none"/>
          <w:lang w:eastAsia="fr-FR"/>
        </w:rPr>
      </w:pPr>
      <w:hyperlink w:anchor="_Toc206515545" w:history="1">
        <w:r w:rsidRPr="003C4F53">
          <w:rPr>
            <w:rStyle w:val="Lienhypertexte"/>
            <w:rFonts w:cstheme="minorHAnsi"/>
            <w:noProof/>
          </w:rPr>
          <w:t>ARTICLE 17 - CONFIDENTIALITÉ ET MESURES DE SÉCURITÉ</w:t>
        </w:r>
        <w:r>
          <w:rPr>
            <w:noProof/>
            <w:webHidden/>
          </w:rPr>
          <w:tab/>
        </w:r>
        <w:r>
          <w:rPr>
            <w:noProof/>
            <w:webHidden/>
          </w:rPr>
          <w:fldChar w:fldCharType="begin"/>
        </w:r>
        <w:r>
          <w:rPr>
            <w:noProof/>
            <w:webHidden/>
          </w:rPr>
          <w:instrText xml:space="preserve"> PAGEREF _Toc206515545 \h </w:instrText>
        </w:r>
        <w:r>
          <w:rPr>
            <w:noProof/>
            <w:webHidden/>
          </w:rPr>
        </w:r>
        <w:r>
          <w:rPr>
            <w:noProof/>
            <w:webHidden/>
          </w:rPr>
          <w:fldChar w:fldCharType="separate"/>
        </w:r>
        <w:r>
          <w:rPr>
            <w:noProof/>
            <w:webHidden/>
          </w:rPr>
          <w:t>25</w:t>
        </w:r>
        <w:r>
          <w:rPr>
            <w:noProof/>
            <w:webHidden/>
          </w:rPr>
          <w:fldChar w:fldCharType="end"/>
        </w:r>
      </w:hyperlink>
    </w:p>
    <w:p w14:paraId="02385AE1" w14:textId="2216C482" w:rsidR="000D5ABE" w:rsidRDefault="000D5ABE">
      <w:pPr>
        <w:pStyle w:val="TM1"/>
        <w:rPr>
          <w:rFonts w:eastAsiaTheme="minorEastAsia"/>
          <w:b w:val="0"/>
          <w:caps w:val="0"/>
          <w:noProof/>
          <w:u w:val="none"/>
          <w:lang w:eastAsia="fr-FR"/>
        </w:rPr>
      </w:pPr>
      <w:hyperlink w:anchor="_Toc206515546" w:history="1">
        <w:r w:rsidRPr="003C4F53">
          <w:rPr>
            <w:rStyle w:val="Lienhypertexte"/>
            <w:rFonts w:cstheme="minorHAnsi"/>
            <w:noProof/>
          </w:rPr>
          <w:t>ARTICLE 18 - ENGAGEMENTS ANTICORRUPTION ET PROBITÉ</w:t>
        </w:r>
        <w:r>
          <w:rPr>
            <w:noProof/>
            <w:webHidden/>
          </w:rPr>
          <w:tab/>
        </w:r>
        <w:r>
          <w:rPr>
            <w:noProof/>
            <w:webHidden/>
          </w:rPr>
          <w:fldChar w:fldCharType="begin"/>
        </w:r>
        <w:r>
          <w:rPr>
            <w:noProof/>
            <w:webHidden/>
          </w:rPr>
          <w:instrText xml:space="preserve"> PAGEREF _Toc206515546 \h </w:instrText>
        </w:r>
        <w:r>
          <w:rPr>
            <w:noProof/>
            <w:webHidden/>
          </w:rPr>
        </w:r>
        <w:r>
          <w:rPr>
            <w:noProof/>
            <w:webHidden/>
          </w:rPr>
          <w:fldChar w:fldCharType="separate"/>
        </w:r>
        <w:r>
          <w:rPr>
            <w:noProof/>
            <w:webHidden/>
          </w:rPr>
          <w:t>25</w:t>
        </w:r>
        <w:r>
          <w:rPr>
            <w:noProof/>
            <w:webHidden/>
          </w:rPr>
          <w:fldChar w:fldCharType="end"/>
        </w:r>
      </w:hyperlink>
    </w:p>
    <w:p w14:paraId="47030D7B" w14:textId="0B7CC25A" w:rsidR="000D5ABE" w:rsidRDefault="000D5ABE">
      <w:pPr>
        <w:pStyle w:val="TM1"/>
        <w:rPr>
          <w:rFonts w:eastAsiaTheme="minorEastAsia"/>
          <w:b w:val="0"/>
          <w:caps w:val="0"/>
          <w:noProof/>
          <w:u w:val="none"/>
          <w:lang w:eastAsia="fr-FR"/>
        </w:rPr>
      </w:pPr>
      <w:hyperlink w:anchor="_Toc206515547" w:history="1">
        <w:r w:rsidRPr="003C4F53">
          <w:rPr>
            <w:rStyle w:val="Lienhypertexte"/>
            <w:rFonts w:cstheme="minorHAnsi"/>
            <w:noProof/>
          </w:rPr>
          <w:t>ARTICLE 19 - ENGAGEMENTS ANTICORRUPTION ET PROBITÉ</w:t>
        </w:r>
        <w:r>
          <w:rPr>
            <w:noProof/>
            <w:webHidden/>
          </w:rPr>
          <w:tab/>
        </w:r>
        <w:r>
          <w:rPr>
            <w:noProof/>
            <w:webHidden/>
          </w:rPr>
          <w:fldChar w:fldCharType="begin"/>
        </w:r>
        <w:r>
          <w:rPr>
            <w:noProof/>
            <w:webHidden/>
          </w:rPr>
          <w:instrText xml:space="preserve"> PAGEREF _Toc206515547 \h </w:instrText>
        </w:r>
        <w:r>
          <w:rPr>
            <w:noProof/>
            <w:webHidden/>
          </w:rPr>
        </w:r>
        <w:r>
          <w:rPr>
            <w:noProof/>
            <w:webHidden/>
          </w:rPr>
          <w:fldChar w:fldCharType="separate"/>
        </w:r>
        <w:r>
          <w:rPr>
            <w:noProof/>
            <w:webHidden/>
          </w:rPr>
          <w:t>26</w:t>
        </w:r>
        <w:r>
          <w:rPr>
            <w:noProof/>
            <w:webHidden/>
          </w:rPr>
          <w:fldChar w:fldCharType="end"/>
        </w:r>
      </w:hyperlink>
    </w:p>
    <w:p w14:paraId="5B28F3D0" w14:textId="335B5D60" w:rsidR="000D5ABE" w:rsidRDefault="000D5ABE">
      <w:pPr>
        <w:pStyle w:val="TM1"/>
        <w:rPr>
          <w:rFonts w:eastAsiaTheme="minorEastAsia"/>
          <w:b w:val="0"/>
          <w:caps w:val="0"/>
          <w:noProof/>
          <w:u w:val="none"/>
          <w:lang w:eastAsia="fr-FR"/>
        </w:rPr>
      </w:pPr>
      <w:hyperlink w:anchor="_Toc206515548" w:history="1">
        <w:r w:rsidRPr="003C4F53">
          <w:rPr>
            <w:rStyle w:val="Lienhypertexte"/>
            <w:rFonts w:cstheme="minorHAnsi"/>
            <w:noProof/>
          </w:rPr>
          <w:t>ARTICLE 20 - PROTECTION DES DONNÉES À CARACTÈRE PERSONNEL</w:t>
        </w:r>
        <w:r>
          <w:rPr>
            <w:noProof/>
            <w:webHidden/>
          </w:rPr>
          <w:tab/>
        </w:r>
        <w:r>
          <w:rPr>
            <w:noProof/>
            <w:webHidden/>
          </w:rPr>
          <w:fldChar w:fldCharType="begin"/>
        </w:r>
        <w:r>
          <w:rPr>
            <w:noProof/>
            <w:webHidden/>
          </w:rPr>
          <w:instrText xml:space="preserve"> PAGEREF _Toc206515548 \h </w:instrText>
        </w:r>
        <w:r>
          <w:rPr>
            <w:noProof/>
            <w:webHidden/>
          </w:rPr>
        </w:r>
        <w:r>
          <w:rPr>
            <w:noProof/>
            <w:webHidden/>
          </w:rPr>
          <w:fldChar w:fldCharType="separate"/>
        </w:r>
        <w:r>
          <w:rPr>
            <w:noProof/>
            <w:webHidden/>
          </w:rPr>
          <w:t>27</w:t>
        </w:r>
        <w:r>
          <w:rPr>
            <w:noProof/>
            <w:webHidden/>
          </w:rPr>
          <w:fldChar w:fldCharType="end"/>
        </w:r>
      </w:hyperlink>
    </w:p>
    <w:p w14:paraId="4D1E5205" w14:textId="26A802AF" w:rsidR="000D5ABE" w:rsidRDefault="000D5ABE">
      <w:pPr>
        <w:pStyle w:val="TM1"/>
        <w:rPr>
          <w:rFonts w:eastAsiaTheme="minorEastAsia"/>
          <w:b w:val="0"/>
          <w:caps w:val="0"/>
          <w:noProof/>
          <w:u w:val="none"/>
          <w:lang w:eastAsia="fr-FR"/>
        </w:rPr>
      </w:pPr>
      <w:hyperlink w:anchor="_Toc206515549" w:history="1">
        <w:r w:rsidRPr="003C4F53">
          <w:rPr>
            <w:rStyle w:val="Lienhypertexte"/>
            <w:rFonts w:cstheme="minorHAnsi"/>
            <w:noProof/>
          </w:rPr>
          <w:t>ARTICLE 21 - DROIT DE PROPRIÉTÉ INDUSTRIELLE ET INTELLECTUELLE</w:t>
        </w:r>
        <w:r>
          <w:rPr>
            <w:noProof/>
            <w:webHidden/>
          </w:rPr>
          <w:tab/>
        </w:r>
        <w:r>
          <w:rPr>
            <w:noProof/>
            <w:webHidden/>
          </w:rPr>
          <w:fldChar w:fldCharType="begin"/>
        </w:r>
        <w:r>
          <w:rPr>
            <w:noProof/>
            <w:webHidden/>
          </w:rPr>
          <w:instrText xml:space="preserve"> PAGEREF _Toc206515549 \h </w:instrText>
        </w:r>
        <w:r>
          <w:rPr>
            <w:noProof/>
            <w:webHidden/>
          </w:rPr>
        </w:r>
        <w:r>
          <w:rPr>
            <w:noProof/>
            <w:webHidden/>
          </w:rPr>
          <w:fldChar w:fldCharType="separate"/>
        </w:r>
        <w:r>
          <w:rPr>
            <w:noProof/>
            <w:webHidden/>
          </w:rPr>
          <w:t>30</w:t>
        </w:r>
        <w:r>
          <w:rPr>
            <w:noProof/>
            <w:webHidden/>
          </w:rPr>
          <w:fldChar w:fldCharType="end"/>
        </w:r>
      </w:hyperlink>
    </w:p>
    <w:p w14:paraId="1F3D7365" w14:textId="21F8018F" w:rsidR="000D5ABE" w:rsidRDefault="000D5ABE">
      <w:pPr>
        <w:pStyle w:val="TM1"/>
        <w:rPr>
          <w:rFonts w:eastAsiaTheme="minorEastAsia"/>
          <w:b w:val="0"/>
          <w:caps w:val="0"/>
          <w:noProof/>
          <w:u w:val="none"/>
          <w:lang w:eastAsia="fr-FR"/>
        </w:rPr>
      </w:pPr>
      <w:hyperlink w:anchor="_Toc206515550" w:history="1">
        <w:r w:rsidRPr="003C4F53">
          <w:rPr>
            <w:rStyle w:val="Lienhypertexte"/>
            <w:rFonts w:cstheme="minorHAnsi"/>
            <w:noProof/>
          </w:rPr>
          <w:t>ARTICLE 22 - DOCUMENTS À FOURNIR EN COURS DE MARCHÉ</w:t>
        </w:r>
        <w:r>
          <w:rPr>
            <w:noProof/>
            <w:webHidden/>
          </w:rPr>
          <w:tab/>
        </w:r>
        <w:r>
          <w:rPr>
            <w:noProof/>
            <w:webHidden/>
          </w:rPr>
          <w:fldChar w:fldCharType="begin"/>
        </w:r>
        <w:r>
          <w:rPr>
            <w:noProof/>
            <w:webHidden/>
          </w:rPr>
          <w:instrText xml:space="preserve"> PAGEREF _Toc206515550 \h </w:instrText>
        </w:r>
        <w:r>
          <w:rPr>
            <w:noProof/>
            <w:webHidden/>
          </w:rPr>
        </w:r>
        <w:r>
          <w:rPr>
            <w:noProof/>
            <w:webHidden/>
          </w:rPr>
          <w:fldChar w:fldCharType="separate"/>
        </w:r>
        <w:r>
          <w:rPr>
            <w:noProof/>
            <w:webHidden/>
          </w:rPr>
          <w:t>32</w:t>
        </w:r>
        <w:r>
          <w:rPr>
            <w:noProof/>
            <w:webHidden/>
          </w:rPr>
          <w:fldChar w:fldCharType="end"/>
        </w:r>
      </w:hyperlink>
    </w:p>
    <w:p w14:paraId="13809A8C" w14:textId="0DB62C8E" w:rsidR="000D5ABE" w:rsidRDefault="000D5ABE">
      <w:pPr>
        <w:pStyle w:val="TM1"/>
        <w:rPr>
          <w:rFonts w:eastAsiaTheme="minorEastAsia"/>
          <w:b w:val="0"/>
          <w:caps w:val="0"/>
          <w:noProof/>
          <w:u w:val="none"/>
          <w:lang w:eastAsia="fr-FR"/>
        </w:rPr>
      </w:pPr>
      <w:hyperlink w:anchor="_Toc206515551" w:history="1">
        <w:r w:rsidRPr="003C4F53">
          <w:rPr>
            <w:rStyle w:val="Lienhypertexte"/>
            <w:rFonts w:cstheme="minorHAnsi"/>
            <w:noProof/>
          </w:rPr>
          <w:t>ARTICLE 23 - RÉSILIATION</w:t>
        </w:r>
        <w:r>
          <w:rPr>
            <w:noProof/>
            <w:webHidden/>
          </w:rPr>
          <w:tab/>
        </w:r>
        <w:r>
          <w:rPr>
            <w:noProof/>
            <w:webHidden/>
          </w:rPr>
          <w:fldChar w:fldCharType="begin"/>
        </w:r>
        <w:r>
          <w:rPr>
            <w:noProof/>
            <w:webHidden/>
          </w:rPr>
          <w:instrText xml:space="preserve"> PAGEREF _Toc206515551 \h </w:instrText>
        </w:r>
        <w:r>
          <w:rPr>
            <w:noProof/>
            <w:webHidden/>
          </w:rPr>
        </w:r>
        <w:r>
          <w:rPr>
            <w:noProof/>
            <w:webHidden/>
          </w:rPr>
          <w:fldChar w:fldCharType="separate"/>
        </w:r>
        <w:r>
          <w:rPr>
            <w:noProof/>
            <w:webHidden/>
          </w:rPr>
          <w:t>33</w:t>
        </w:r>
        <w:r>
          <w:rPr>
            <w:noProof/>
            <w:webHidden/>
          </w:rPr>
          <w:fldChar w:fldCharType="end"/>
        </w:r>
      </w:hyperlink>
    </w:p>
    <w:p w14:paraId="47B5B0D2" w14:textId="17171F08" w:rsidR="000D5ABE" w:rsidRDefault="000D5ABE">
      <w:pPr>
        <w:pStyle w:val="TM1"/>
        <w:rPr>
          <w:rFonts w:eastAsiaTheme="minorEastAsia"/>
          <w:b w:val="0"/>
          <w:caps w:val="0"/>
          <w:noProof/>
          <w:u w:val="none"/>
          <w:lang w:eastAsia="fr-FR"/>
        </w:rPr>
      </w:pPr>
      <w:hyperlink w:anchor="_Toc206515552" w:history="1">
        <w:r w:rsidRPr="003C4F53">
          <w:rPr>
            <w:rStyle w:val="Lienhypertexte"/>
            <w:rFonts w:cstheme="minorHAnsi"/>
            <w:noProof/>
          </w:rPr>
          <w:t>ARTICLE 24 - RÈGLEMENT DES LITIGES</w:t>
        </w:r>
        <w:r>
          <w:rPr>
            <w:noProof/>
            <w:webHidden/>
          </w:rPr>
          <w:tab/>
        </w:r>
        <w:r>
          <w:rPr>
            <w:noProof/>
            <w:webHidden/>
          </w:rPr>
          <w:fldChar w:fldCharType="begin"/>
        </w:r>
        <w:r>
          <w:rPr>
            <w:noProof/>
            <w:webHidden/>
          </w:rPr>
          <w:instrText xml:space="preserve"> PAGEREF _Toc206515552 \h </w:instrText>
        </w:r>
        <w:r>
          <w:rPr>
            <w:noProof/>
            <w:webHidden/>
          </w:rPr>
        </w:r>
        <w:r>
          <w:rPr>
            <w:noProof/>
            <w:webHidden/>
          </w:rPr>
          <w:fldChar w:fldCharType="separate"/>
        </w:r>
        <w:r>
          <w:rPr>
            <w:noProof/>
            <w:webHidden/>
          </w:rPr>
          <w:t>33</w:t>
        </w:r>
        <w:r>
          <w:rPr>
            <w:noProof/>
            <w:webHidden/>
          </w:rPr>
          <w:fldChar w:fldCharType="end"/>
        </w:r>
      </w:hyperlink>
    </w:p>
    <w:p w14:paraId="204D3877" w14:textId="55AF2B3E" w:rsidR="000D5ABE" w:rsidRDefault="000D5ABE">
      <w:pPr>
        <w:pStyle w:val="TM1"/>
        <w:rPr>
          <w:rFonts w:eastAsiaTheme="minorEastAsia"/>
          <w:b w:val="0"/>
          <w:caps w:val="0"/>
          <w:noProof/>
          <w:u w:val="none"/>
          <w:lang w:eastAsia="fr-FR"/>
        </w:rPr>
      </w:pPr>
      <w:hyperlink w:anchor="_Toc206515553" w:history="1">
        <w:r w:rsidRPr="003C4F53">
          <w:rPr>
            <w:rStyle w:val="Lienhypertexte"/>
            <w:rFonts w:cstheme="minorHAnsi"/>
            <w:noProof/>
          </w:rPr>
          <w:t>ARTICLE 25 - SIGNATURE DES PARTIES</w:t>
        </w:r>
        <w:r>
          <w:rPr>
            <w:noProof/>
            <w:webHidden/>
          </w:rPr>
          <w:tab/>
        </w:r>
        <w:r>
          <w:rPr>
            <w:noProof/>
            <w:webHidden/>
          </w:rPr>
          <w:fldChar w:fldCharType="begin"/>
        </w:r>
        <w:r>
          <w:rPr>
            <w:noProof/>
            <w:webHidden/>
          </w:rPr>
          <w:instrText xml:space="preserve"> PAGEREF _Toc206515553 \h </w:instrText>
        </w:r>
        <w:r>
          <w:rPr>
            <w:noProof/>
            <w:webHidden/>
          </w:rPr>
        </w:r>
        <w:r>
          <w:rPr>
            <w:noProof/>
            <w:webHidden/>
          </w:rPr>
          <w:fldChar w:fldCharType="separate"/>
        </w:r>
        <w:r>
          <w:rPr>
            <w:noProof/>
            <w:webHidden/>
          </w:rPr>
          <w:t>35</w:t>
        </w:r>
        <w:r>
          <w:rPr>
            <w:noProof/>
            <w:webHidden/>
          </w:rPr>
          <w:fldChar w:fldCharType="end"/>
        </w:r>
      </w:hyperlink>
    </w:p>
    <w:p w14:paraId="4D7BEE58" w14:textId="6CDEF4C3" w:rsidR="000D5ABE" w:rsidRDefault="000D5ABE">
      <w:pPr>
        <w:pStyle w:val="TM1"/>
        <w:rPr>
          <w:rFonts w:eastAsiaTheme="minorEastAsia"/>
          <w:b w:val="0"/>
          <w:caps w:val="0"/>
          <w:noProof/>
          <w:u w:val="none"/>
          <w:lang w:eastAsia="fr-FR"/>
        </w:rPr>
      </w:pPr>
      <w:hyperlink w:anchor="_Toc206515554" w:history="1">
        <w:r w:rsidRPr="003C4F53">
          <w:rPr>
            <w:rStyle w:val="Lienhypertexte"/>
            <w:noProof/>
          </w:rPr>
          <w:t>ANNEXE 1 - LISTE DES ENTITÉS BÉNÉFICIAIRES DU PRÉSENT MARCHÉ</w:t>
        </w:r>
        <w:r>
          <w:rPr>
            <w:noProof/>
            <w:webHidden/>
          </w:rPr>
          <w:tab/>
        </w:r>
        <w:r>
          <w:rPr>
            <w:noProof/>
            <w:webHidden/>
          </w:rPr>
          <w:fldChar w:fldCharType="begin"/>
        </w:r>
        <w:r>
          <w:rPr>
            <w:noProof/>
            <w:webHidden/>
          </w:rPr>
          <w:instrText xml:space="preserve"> PAGEREF _Toc206515554 \h </w:instrText>
        </w:r>
        <w:r>
          <w:rPr>
            <w:noProof/>
            <w:webHidden/>
          </w:rPr>
        </w:r>
        <w:r>
          <w:rPr>
            <w:noProof/>
            <w:webHidden/>
          </w:rPr>
          <w:fldChar w:fldCharType="separate"/>
        </w:r>
        <w:r>
          <w:rPr>
            <w:noProof/>
            <w:webHidden/>
          </w:rPr>
          <w:t>37</w:t>
        </w:r>
        <w:r>
          <w:rPr>
            <w:noProof/>
            <w:webHidden/>
          </w:rPr>
          <w:fldChar w:fldCharType="end"/>
        </w:r>
      </w:hyperlink>
    </w:p>
    <w:p w14:paraId="7A58933C" w14:textId="4060C3B7" w:rsidR="004D7327" w:rsidRPr="00F80B32" w:rsidRDefault="00803D41" w:rsidP="000D5ABE">
      <w:pPr>
        <w:rPr>
          <w:rFonts w:cstheme="minorHAnsi"/>
        </w:rPr>
      </w:pPr>
      <w:r w:rsidRPr="00F80B32">
        <w:rPr>
          <w:rFonts w:cstheme="minorHAnsi"/>
          <w:u w:val="single"/>
        </w:rPr>
        <w:lastRenderedPageBreak/>
        <w:fldChar w:fldCharType="end"/>
      </w:r>
    </w:p>
    <w:p w14:paraId="67192F98" w14:textId="6E3AED8F" w:rsidR="00590B71" w:rsidRPr="00F80B32" w:rsidRDefault="00590B71" w:rsidP="0018320B">
      <w:pPr>
        <w:pStyle w:val="Titre1"/>
        <w:numPr>
          <w:ilvl w:val="0"/>
          <w:numId w:val="0"/>
        </w:numPr>
        <w:pBdr>
          <w:top w:val="single" w:sz="2" w:space="1" w:color="auto"/>
          <w:bottom w:val="single" w:sz="12" w:space="1" w:color="auto"/>
        </w:pBdr>
        <w:spacing w:before="600" w:after="360"/>
        <w:jc w:val="both"/>
        <w:rPr>
          <w:rFonts w:cstheme="minorHAnsi"/>
          <w:sz w:val="32"/>
          <w:szCs w:val="32"/>
        </w:rPr>
      </w:pPr>
      <w:bookmarkStart w:id="0" w:name="_Toc180155000"/>
      <w:bookmarkStart w:id="1" w:name="_Toc206515528"/>
      <w:bookmarkStart w:id="2" w:name="_Ref141167530"/>
      <w:r w:rsidRPr="00F80B32">
        <w:rPr>
          <w:rFonts w:cstheme="minorHAnsi"/>
          <w:sz w:val="32"/>
          <w:szCs w:val="32"/>
        </w:rPr>
        <w:t>PREAMBULE</w:t>
      </w:r>
      <w:bookmarkEnd w:id="0"/>
      <w:bookmarkEnd w:id="1"/>
    </w:p>
    <w:p w14:paraId="0C3CF7BF" w14:textId="1A09FBF0" w:rsidR="00AE3D1F" w:rsidRPr="00F80B32" w:rsidRDefault="00AE3D1F" w:rsidP="00020BBA">
      <w:pPr>
        <w:pStyle w:val="Paragraphedeliste"/>
        <w:numPr>
          <w:ilvl w:val="0"/>
          <w:numId w:val="31"/>
        </w:numPr>
        <w:rPr>
          <w:rFonts w:eastAsia="Trebuchet MS" w:cstheme="minorHAnsi"/>
          <w:b/>
          <w:sz w:val="28"/>
        </w:rPr>
      </w:pPr>
      <w:r w:rsidRPr="00F80B32">
        <w:rPr>
          <w:rFonts w:eastAsia="Trebuchet MS" w:cstheme="minorHAnsi"/>
          <w:b/>
          <w:sz w:val="28"/>
        </w:rPr>
        <w:t xml:space="preserve">Présentation </w:t>
      </w:r>
      <w:r w:rsidR="001173CF" w:rsidRPr="00F80B32">
        <w:rPr>
          <w:rFonts w:eastAsia="Trebuchet MS" w:cstheme="minorHAnsi"/>
          <w:b/>
          <w:sz w:val="28"/>
        </w:rPr>
        <w:t>d</w:t>
      </w:r>
      <w:r w:rsidR="005120AE" w:rsidRPr="00F80B32">
        <w:rPr>
          <w:rFonts w:eastAsia="Trebuchet MS" w:cstheme="minorHAnsi"/>
          <w:b/>
          <w:sz w:val="28"/>
        </w:rPr>
        <w:t xml:space="preserve">e la </w:t>
      </w:r>
      <w:bookmarkStart w:id="3" w:name="_Hlk201315850"/>
      <w:r w:rsidR="005120AE" w:rsidRPr="00F80B32">
        <w:rPr>
          <w:rFonts w:eastAsia="Trebuchet MS" w:cstheme="minorHAnsi"/>
          <w:b/>
          <w:sz w:val="28"/>
        </w:rPr>
        <w:t>CCIR Paris Ile-de-France et d</w:t>
      </w:r>
      <w:r w:rsidR="001173CF" w:rsidRPr="00F80B32">
        <w:rPr>
          <w:rFonts w:eastAsia="Trebuchet MS" w:cstheme="minorHAnsi"/>
          <w:b/>
          <w:sz w:val="28"/>
        </w:rPr>
        <w:t xml:space="preserve">u GIE </w:t>
      </w:r>
      <w:r w:rsidR="002207EF" w:rsidRPr="00F80B32">
        <w:rPr>
          <w:rFonts w:eastAsia="Trebuchet MS" w:cstheme="minorHAnsi"/>
          <w:b/>
          <w:sz w:val="28"/>
        </w:rPr>
        <w:t>du Groupe</w:t>
      </w:r>
      <w:r w:rsidR="001173CF" w:rsidRPr="00F80B32">
        <w:rPr>
          <w:rFonts w:eastAsia="Trebuchet MS" w:cstheme="minorHAnsi"/>
          <w:b/>
          <w:sz w:val="28"/>
        </w:rPr>
        <w:t xml:space="preserve"> CCIR Paris Ile-de-France</w:t>
      </w:r>
      <w:bookmarkEnd w:id="3"/>
    </w:p>
    <w:p w14:paraId="2EF5A08D" w14:textId="1781C475" w:rsidR="00AE3D1F" w:rsidRPr="00F80B32" w:rsidRDefault="00AE3D1F" w:rsidP="00AE3D1F">
      <w:pPr>
        <w:pStyle w:val="ParagrapheIndent2"/>
        <w:spacing w:before="80" w:line="232" w:lineRule="exact"/>
        <w:ind w:left="993" w:right="20"/>
        <w:jc w:val="both"/>
        <w:rPr>
          <w:rFonts w:asciiTheme="minorHAnsi" w:hAnsiTheme="minorHAnsi" w:cstheme="minorHAnsi"/>
          <w:b/>
          <w:bCs/>
          <w:color w:val="000000"/>
          <w:lang w:val="fr-FR"/>
        </w:rPr>
      </w:pPr>
      <w:r w:rsidRPr="00F80B32">
        <w:rPr>
          <w:rFonts w:asciiTheme="minorHAnsi" w:hAnsiTheme="minorHAnsi" w:cstheme="minorHAnsi"/>
          <w:b/>
          <w:bCs/>
          <w:color w:val="000000"/>
          <w:lang w:val="fr-FR"/>
        </w:rPr>
        <w:t xml:space="preserve">A/ </w:t>
      </w:r>
      <w:r w:rsidR="001173CF" w:rsidRPr="00F80B32">
        <w:rPr>
          <w:rFonts w:asciiTheme="minorHAnsi" w:hAnsiTheme="minorHAnsi" w:cstheme="minorHAnsi"/>
          <w:b/>
          <w:bCs/>
          <w:color w:val="000000"/>
          <w:lang w:val="fr-FR"/>
        </w:rPr>
        <w:t>L</w:t>
      </w:r>
      <w:r w:rsidR="00C85B94" w:rsidRPr="00F80B32">
        <w:rPr>
          <w:rFonts w:asciiTheme="minorHAnsi" w:hAnsiTheme="minorHAnsi" w:cstheme="minorHAnsi"/>
          <w:b/>
          <w:bCs/>
          <w:color w:val="000000"/>
          <w:lang w:val="fr-FR"/>
        </w:rPr>
        <w:t xml:space="preserve">a CCIR Paris Ile-de-France et le GIE du Groupe CCIR Paris Ile-de-France </w:t>
      </w:r>
    </w:p>
    <w:p w14:paraId="31BC6845" w14:textId="7B6BDD4F" w:rsidR="00AE3D1F" w:rsidRPr="00F80B32" w:rsidRDefault="00933442" w:rsidP="00AE3D1F">
      <w:pPr>
        <w:pStyle w:val="ParagrapheIndent2"/>
        <w:spacing w:before="80" w:line="232" w:lineRule="exact"/>
        <w:ind w:right="20"/>
        <w:jc w:val="both"/>
        <w:rPr>
          <w:rFonts w:asciiTheme="minorHAnsi" w:hAnsiTheme="minorHAnsi" w:cstheme="minorHAnsi"/>
          <w:color w:val="000000"/>
          <w:sz w:val="20"/>
          <w:szCs w:val="20"/>
          <w:lang w:val="fr-FR"/>
        </w:rPr>
      </w:pPr>
      <w:r w:rsidRPr="00F80B32">
        <w:rPr>
          <w:rFonts w:asciiTheme="minorHAnsi" w:hAnsiTheme="minorHAnsi" w:cstheme="minorHAnsi"/>
          <w:color w:val="000000"/>
          <w:sz w:val="20"/>
          <w:szCs w:val="20"/>
          <w:lang w:val="fr-FR"/>
        </w:rPr>
        <w:t xml:space="preserve">La CCIR Paris Ile-de-France (« CCIR Paris IDF ») est un établissement public administratif soumis pour ses achats aux règles applicables aux marchés publics, édictées par le Code de la commande publique. </w:t>
      </w:r>
      <w:r w:rsidR="00B2251D" w:rsidRPr="00F80B32">
        <w:rPr>
          <w:rFonts w:asciiTheme="minorHAnsi" w:hAnsiTheme="minorHAnsi" w:cstheme="minorHAnsi"/>
          <w:color w:val="000000"/>
          <w:sz w:val="20"/>
          <w:szCs w:val="20"/>
          <w:lang w:val="fr-FR"/>
        </w:rPr>
        <w:t>Le</w:t>
      </w:r>
      <w:r w:rsidR="00861DA2" w:rsidRPr="00F80B32">
        <w:rPr>
          <w:rFonts w:asciiTheme="minorHAnsi" w:hAnsiTheme="minorHAnsi" w:cstheme="minorHAnsi"/>
          <w:color w:val="000000"/>
          <w:sz w:val="20"/>
          <w:szCs w:val="20"/>
          <w:lang w:val="fr-FR"/>
        </w:rPr>
        <w:t xml:space="preserve"> </w:t>
      </w:r>
      <w:r w:rsidR="00AE3D1F" w:rsidRPr="00F80B32">
        <w:rPr>
          <w:rFonts w:asciiTheme="minorHAnsi" w:hAnsiTheme="minorHAnsi" w:cstheme="minorHAnsi"/>
          <w:color w:val="000000"/>
          <w:sz w:val="20"/>
          <w:szCs w:val="20"/>
          <w:lang w:val="fr-FR"/>
        </w:rPr>
        <w:t>GIE Groupe CCI Paris Ile-de-</w:t>
      </w:r>
      <w:r w:rsidR="00DB22A8" w:rsidRPr="00F80B32">
        <w:rPr>
          <w:rFonts w:asciiTheme="minorHAnsi" w:hAnsiTheme="minorHAnsi" w:cstheme="minorHAnsi"/>
          <w:color w:val="000000"/>
          <w:sz w:val="20"/>
          <w:szCs w:val="20"/>
          <w:lang w:val="fr-FR"/>
        </w:rPr>
        <w:t>France est un organisme de droit public au sens de</w:t>
      </w:r>
      <w:r w:rsidR="00B02CD5" w:rsidRPr="00F80B32">
        <w:rPr>
          <w:rFonts w:asciiTheme="minorHAnsi" w:hAnsiTheme="minorHAnsi" w:cstheme="minorHAnsi"/>
          <w:color w:val="000000"/>
          <w:sz w:val="20"/>
          <w:szCs w:val="20"/>
          <w:lang w:val="fr-FR"/>
        </w:rPr>
        <w:t xml:space="preserve"> la</w:t>
      </w:r>
      <w:r w:rsidR="00DB22A8" w:rsidRPr="00F80B32">
        <w:rPr>
          <w:rFonts w:asciiTheme="minorHAnsi" w:hAnsiTheme="minorHAnsi" w:cstheme="minorHAnsi"/>
          <w:color w:val="000000"/>
          <w:sz w:val="20"/>
          <w:szCs w:val="20"/>
          <w:lang w:val="fr-FR"/>
        </w:rPr>
        <w:t xml:space="preserve"> </w:t>
      </w:r>
      <w:r w:rsidR="00B02CD5" w:rsidRPr="00F80B32">
        <w:rPr>
          <w:rFonts w:asciiTheme="minorHAnsi" w:hAnsiTheme="minorHAnsi" w:cstheme="minorHAnsi"/>
          <w:color w:val="000000"/>
          <w:sz w:val="20"/>
          <w:szCs w:val="20"/>
          <w:lang w:val="fr-FR"/>
        </w:rPr>
        <w:t xml:space="preserve">directive </w:t>
      </w:r>
      <w:r w:rsidR="00481DDC" w:rsidRPr="00F80B32">
        <w:rPr>
          <w:rFonts w:asciiTheme="minorHAnsi" w:hAnsiTheme="minorHAnsi" w:cstheme="minorHAnsi"/>
          <w:color w:val="000000"/>
          <w:sz w:val="20"/>
          <w:szCs w:val="20"/>
          <w:lang w:val="fr-FR"/>
        </w:rPr>
        <w:t>2014/24/</w:t>
      </w:r>
      <w:r w:rsidR="00734289" w:rsidRPr="00F80B32">
        <w:rPr>
          <w:rFonts w:asciiTheme="minorHAnsi" w:hAnsiTheme="minorHAnsi" w:cstheme="minorHAnsi"/>
          <w:color w:val="000000"/>
          <w:sz w:val="20"/>
          <w:szCs w:val="20"/>
          <w:lang w:val="fr-FR"/>
        </w:rPr>
        <w:t xml:space="preserve">UE, qui </w:t>
      </w:r>
      <w:r w:rsidR="00AE3D1F" w:rsidRPr="00F80B32">
        <w:rPr>
          <w:rFonts w:asciiTheme="minorHAnsi" w:hAnsiTheme="minorHAnsi" w:cstheme="minorHAnsi"/>
          <w:color w:val="000000"/>
          <w:sz w:val="20"/>
          <w:szCs w:val="20"/>
          <w:lang w:val="fr-FR"/>
        </w:rPr>
        <w:t>assure une fonction de centrale d’achats au sens des articles L2113-2 et L2113-3 du Code de la Commande Publique, pour le compte de l’ensemble de ses membres</w:t>
      </w:r>
      <w:r w:rsidR="00EE1336" w:rsidRPr="00F80B32">
        <w:rPr>
          <w:rFonts w:asciiTheme="minorHAnsi" w:hAnsiTheme="minorHAnsi" w:cstheme="minorHAnsi"/>
          <w:color w:val="000000"/>
          <w:sz w:val="20"/>
          <w:szCs w:val="20"/>
          <w:lang w:val="fr-FR"/>
        </w:rPr>
        <w:t>, y compris la CCIR Paris</w:t>
      </w:r>
      <w:r w:rsidR="00907EAB" w:rsidRPr="00F80B32">
        <w:rPr>
          <w:rFonts w:asciiTheme="minorHAnsi" w:hAnsiTheme="minorHAnsi" w:cstheme="minorHAnsi"/>
          <w:color w:val="000000"/>
          <w:sz w:val="20"/>
          <w:szCs w:val="20"/>
          <w:lang w:val="fr-FR"/>
        </w:rPr>
        <w:t xml:space="preserve"> </w:t>
      </w:r>
      <w:r w:rsidR="00EE1336" w:rsidRPr="00F80B32">
        <w:rPr>
          <w:rFonts w:asciiTheme="minorHAnsi" w:hAnsiTheme="minorHAnsi" w:cstheme="minorHAnsi"/>
          <w:color w:val="000000"/>
          <w:sz w:val="20"/>
          <w:szCs w:val="20"/>
          <w:lang w:val="fr-FR"/>
        </w:rPr>
        <w:t>Il</w:t>
      </w:r>
      <w:r w:rsidR="00907EAB" w:rsidRPr="00F80B32">
        <w:rPr>
          <w:rFonts w:asciiTheme="minorHAnsi" w:hAnsiTheme="minorHAnsi" w:cstheme="minorHAnsi"/>
          <w:color w:val="000000"/>
          <w:sz w:val="20"/>
          <w:szCs w:val="20"/>
          <w:lang w:val="fr-FR"/>
        </w:rPr>
        <w:t>e-de-France</w:t>
      </w:r>
      <w:r w:rsidR="00AE3D1F" w:rsidRPr="00F80B32">
        <w:rPr>
          <w:rFonts w:asciiTheme="minorHAnsi" w:hAnsiTheme="minorHAnsi" w:cstheme="minorHAnsi"/>
          <w:color w:val="000000"/>
          <w:sz w:val="20"/>
          <w:szCs w:val="20"/>
          <w:lang w:val="fr-FR"/>
        </w:rPr>
        <w:t>.</w:t>
      </w:r>
    </w:p>
    <w:p w14:paraId="23F8F144" w14:textId="0FED8F8F" w:rsidR="00AE3D1F" w:rsidRPr="00F80B32"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F80B32">
        <w:rPr>
          <w:rFonts w:asciiTheme="minorHAnsi" w:hAnsiTheme="minorHAnsi" w:cstheme="minorHAnsi"/>
          <w:color w:val="000000"/>
          <w:sz w:val="20"/>
          <w:szCs w:val="20"/>
          <w:lang w:val="fr-FR"/>
        </w:rPr>
        <w:t xml:space="preserve">Tous les contrats passés par le GIE Groupe CCI Paris Ile-de-France dans le cadre de sa fonction de centrale d’achats sont </w:t>
      </w:r>
      <w:r w:rsidR="00B2251D" w:rsidRPr="00F80B32">
        <w:rPr>
          <w:rFonts w:asciiTheme="minorHAnsi" w:hAnsiTheme="minorHAnsi" w:cstheme="minorHAnsi"/>
          <w:color w:val="000000"/>
          <w:sz w:val="20"/>
          <w:szCs w:val="20"/>
          <w:lang w:val="fr-FR"/>
        </w:rPr>
        <w:t xml:space="preserve">par conséquent </w:t>
      </w:r>
      <w:r w:rsidRPr="00F80B32">
        <w:rPr>
          <w:rFonts w:asciiTheme="minorHAnsi" w:hAnsiTheme="minorHAnsi" w:cstheme="minorHAnsi"/>
          <w:color w:val="000000"/>
          <w:sz w:val="20"/>
          <w:szCs w:val="20"/>
          <w:lang w:val="fr-FR"/>
        </w:rPr>
        <w:t>soumis aux règles édictées par le C</w:t>
      </w:r>
      <w:r w:rsidR="001173CF" w:rsidRPr="00F80B32">
        <w:rPr>
          <w:rFonts w:asciiTheme="minorHAnsi" w:hAnsiTheme="minorHAnsi" w:cstheme="minorHAnsi"/>
          <w:color w:val="000000"/>
          <w:sz w:val="20"/>
          <w:szCs w:val="20"/>
          <w:lang w:val="fr-FR"/>
        </w:rPr>
        <w:t xml:space="preserve">ode de la </w:t>
      </w:r>
      <w:r w:rsidRPr="00F80B32">
        <w:rPr>
          <w:rFonts w:asciiTheme="minorHAnsi" w:hAnsiTheme="minorHAnsi" w:cstheme="minorHAnsi"/>
          <w:color w:val="000000"/>
          <w:sz w:val="20"/>
          <w:szCs w:val="20"/>
          <w:lang w:val="fr-FR"/>
        </w:rPr>
        <w:t>C</w:t>
      </w:r>
      <w:r w:rsidR="001173CF" w:rsidRPr="00F80B32">
        <w:rPr>
          <w:rFonts w:asciiTheme="minorHAnsi" w:hAnsiTheme="minorHAnsi" w:cstheme="minorHAnsi"/>
          <w:color w:val="000000"/>
          <w:sz w:val="20"/>
          <w:szCs w:val="20"/>
          <w:lang w:val="fr-FR"/>
        </w:rPr>
        <w:t xml:space="preserve">ommande </w:t>
      </w:r>
      <w:r w:rsidRPr="00F80B32">
        <w:rPr>
          <w:rFonts w:asciiTheme="minorHAnsi" w:hAnsiTheme="minorHAnsi" w:cstheme="minorHAnsi"/>
          <w:color w:val="000000"/>
          <w:sz w:val="20"/>
          <w:szCs w:val="20"/>
          <w:lang w:val="fr-FR"/>
        </w:rPr>
        <w:t>P</w:t>
      </w:r>
      <w:r w:rsidR="001173CF" w:rsidRPr="00F80B32">
        <w:rPr>
          <w:rFonts w:asciiTheme="minorHAnsi" w:hAnsiTheme="minorHAnsi" w:cstheme="minorHAnsi"/>
          <w:color w:val="000000"/>
          <w:sz w:val="20"/>
          <w:szCs w:val="20"/>
          <w:lang w:val="fr-FR"/>
        </w:rPr>
        <w:t>ublique</w:t>
      </w:r>
      <w:r w:rsidRPr="00F80B32">
        <w:rPr>
          <w:rFonts w:asciiTheme="minorHAnsi" w:hAnsiTheme="minorHAnsi" w:cstheme="minorHAnsi"/>
          <w:color w:val="000000"/>
          <w:sz w:val="20"/>
          <w:szCs w:val="20"/>
          <w:lang w:val="fr-FR"/>
        </w:rPr>
        <w:t>. Conformément à l’article L2113-4 du CCP, les membres du GIE qui acquièrent des fournitures et des services auprès de la centrale d’achats GIE Groupe CCI Paris Ile-de-France sont dispensés de leurs obligations en matière de publicité et de mise en concurrence.</w:t>
      </w:r>
    </w:p>
    <w:p w14:paraId="57F344C1" w14:textId="52A5B873" w:rsidR="00AE3D1F" w:rsidRPr="00F80B32" w:rsidRDefault="00AE3D1F" w:rsidP="00AE3D1F">
      <w:pPr>
        <w:pStyle w:val="ParagrapheIndent2"/>
        <w:spacing w:before="80" w:line="232" w:lineRule="exact"/>
        <w:ind w:left="993" w:right="20"/>
        <w:jc w:val="both"/>
        <w:rPr>
          <w:rFonts w:asciiTheme="minorHAnsi" w:hAnsiTheme="minorHAnsi" w:cstheme="minorHAnsi"/>
          <w:b/>
          <w:bCs/>
          <w:color w:val="000000"/>
          <w:lang w:val="fr-FR"/>
        </w:rPr>
      </w:pPr>
      <w:r w:rsidRPr="00F80B32">
        <w:rPr>
          <w:rFonts w:asciiTheme="minorHAnsi" w:hAnsiTheme="minorHAnsi" w:cstheme="minorHAnsi"/>
          <w:b/>
          <w:color w:val="000000"/>
          <w:lang w:val="fr-FR"/>
        </w:rPr>
        <w:t>B/ Rôle</w:t>
      </w:r>
      <w:r w:rsidRPr="00F80B32">
        <w:rPr>
          <w:rFonts w:asciiTheme="minorHAnsi" w:hAnsiTheme="minorHAnsi" w:cstheme="minorHAnsi"/>
          <w:b/>
          <w:bCs/>
          <w:color w:val="000000"/>
          <w:lang w:val="fr-FR"/>
        </w:rPr>
        <w:t xml:space="preserve"> du GIE du Groupe CCIR Paris Ile de France</w:t>
      </w:r>
    </w:p>
    <w:p w14:paraId="452C0637" w14:textId="3F5CEA32" w:rsidR="00260E68" w:rsidRPr="00F80B32" w:rsidRDefault="00487F40" w:rsidP="00AE3D1F">
      <w:pPr>
        <w:pStyle w:val="ParagrapheIndent2"/>
        <w:spacing w:before="80" w:line="232" w:lineRule="exact"/>
        <w:ind w:right="20"/>
        <w:jc w:val="both"/>
        <w:rPr>
          <w:rFonts w:asciiTheme="minorHAnsi" w:hAnsiTheme="minorHAnsi" w:cstheme="minorHAnsi"/>
          <w:color w:val="000000"/>
          <w:sz w:val="20"/>
          <w:szCs w:val="20"/>
          <w:lang w:val="fr-FR"/>
        </w:rPr>
      </w:pPr>
      <w:r w:rsidRPr="00F80B32">
        <w:rPr>
          <w:rFonts w:asciiTheme="minorHAnsi" w:hAnsiTheme="minorHAnsi" w:cstheme="minorHAnsi"/>
          <w:color w:val="000000"/>
          <w:sz w:val="20"/>
          <w:szCs w:val="20"/>
          <w:lang w:val="fr-FR"/>
        </w:rPr>
        <w:t>Dans le cadre du présent marché, l</w:t>
      </w:r>
      <w:r w:rsidR="007037AF" w:rsidRPr="00F80B32">
        <w:rPr>
          <w:rFonts w:asciiTheme="minorHAnsi" w:hAnsiTheme="minorHAnsi" w:cstheme="minorHAnsi"/>
          <w:color w:val="000000"/>
          <w:sz w:val="20"/>
          <w:szCs w:val="20"/>
          <w:lang w:val="fr-FR"/>
        </w:rPr>
        <w:t xml:space="preserve">e </w:t>
      </w:r>
      <w:r w:rsidR="00561F97" w:rsidRPr="00F80B32">
        <w:rPr>
          <w:rFonts w:asciiTheme="minorHAnsi" w:hAnsiTheme="minorHAnsi" w:cstheme="minorHAnsi"/>
          <w:color w:val="000000"/>
          <w:sz w:val="20"/>
          <w:szCs w:val="20"/>
          <w:lang w:val="fr-FR"/>
        </w:rPr>
        <w:t xml:space="preserve">GIE Groupe CCI Paris Ile-de-France a pour mission </w:t>
      </w:r>
      <w:r w:rsidR="008E0C6E" w:rsidRPr="00F80B32">
        <w:rPr>
          <w:rFonts w:asciiTheme="minorHAnsi" w:hAnsiTheme="minorHAnsi" w:cstheme="minorHAnsi"/>
          <w:color w:val="000000"/>
          <w:sz w:val="20"/>
          <w:szCs w:val="20"/>
          <w:lang w:val="fr-FR"/>
        </w:rPr>
        <w:t xml:space="preserve">d’une part </w:t>
      </w:r>
      <w:r w:rsidR="00561F97" w:rsidRPr="00F80B32">
        <w:rPr>
          <w:rFonts w:asciiTheme="minorHAnsi" w:hAnsiTheme="minorHAnsi" w:cstheme="minorHAnsi"/>
          <w:color w:val="000000"/>
          <w:sz w:val="20"/>
          <w:szCs w:val="20"/>
          <w:lang w:val="fr-FR"/>
        </w:rPr>
        <w:t xml:space="preserve">la </w:t>
      </w:r>
      <w:r w:rsidR="008E0C6E" w:rsidRPr="00F80B32">
        <w:rPr>
          <w:rFonts w:asciiTheme="minorHAnsi" w:hAnsiTheme="minorHAnsi" w:cstheme="minorHAnsi"/>
          <w:color w:val="000000"/>
          <w:sz w:val="20"/>
          <w:szCs w:val="20"/>
          <w:lang w:val="fr-FR"/>
        </w:rPr>
        <w:t xml:space="preserve">passation </w:t>
      </w:r>
      <w:r w:rsidR="00561F97" w:rsidRPr="00F80B32">
        <w:rPr>
          <w:rFonts w:asciiTheme="minorHAnsi" w:hAnsiTheme="minorHAnsi" w:cstheme="minorHAnsi"/>
          <w:color w:val="000000"/>
          <w:sz w:val="20"/>
          <w:szCs w:val="20"/>
          <w:lang w:val="fr-FR"/>
        </w:rPr>
        <w:t xml:space="preserve">du marché pour le compte </w:t>
      </w:r>
      <w:r w:rsidR="008E0C6E" w:rsidRPr="00F80B32">
        <w:rPr>
          <w:rFonts w:asciiTheme="minorHAnsi" w:hAnsiTheme="minorHAnsi" w:cstheme="minorHAnsi"/>
          <w:color w:val="000000"/>
          <w:sz w:val="20"/>
          <w:szCs w:val="20"/>
          <w:lang w:val="fr-FR"/>
        </w:rPr>
        <w:t>de la CCIR Paris IDF</w:t>
      </w:r>
      <w:r w:rsidR="00347B21" w:rsidRPr="00F80B32">
        <w:rPr>
          <w:rFonts w:asciiTheme="minorHAnsi" w:hAnsiTheme="minorHAnsi" w:cstheme="minorHAnsi"/>
          <w:color w:val="000000"/>
          <w:sz w:val="20"/>
          <w:szCs w:val="20"/>
          <w:lang w:val="fr-FR"/>
        </w:rPr>
        <w:t xml:space="preserve"> et, d’autre part, le suivi d</w:t>
      </w:r>
      <w:r w:rsidR="00260E68" w:rsidRPr="00F80B32">
        <w:rPr>
          <w:rFonts w:asciiTheme="minorHAnsi" w:hAnsiTheme="minorHAnsi" w:cstheme="minorHAnsi"/>
          <w:color w:val="000000"/>
          <w:sz w:val="20"/>
          <w:szCs w:val="20"/>
          <w:lang w:val="fr-FR"/>
        </w:rPr>
        <w:t xml:space="preserve">e la bonne </w:t>
      </w:r>
      <w:r w:rsidR="00347B21" w:rsidRPr="00F80B32">
        <w:rPr>
          <w:rFonts w:asciiTheme="minorHAnsi" w:hAnsiTheme="minorHAnsi" w:cstheme="minorHAnsi"/>
          <w:color w:val="000000"/>
          <w:sz w:val="20"/>
          <w:szCs w:val="20"/>
          <w:lang w:val="fr-FR"/>
        </w:rPr>
        <w:t xml:space="preserve">exécution </w:t>
      </w:r>
      <w:r w:rsidR="00260E68" w:rsidRPr="00F80B32">
        <w:rPr>
          <w:rFonts w:asciiTheme="minorHAnsi" w:hAnsiTheme="minorHAnsi" w:cstheme="minorHAnsi"/>
          <w:color w:val="000000"/>
          <w:sz w:val="20"/>
          <w:szCs w:val="20"/>
          <w:lang w:val="fr-FR"/>
        </w:rPr>
        <w:t xml:space="preserve">opérationnelle et contractuelle </w:t>
      </w:r>
      <w:r w:rsidR="00347B21" w:rsidRPr="00F80B32">
        <w:rPr>
          <w:rFonts w:asciiTheme="minorHAnsi" w:hAnsiTheme="minorHAnsi" w:cstheme="minorHAnsi"/>
          <w:color w:val="000000"/>
          <w:sz w:val="20"/>
          <w:szCs w:val="20"/>
          <w:lang w:val="fr-FR"/>
        </w:rPr>
        <w:t xml:space="preserve">des prestations. </w:t>
      </w:r>
      <w:r w:rsidR="00CF054F" w:rsidRPr="00F80B32">
        <w:rPr>
          <w:rFonts w:asciiTheme="minorHAnsi" w:hAnsiTheme="minorHAnsi" w:cstheme="minorHAnsi"/>
          <w:color w:val="000000"/>
          <w:sz w:val="20"/>
          <w:szCs w:val="20"/>
          <w:lang w:val="fr-FR"/>
        </w:rPr>
        <w:t xml:space="preserve">Toutefois, la CCIR Paris IDF demeure le pouvoir adjudicateur, cocontractant </w:t>
      </w:r>
      <w:r w:rsidR="00FE7821" w:rsidRPr="00F80B32">
        <w:rPr>
          <w:rFonts w:asciiTheme="minorHAnsi" w:hAnsiTheme="minorHAnsi" w:cstheme="minorHAnsi"/>
          <w:color w:val="000000"/>
          <w:sz w:val="20"/>
          <w:szCs w:val="20"/>
          <w:lang w:val="fr-FR"/>
        </w:rPr>
        <w:t>du titulaire.</w:t>
      </w:r>
    </w:p>
    <w:p w14:paraId="204C7B26" w14:textId="4A1BA102" w:rsidR="00AE3D1F" w:rsidRPr="00F80B32" w:rsidRDefault="00DC23AB" w:rsidP="007324AC">
      <w:pPr>
        <w:pStyle w:val="ParagrapheIndent2"/>
        <w:spacing w:before="80" w:line="232" w:lineRule="exact"/>
        <w:ind w:right="20"/>
        <w:jc w:val="both"/>
        <w:rPr>
          <w:rFonts w:asciiTheme="minorHAnsi" w:hAnsiTheme="minorHAnsi" w:cstheme="minorHAnsi"/>
          <w:color w:val="000000"/>
          <w:sz w:val="20"/>
          <w:szCs w:val="20"/>
          <w:lang w:val="fr-FR"/>
        </w:rPr>
      </w:pPr>
      <w:r w:rsidRPr="00F80B32">
        <w:rPr>
          <w:rFonts w:asciiTheme="minorHAnsi" w:hAnsiTheme="minorHAnsi" w:cstheme="minorHAnsi"/>
          <w:color w:val="000000"/>
          <w:sz w:val="20"/>
          <w:szCs w:val="20"/>
          <w:lang w:val="fr-FR"/>
        </w:rPr>
        <w:t xml:space="preserve">Enfin, les différentes entités présentes sur le site Jouhaux-Toudic (dont la CCIR Paris IDF, le GIE Groupe CCI Paris Ile-de-France) seront amenées à passer commande pour leurs besoins propres pour les prestations le permettant. </w:t>
      </w:r>
    </w:p>
    <w:p w14:paraId="4391F6E9" w14:textId="4F26975F" w:rsidR="00AE3D1F" w:rsidRPr="00F80B32" w:rsidRDefault="00AE3D1F" w:rsidP="00020BBA">
      <w:pPr>
        <w:pStyle w:val="Paragraphedeliste"/>
        <w:numPr>
          <w:ilvl w:val="0"/>
          <w:numId w:val="31"/>
        </w:numPr>
        <w:rPr>
          <w:rFonts w:eastAsia="Trebuchet MS" w:cstheme="minorHAnsi"/>
          <w:b/>
          <w:sz w:val="28"/>
        </w:rPr>
      </w:pPr>
      <w:r w:rsidRPr="00F80B32">
        <w:rPr>
          <w:rFonts w:eastAsia="Trebuchet MS" w:cstheme="minorHAnsi"/>
          <w:b/>
          <w:sz w:val="28"/>
        </w:rPr>
        <w:t xml:space="preserve">Contexte du marché  </w:t>
      </w:r>
    </w:p>
    <w:p w14:paraId="21DD9FF8" w14:textId="77777777" w:rsidR="00791458" w:rsidRPr="00F80B32" w:rsidRDefault="00791458" w:rsidP="00C54922">
      <w:pPr>
        <w:pStyle w:val="Paragraphedeliste"/>
        <w:pBdr>
          <w:top w:val="nil"/>
          <w:left w:val="nil"/>
          <w:bottom w:val="nil"/>
          <w:right w:val="nil"/>
          <w:between w:val="nil"/>
        </w:pBdr>
        <w:spacing w:before="240"/>
        <w:jc w:val="both"/>
        <w:rPr>
          <w:rFonts w:eastAsia="Arial" w:cstheme="minorHAnsi"/>
          <w:color w:val="000000" w:themeColor="text1"/>
          <w:sz w:val="20"/>
          <w:szCs w:val="20"/>
        </w:rPr>
      </w:pPr>
    </w:p>
    <w:p w14:paraId="5ADC7670" w14:textId="4E4EA3F1" w:rsidR="00C54922" w:rsidRPr="00F80B32" w:rsidRDefault="00C54922" w:rsidP="00C54922">
      <w:pPr>
        <w:pStyle w:val="Paragraphedeliste"/>
        <w:pBdr>
          <w:top w:val="nil"/>
          <w:left w:val="nil"/>
          <w:bottom w:val="nil"/>
          <w:right w:val="nil"/>
          <w:between w:val="nil"/>
        </w:pBdr>
        <w:spacing w:before="240"/>
        <w:jc w:val="both"/>
        <w:rPr>
          <w:rFonts w:eastAsia="Arial" w:cstheme="minorHAnsi"/>
          <w:color w:val="000000" w:themeColor="text1"/>
          <w:sz w:val="20"/>
          <w:szCs w:val="20"/>
        </w:rPr>
      </w:pPr>
      <w:r w:rsidRPr="00F80B32">
        <w:rPr>
          <w:rFonts w:eastAsia="Arial" w:cstheme="minorHAnsi"/>
          <w:color w:val="000000" w:themeColor="text1"/>
          <w:sz w:val="20"/>
          <w:szCs w:val="20"/>
        </w:rPr>
        <w:t>Le présent marché est passé pour des prestations d’installation et de gestion des distributeurs automatiques de boissons chaudes et fontaines à eau pour le site de Jouhaux-Toudic du groupe CCIR Paris-IDF et prestations associées.</w:t>
      </w:r>
    </w:p>
    <w:p w14:paraId="56B88E76" w14:textId="77777777" w:rsidR="00C54922" w:rsidRPr="00F80B32" w:rsidRDefault="00C54922" w:rsidP="00C54922">
      <w:pPr>
        <w:pStyle w:val="Paragraphedeliste"/>
        <w:pBdr>
          <w:top w:val="nil"/>
          <w:left w:val="nil"/>
          <w:bottom w:val="nil"/>
          <w:right w:val="nil"/>
          <w:between w:val="nil"/>
        </w:pBdr>
        <w:spacing w:before="240"/>
        <w:rPr>
          <w:rFonts w:eastAsia="Arial" w:cstheme="minorHAnsi"/>
          <w:color w:val="000000" w:themeColor="text1"/>
          <w:sz w:val="20"/>
          <w:szCs w:val="20"/>
        </w:rPr>
      </w:pPr>
      <w:r w:rsidRPr="00F80B32">
        <w:rPr>
          <w:rFonts w:eastAsia="Arial" w:cstheme="minorHAnsi"/>
          <w:color w:val="000000" w:themeColor="text1"/>
          <w:sz w:val="20"/>
          <w:szCs w:val="20"/>
        </w:rPr>
        <w:t>Le besoin est nouveau, lié à une réorganisation majeure de l’entreprise qui réunit en 2026 l’ensemble de ses implantations en un nouveau site emblématique baptisé « Jouhaux-Toudic ».</w:t>
      </w:r>
    </w:p>
    <w:p w14:paraId="4DFA89FD" w14:textId="77777777" w:rsidR="00C54922" w:rsidRPr="00F80B32" w:rsidRDefault="00C54922" w:rsidP="00C54922">
      <w:pPr>
        <w:pStyle w:val="Paragraphedeliste"/>
        <w:pBdr>
          <w:top w:val="nil"/>
          <w:left w:val="nil"/>
          <w:bottom w:val="nil"/>
          <w:right w:val="nil"/>
          <w:between w:val="nil"/>
        </w:pBdr>
        <w:spacing w:before="240"/>
        <w:rPr>
          <w:rFonts w:eastAsia="Arial" w:cstheme="minorHAnsi"/>
          <w:color w:val="000000" w:themeColor="text1"/>
          <w:sz w:val="20"/>
          <w:szCs w:val="20"/>
        </w:rPr>
      </w:pPr>
    </w:p>
    <w:p w14:paraId="2503DDB8" w14:textId="13786164" w:rsidR="0018320B" w:rsidRPr="00F80B32" w:rsidRDefault="0018320B" w:rsidP="00020BBA">
      <w:pPr>
        <w:pStyle w:val="Paragraphedeliste"/>
        <w:numPr>
          <w:ilvl w:val="0"/>
          <w:numId w:val="31"/>
        </w:numPr>
        <w:rPr>
          <w:rFonts w:eastAsia="Trebuchet MS" w:cstheme="minorHAnsi"/>
          <w:b/>
          <w:sz w:val="28"/>
        </w:rPr>
      </w:pPr>
      <w:r w:rsidRPr="00F80B32">
        <w:rPr>
          <w:rFonts w:eastAsia="Trebuchet MS" w:cstheme="minorHAnsi"/>
          <w:b/>
          <w:sz w:val="28"/>
        </w:rPr>
        <w:t>Glossaire</w:t>
      </w:r>
    </w:p>
    <w:tbl>
      <w:tblPr>
        <w:tblStyle w:val="Grilledutableau"/>
        <w:tblW w:w="0" w:type="auto"/>
        <w:tblLook w:val="04A0" w:firstRow="1" w:lastRow="0" w:firstColumn="1" w:lastColumn="0" w:noHBand="0" w:noVBand="1"/>
      </w:tblPr>
      <w:tblGrid>
        <w:gridCol w:w="2405"/>
        <w:gridCol w:w="7224"/>
      </w:tblGrid>
      <w:tr w:rsidR="00FF47EC" w:rsidRPr="00F80B32" w14:paraId="5EDAAF73" w14:textId="77777777" w:rsidTr="00B36633">
        <w:trPr>
          <w:trHeight w:val="842"/>
        </w:trPr>
        <w:tc>
          <w:tcPr>
            <w:tcW w:w="2405" w:type="dxa"/>
            <w:vAlign w:val="center"/>
          </w:tcPr>
          <w:p w14:paraId="7BA50DC3" w14:textId="5EF208F5" w:rsidR="00FF47EC" w:rsidRPr="00F80B32" w:rsidRDefault="00FF47EC" w:rsidP="00020BBA">
            <w:pPr>
              <w:pStyle w:val="Paragraphedeliste"/>
              <w:numPr>
                <w:ilvl w:val="0"/>
                <w:numId w:val="30"/>
              </w:numPr>
              <w:spacing w:after="0" w:line="276" w:lineRule="auto"/>
              <w:ind w:left="306"/>
              <w:rPr>
                <w:rFonts w:cstheme="minorHAnsi"/>
                <w:b/>
                <w:bCs/>
                <w:sz w:val="20"/>
                <w:szCs w:val="16"/>
              </w:rPr>
            </w:pPr>
            <w:r w:rsidRPr="00F80B32">
              <w:rPr>
                <w:rFonts w:cstheme="minorHAnsi"/>
                <w:b/>
                <w:bCs/>
                <w:sz w:val="20"/>
                <w:szCs w:val="16"/>
              </w:rPr>
              <w:t>Pouvoir adjudicateur :</w:t>
            </w:r>
          </w:p>
        </w:tc>
        <w:tc>
          <w:tcPr>
            <w:tcW w:w="7224" w:type="dxa"/>
            <w:vAlign w:val="center"/>
          </w:tcPr>
          <w:p w14:paraId="060DEA1B" w14:textId="2042A823" w:rsidR="00FF47EC" w:rsidRPr="00F80B32" w:rsidRDefault="00FF47EC" w:rsidP="00FF47EC">
            <w:pPr>
              <w:pStyle w:val="Paragraphedeliste"/>
              <w:spacing w:after="0" w:line="276" w:lineRule="auto"/>
              <w:ind w:left="0"/>
              <w:rPr>
                <w:rFonts w:cstheme="minorHAnsi"/>
                <w:sz w:val="20"/>
                <w:szCs w:val="20"/>
              </w:rPr>
            </w:pPr>
            <w:r w:rsidRPr="00F80B32">
              <w:rPr>
                <w:rFonts w:cstheme="minorHAnsi"/>
                <w:sz w:val="20"/>
                <w:szCs w:val="20"/>
              </w:rPr>
              <w:t>Personne qui conclut le marché, quelle que soit sa forme, contractant unique ou groupement de commande. Dans l’ensemble du document, il est fait usage indifféremment des termes « Pouvoir adjudicateur » ou « acheteur ».</w:t>
            </w:r>
          </w:p>
        </w:tc>
      </w:tr>
      <w:tr w:rsidR="001A2D29" w:rsidRPr="00F80B32" w14:paraId="6FBF46E0" w14:textId="77777777" w:rsidTr="00D1536C">
        <w:trPr>
          <w:trHeight w:val="616"/>
        </w:trPr>
        <w:tc>
          <w:tcPr>
            <w:tcW w:w="2405" w:type="dxa"/>
            <w:vAlign w:val="center"/>
          </w:tcPr>
          <w:p w14:paraId="182F4EF5" w14:textId="276E5DB1" w:rsidR="001A2D29" w:rsidRPr="00F80B32" w:rsidRDefault="00032315" w:rsidP="00020BBA">
            <w:pPr>
              <w:pStyle w:val="Paragraphedeliste"/>
              <w:numPr>
                <w:ilvl w:val="0"/>
                <w:numId w:val="30"/>
              </w:numPr>
              <w:spacing w:after="0" w:line="276" w:lineRule="auto"/>
              <w:ind w:left="306"/>
              <w:rPr>
                <w:rFonts w:cstheme="minorHAnsi"/>
                <w:b/>
                <w:bCs/>
                <w:caps/>
                <w:sz w:val="20"/>
                <w:szCs w:val="16"/>
              </w:rPr>
            </w:pPr>
            <w:r w:rsidRPr="00F80B32">
              <w:rPr>
                <w:rFonts w:cstheme="minorHAnsi"/>
                <w:b/>
                <w:bCs/>
                <w:sz w:val="20"/>
                <w:szCs w:val="16"/>
              </w:rPr>
              <w:t>M</w:t>
            </w:r>
            <w:r w:rsidR="001A2D29" w:rsidRPr="00F80B32">
              <w:rPr>
                <w:rFonts w:cstheme="minorHAnsi"/>
                <w:b/>
                <w:bCs/>
                <w:sz w:val="20"/>
                <w:szCs w:val="16"/>
              </w:rPr>
              <w:t>arché :</w:t>
            </w:r>
          </w:p>
        </w:tc>
        <w:tc>
          <w:tcPr>
            <w:tcW w:w="7224" w:type="dxa"/>
            <w:vAlign w:val="center"/>
          </w:tcPr>
          <w:p w14:paraId="69F4CF3D" w14:textId="334B72A5" w:rsidR="001A2D29" w:rsidRPr="00F80B32" w:rsidRDefault="006127BA" w:rsidP="00FF47EC">
            <w:pPr>
              <w:spacing w:after="0"/>
              <w:rPr>
                <w:rFonts w:cstheme="minorHAnsi"/>
              </w:rPr>
            </w:pPr>
            <w:r w:rsidRPr="00F80B32">
              <w:rPr>
                <w:rFonts w:cstheme="minorHAnsi"/>
                <w:sz w:val="20"/>
                <w:szCs w:val="20"/>
              </w:rPr>
              <w:t>C</w:t>
            </w:r>
            <w:r w:rsidR="511EE792" w:rsidRPr="00F80B32">
              <w:rPr>
                <w:rFonts w:cstheme="minorHAnsi"/>
                <w:sz w:val="20"/>
                <w:szCs w:val="20"/>
              </w:rPr>
              <w:t>ontrat conclu par le pouvoir adjudicateur pour répondre à son besoin.</w:t>
            </w:r>
          </w:p>
        </w:tc>
      </w:tr>
      <w:tr w:rsidR="001A2D29" w:rsidRPr="00F80B32" w14:paraId="09426B8E" w14:textId="77777777" w:rsidTr="00D1536C">
        <w:trPr>
          <w:trHeight w:val="616"/>
        </w:trPr>
        <w:tc>
          <w:tcPr>
            <w:tcW w:w="2405" w:type="dxa"/>
            <w:vAlign w:val="center"/>
          </w:tcPr>
          <w:p w14:paraId="180EF8E9" w14:textId="220A519C" w:rsidR="001A2D29" w:rsidRPr="00F80B32" w:rsidRDefault="1073D353" w:rsidP="00020BBA">
            <w:pPr>
              <w:pStyle w:val="Paragraphedeliste"/>
              <w:numPr>
                <w:ilvl w:val="0"/>
                <w:numId w:val="30"/>
              </w:numPr>
              <w:spacing w:after="0" w:line="240" w:lineRule="auto"/>
              <w:ind w:left="306"/>
              <w:rPr>
                <w:rFonts w:cstheme="minorHAnsi"/>
                <w:b/>
                <w:bCs/>
                <w:caps/>
                <w:sz w:val="20"/>
                <w:szCs w:val="20"/>
              </w:rPr>
            </w:pPr>
            <w:r w:rsidRPr="00F80B32">
              <w:rPr>
                <w:rFonts w:cstheme="minorHAnsi"/>
                <w:b/>
                <w:bCs/>
                <w:sz w:val="20"/>
                <w:szCs w:val="20"/>
              </w:rPr>
              <w:t>T</w:t>
            </w:r>
            <w:r w:rsidR="3D4A41D9" w:rsidRPr="00F80B32">
              <w:rPr>
                <w:rFonts w:cstheme="minorHAnsi"/>
                <w:b/>
                <w:bCs/>
                <w:sz w:val="20"/>
                <w:szCs w:val="20"/>
              </w:rPr>
              <w:t>itulaire :</w:t>
            </w:r>
          </w:p>
        </w:tc>
        <w:tc>
          <w:tcPr>
            <w:tcW w:w="7224" w:type="dxa"/>
            <w:vAlign w:val="center"/>
          </w:tcPr>
          <w:p w14:paraId="116FCE1A" w14:textId="1F1291FA" w:rsidR="001A2D29" w:rsidRPr="00F80B32" w:rsidRDefault="1073D353" w:rsidP="00FF47EC">
            <w:pPr>
              <w:pStyle w:val="Paragraphedeliste"/>
              <w:spacing w:after="0" w:line="276" w:lineRule="auto"/>
              <w:ind w:left="0"/>
              <w:rPr>
                <w:rFonts w:cstheme="minorHAnsi"/>
                <w:caps/>
                <w:sz w:val="20"/>
                <w:szCs w:val="20"/>
              </w:rPr>
            </w:pPr>
            <w:r w:rsidRPr="00F80B32">
              <w:rPr>
                <w:rFonts w:cstheme="minorHAnsi"/>
                <w:sz w:val="20"/>
                <w:szCs w:val="20"/>
              </w:rPr>
              <w:t xml:space="preserve">Entreprise </w:t>
            </w:r>
            <w:r w:rsidR="2B4FA01C" w:rsidRPr="00F80B32">
              <w:rPr>
                <w:rFonts w:cstheme="minorHAnsi"/>
                <w:sz w:val="20"/>
                <w:szCs w:val="20"/>
              </w:rPr>
              <w:t xml:space="preserve">ou groupement d’entreprises </w:t>
            </w:r>
            <w:r w:rsidR="700713C8" w:rsidRPr="00F80B32">
              <w:rPr>
                <w:rFonts w:cstheme="minorHAnsi"/>
                <w:sz w:val="20"/>
                <w:szCs w:val="20"/>
              </w:rPr>
              <w:t>qui conclut le marché avec le pouvoir adjudicateur</w:t>
            </w:r>
            <w:r w:rsidR="18D3AA0B" w:rsidRPr="00F80B32">
              <w:rPr>
                <w:rFonts w:cstheme="minorHAnsi"/>
                <w:sz w:val="20"/>
                <w:szCs w:val="20"/>
              </w:rPr>
              <w:t>.</w:t>
            </w:r>
          </w:p>
        </w:tc>
      </w:tr>
      <w:tr w:rsidR="00A12E88" w:rsidRPr="00F80B32" w14:paraId="126511DF" w14:textId="77777777" w:rsidTr="00D1536C">
        <w:trPr>
          <w:trHeight w:val="616"/>
        </w:trPr>
        <w:tc>
          <w:tcPr>
            <w:tcW w:w="2405" w:type="dxa"/>
            <w:vAlign w:val="center"/>
          </w:tcPr>
          <w:p w14:paraId="5841F16D" w14:textId="59B172F3" w:rsidR="00A12E88" w:rsidRPr="00F80B32" w:rsidRDefault="00A12E88" w:rsidP="00020BBA">
            <w:pPr>
              <w:pStyle w:val="Paragraphedeliste"/>
              <w:numPr>
                <w:ilvl w:val="0"/>
                <w:numId w:val="30"/>
              </w:numPr>
              <w:spacing w:after="0" w:line="276" w:lineRule="auto"/>
              <w:ind w:left="306"/>
              <w:rPr>
                <w:rFonts w:cstheme="minorHAnsi"/>
                <w:b/>
                <w:bCs/>
                <w:sz w:val="20"/>
                <w:szCs w:val="16"/>
              </w:rPr>
            </w:pPr>
            <w:r w:rsidRPr="00F80B32">
              <w:rPr>
                <w:rFonts w:cstheme="minorHAnsi"/>
                <w:b/>
                <w:bCs/>
                <w:sz w:val="20"/>
                <w:szCs w:val="16"/>
              </w:rPr>
              <w:t>CCP</w:t>
            </w:r>
          </w:p>
        </w:tc>
        <w:tc>
          <w:tcPr>
            <w:tcW w:w="7224" w:type="dxa"/>
            <w:vAlign w:val="center"/>
          </w:tcPr>
          <w:p w14:paraId="74D7B5C4" w14:textId="5DF80CCD" w:rsidR="00A12E88" w:rsidRPr="00F80B32" w:rsidRDefault="0A76ED4D" w:rsidP="00FF47EC">
            <w:pPr>
              <w:pStyle w:val="Paragraphedeliste"/>
              <w:spacing w:after="0" w:line="276" w:lineRule="auto"/>
              <w:ind w:left="0"/>
              <w:rPr>
                <w:rFonts w:cstheme="minorHAnsi"/>
                <w:sz w:val="20"/>
                <w:szCs w:val="20"/>
              </w:rPr>
            </w:pPr>
            <w:r w:rsidRPr="00F80B32">
              <w:rPr>
                <w:rFonts w:cstheme="minorHAnsi"/>
                <w:sz w:val="20"/>
                <w:szCs w:val="20"/>
              </w:rPr>
              <w:t>Code de la commande publique</w:t>
            </w:r>
          </w:p>
        </w:tc>
      </w:tr>
    </w:tbl>
    <w:p w14:paraId="6B3F0398" w14:textId="77777777" w:rsidR="0018320B" w:rsidRPr="00F80B32" w:rsidRDefault="0018320B" w:rsidP="00590B71">
      <w:pPr>
        <w:pStyle w:val="Paragraphedeliste"/>
        <w:spacing w:after="200" w:line="276" w:lineRule="auto"/>
        <w:ind w:left="0"/>
        <w:rPr>
          <w:rFonts w:cstheme="minorHAnsi"/>
          <w:b/>
          <w:bCs/>
          <w:caps/>
          <w:sz w:val="20"/>
          <w:szCs w:val="20"/>
        </w:rPr>
      </w:pPr>
    </w:p>
    <w:p w14:paraId="38769144" w14:textId="3D0D0F9F" w:rsidR="00590B71" w:rsidRPr="00F80B32" w:rsidRDefault="00590B71">
      <w:pPr>
        <w:spacing w:after="200" w:line="276" w:lineRule="auto"/>
        <w:rPr>
          <w:rFonts w:cstheme="minorHAnsi"/>
          <w:caps/>
          <w:sz w:val="20"/>
          <w:szCs w:val="20"/>
          <w:highlight w:val="lightGray"/>
        </w:rPr>
      </w:pPr>
      <w:r w:rsidRPr="00F80B32">
        <w:rPr>
          <w:rFonts w:cstheme="minorHAnsi"/>
          <w:caps/>
          <w:sz w:val="32"/>
          <w:highlight w:val="lightGray"/>
        </w:rPr>
        <w:br w:type="page"/>
      </w:r>
    </w:p>
    <w:p w14:paraId="5FE194E3" w14:textId="77777777" w:rsidR="0018320B" w:rsidRPr="00F80B32" w:rsidRDefault="0018320B" w:rsidP="0018320B">
      <w:pPr>
        <w:spacing w:after="0" w:line="240" w:lineRule="auto"/>
        <w:rPr>
          <w:rFonts w:cstheme="minorHAnsi"/>
          <w:b/>
          <w:caps/>
          <w:kern w:val="28"/>
          <w:szCs w:val="20"/>
          <w:highlight w:val="lightGray"/>
        </w:rPr>
      </w:pPr>
    </w:p>
    <w:p w14:paraId="18520070" w14:textId="205D5AF1" w:rsidR="00F73740" w:rsidRPr="00F80B32" w:rsidRDefault="007E38CA" w:rsidP="00020BBA">
      <w:pPr>
        <w:pStyle w:val="Titre1"/>
        <w:numPr>
          <w:ilvl w:val="0"/>
          <w:numId w:val="8"/>
        </w:numPr>
        <w:pBdr>
          <w:top w:val="single" w:sz="2" w:space="1" w:color="auto"/>
          <w:bottom w:val="single" w:sz="12" w:space="1" w:color="auto"/>
        </w:pBdr>
        <w:spacing w:before="0" w:after="360"/>
        <w:jc w:val="both"/>
        <w:rPr>
          <w:rFonts w:cstheme="minorHAnsi"/>
          <w:sz w:val="32"/>
          <w:szCs w:val="32"/>
        </w:rPr>
      </w:pPr>
      <w:bookmarkStart w:id="4" w:name="_Ref180132248"/>
      <w:bookmarkStart w:id="5" w:name="_Toc180155001"/>
      <w:bookmarkStart w:id="6" w:name="_Toc206515529"/>
      <w:r w:rsidRPr="00F80B32">
        <w:rPr>
          <w:rFonts w:cstheme="minorHAnsi"/>
          <w:sz w:val="32"/>
          <w:szCs w:val="32"/>
        </w:rPr>
        <w:t>COCONTRACTANTS</w:t>
      </w:r>
      <w:bookmarkEnd w:id="2"/>
      <w:bookmarkEnd w:id="4"/>
      <w:bookmarkEnd w:id="5"/>
      <w:bookmarkEnd w:id="6"/>
    </w:p>
    <w:p w14:paraId="1F8AB7C0" w14:textId="57B63C40" w:rsidR="004D7327" w:rsidRPr="00F80B32" w:rsidRDefault="004D7327" w:rsidP="001A2D29">
      <w:pPr>
        <w:rPr>
          <w:rFonts w:cstheme="minorHAnsi"/>
          <w:sz w:val="20"/>
          <w:szCs w:val="20"/>
        </w:rPr>
      </w:pPr>
      <w:bookmarkStart w:id="7" w:name="_Toc106004769"/>
      <w:bookmarkStart w:id="8" w:name="_Toc106028353"/>
      <w:bookmarkStart w:id="9" w:name="_Toc106030206"/>
      <w:bookmarkStart w:id="10" w:name="_Toc106030331"/>
      <w:bookmarkEnd w:id="7"/>
      <w:bookmarkEnd w:id="8"/>
      <w:bookmarkEnd w:id="9"/>
      <w:bookmarkEnd w:id="10"/>
      <w:r w:rsidRPr="00F80B32">
        <w:rPr>
          <w:rFonts w:cstheme="minorHAnsi"/>
          <w:sz w:val="20"/>
          <w:szCs w:val="20"/>
        </w:rPr>
        <w:t xml:space="preserve">Le présent </w:t>
      </w:r>
      <w:r w:rsidR="00F73740" w:rsidRPr="00F80B32">
        <w:rPr>
          <w:rFonts w:cstheme="minorHAnsi"/>
          <w:sz w:val="20"/>
          <w:szCs w:val="20"/>
        </w:rPr>
        <w:t>marché</w:t>
      </w:r>
      <w:r w:rsidRPr="00F80B32">
        <w:rPr>
          <w:rFonts w:cstheme="minorHAnsi"/>
          <w:sz w:val="20"/>
          <w:szCs w:val="20"/>
        </w:rPr>
        <w:t xml:space="preserve"> est conclu entre :</w:t>
      </w:r>
    </w:p>
    <w:p w14:paraId="27B80370" w14:textId="77777777" w:rsidR="00C85F02" w:rsidRPr="00F80B32" w:rsidRDefault="00C85F02" w:rsidP="00020BBA">
      <w:pPr>
        <w:widowControl w:val="0"/>
        <w:numPr>
          <w:ilvl w:val="0"/>
          <w:numId w:val="14"/>
        </w:numPr>
        <w:ind w:left="360" w:hanging="284"/>
        <w:rPr>
          <w:rFonts w:eastAsia="Arial Narrow" w:cstheme="minorHAnsi"/>
          <w:b/>
        </w:rPr>
      </w:pPr>
      <w:r w:rsidRPr="00F80B32">
        <w:rPr>
          <w:rFonts w:eastAsia="Arial Narrow" w:cstheme="minorHAnsi"/>
          <w:b/>
        </w:rPr>
        <w:t xml:space="preserve">D’une part, </w:t>
      </w:r>
    </w:p>
    <w:p w14:paraId="04F9161C" w14:textId="2BDE3037" w:rsidR="009B41E6" w:rsidRPr="00F80B32" w:rsidRDefault="00F9755E" w:rsidP="00020BBA">
      <w:pPr>
        <w:pStyle w:val="ParagrapheIndent1"/>
        <w:numPr>
          <w:ilvl w:val="0"/>
          <w:numId w:val="24"/>
        </w:numPr>
        <w:spacing w:before="60" w:line="232" w:lineRule="exact"/>
        <w:ind w:right="20"/>
        <w:jc w:val="both"/>
        <w:rPr>
          <w:rFonts w:asciiTheme="minorHAnsi" w:eastAsia="Arial Narrow" w:hAnsiTheme="minorHAnsi" w:cstheme="minorHAnsi"/>
          <w:iCs/>
          <w:sz w:val="20"/>
          <w:szCs w:val="20"/>
          <w:lang w:val="fr-FR" w:eastAsia="fr-FR"/>
        </w:rPr>
      </w:pPr>
      <w:r w:rsidRPr="00F80B32">
        <w:rPr>
          <w:rFonts w:asciiTheme="minorHAnsi" w:hAnsiTheme="minorHAnsi" w:cstheme="minorHAnsi"/>
          <w:b/>
          <w:color w:val="000000"/>
          <w:sz w:val="20"/>
          <w:lang w:val="fr-FR"/>
        </w:rPr>
        <w:t>L</w:t>
      </w:r>
      <w:r w:rsidR="00BB411B" w:rsidRPr="00F80B32">
        <w:rPr>
          <w:rFonts w:asciiTheme="minorHAnsi" w:hAnsiTheme="minorHAnsi" w:cstheme="minorHAnsi"/>
          <w:b/>
          <w:color w:val="000000"/>
          <w:sz w:val="20"/>
          <w:lang w:val="fr-FR"/>
        </w:rPr>
        <w:t xml:space="preserve">a </w:t>
      </w:r>
      <w:r w:rsidRPr="00F80B32">
        <w:rPr>
          <w:rFonts w:asciiTheme="minorHAnsi" w:hAnsiTheme="minorHAnsi" w:cstheme="minorHAnsi"/>
          <w:b/>
          <w:color w:val="000000"/>
          <w:sz w:val="20"/>
          <w:lang w:val="fr-FR"/>
        </w:rPr>
        <w:t>CCIR Paris Ile-de-</w:t>
      </w:r>
      <w:r w:rsidR="009E6270" w:rsidRPr="00F80B32">
        <w:rPr>
          <w:rFonts w:asciiTheme="minorHAnsi" w:hAnsiTheme="minorHAnsi" w:cstheme="minorHAnsi"/>
          <w:b/>
          <w:color w:val="000000"/>
          <w:sz w:val="20"/>
          <w:lang w:val="fr-FR"/>
        </w:rPr>
        <w:t>France :</w:t>
      </w:r>
    </w:p>
    <w:p w14:paraId="1FAE1838" w14:textId="14A3C8A9" w:rsidR="00F9755E" w:rsidRPr="00F80B32" w:rsidRDefault="00F9755E" w:rsidP="0033552F">
      <w:pPr>
        <w:pStyle w:val="ParagrapheIndent1"/>
        <w:spacing w:line="232" w:lineRule="exact"/>
        <w:ind w:left="993" w:right="20"/>
        <w:jc w:val="both"/>
        <w:rPr>
          <w:rFonts w:asciiTheme="minorHAnsi" w:hAnsiTheme="minorHAnsi" w:cstheme="minorHAnsi"/>
          <w:color w:val="000000"/>
          <w:sz w:val="20"/>
          <w:lang w:val="fr-FR"/>
        </w:rPr>
      </w:pPr>
      <w:r w:rsidRPr="00F80B32">
        <w:rPr>
          <w:rFonts w:asciiTheme="minorHAnsi" w:hAnsiTheme="minorHAnsi" w:cstheme="minorHAnsi"/>
          <w:color w:val="000000"/>
          <w:sz w:val="20"/>
          <w:lang w:val="fr-FR"/>
        </w:rPr>
        <w:t>sis</w:t>
      </w:r>
      <w:r w:rsidR="009E6270" w:rsidRPr="00F80B32">
        <w:rPr>
          <w:rFonts w:asciiTheme="minorHAnsi" w:hAnsiTheme="minorHAnsi" w:cstheme="minorHAnsi"/>
          <w:color w:val="000000"/>
          <w:sz w:val="20"/>
          <w:lang w:val="fr-FR"/>
        </w:rPr>
        <w:t>e</w:t>
      </w:r>
      <w:r w:rsidRPr="00F80B32">
        <w:rPr>
          <w:rFonts w:asciiTheme="minorHAnsi" w:hAnsiTheme="minorHAnsi" w:cstheme="minorHAnsi"/>
          <w:color w:val="000000"/>
          <w:sz w:val="20"/>
          <w:lang w:val="fr-FR"/>
        </w:rPr>
        <w:t xml:space="preserve"> </w:t>
      </w:r>
      <w:r w:rsidR="00F6516A" w:rsidRPr="00F80B32">
        <w:rPr>
          <w:rFonts w:asciiTheme="minorHAnsi" w:hAnsiTheme="minorHAnsi" w:cstheme="minorHAnsi"/>
          <w:color w:val="000000"/>
          <w:sz w:val="20"/>
          <w:lang w:val="fr-FR"/>
        </w:rPr>
        <w:t>27</w:t>
      </w:r>
      <w:r w:rsidR="009E6270" w:rsidRPr="00F80B32">
        <w:rPr>
          <w:rFonts w:asciiTheme="minorHAnsi" w:hAnsiTheme="minorHAnsi" w:cstheme="minorHAnsi"/>
          <w:color w:val="000000"/>
          <w:sz w:val="20"/>
          <w:lang w:val="fr-FR"/>
        </w:rPr>
        <w:t xml:space="preserve"> avenue de Friedland</w:t>
      </w:r>
      <w:r w:rsidRPr="00F80B32">
        <w:rPr>
          <w:rFonts w:asciiTheme="minorHAnsi" w:hAnsiTheme="minorHAnsi" w:cstheme="minorHAnsi"/>
          <w:color w:val="000000"/>
          <w:sz w:val="20"/>
          <w:lang w:val="fr-FR"/>
        </w:rPr>
        <w:t xml:space="preserve"> - 750</w:t>
      </w:r>
      <w:r w:rsidR="009E6270" w:rsidRPr="00F80B32">
        <w:rPr>
          <w:rFonts w:asciiTheme="minorHAnsi" w:hAnsiTheme="minorHAnsi" w:cstheme="minorHAnsi"/>
          <w:color w:val="000000"/>
          <w:sz w:val="20"/>
          <w:lang w:val="fr-FR"/>
        </w:rPr>
        <w:t>08</w:t>
      </w:r>
      <w:r w:rsidRPr="00F80B32">
        <w:rPr>
          <w:rFonts w:asciiTheme="minorHAnsi" w:hAnsiTheme="minorHAnsi" w:cstheme="minorHAnsi"/>
          <w:color w:val="000000"/>
          <w:sz w:val="20"/>
          <w:lang w:val="fr-FR"/>
        </w:rPr>
        <w:t xml:space="preserve"> Paris,</w:t>
      </w:r>
    </w:p>
    <w:p w14:paraId="660C738F" w14:textId="215CE86D" w:rsidR="0033552F" w:rsidRPr="00F80B32" w:rsidRDefault="00217056" w:rsidP="0033552F">
      <w:pPr>
        <w:pStyle w:val="ParagrapheIndent1"/>
        <w:spacing w:after="120" w:line="232" w:lineRule="exact"/>
        <w:ind w:left="426" w:right="20"/>
        <w:jc w:val="both"/>
        <w:rPr>
          <w:rFonts w:asciiTheme="minorHAnsi" w:hAnsiTheme="minorHAnsi" w:cstheme="minorHAnsi"/>
          <w:color w:val="000000"/>
          <w:sz w:val="20"/>
          <w:lang w:val="fr-FR"/>
        </w:rPr>
      </w:pPr>
      <w:r w:rsidRPr="00F80B32">
        <w:rPr>
          <w:rFonts w:asciiTheme="minorHAnsi" w:hAnsiTheme="minorHAnsi" w:cstheme="minorHAnsi"/>
          <w:color w:val="000000"/>
          <w:sz w:val="20"/>
          <w:lang w:val="fr-FR"/>
        </w:rPr>
        <w:t>Représenté</w:t>
      </w:r>
      <w:r w:rsidR="0033552F" w:rsidRPr="00F80B32">
        <w:rPr>
          <w:rFonts w:asciiTheme="minorHAnsi" w:hAnsiTheme="minorHAnsi" w:cstheme="minorHAnsi"/>
          <w:color w:val="000000"/>
          <w:sz w:val="20"/>
          <w:lang w:val="fr-FR"/>
        </w:rPr>
        <w:t xml:space="preserve"> par </w:t>
      </w:r>
      <w:r w:rsidR="00D904B1" w:rsidRPr="00F80B32">
        <w:rPr>
          <w:rFonts w:asciiTheme="minorHAnsi" w:hAnsiTheme="minorHAnsi" w:cstheme="minorHAnsi"/>
          <w:color w:val="000000"/>
          <w:sz w:val="20"/>
          <w:lang w:val="fr-FR"/>
        </w:rPr>
        <w:t xml:space="preserve">le </w:t>
      </w:r>
      <w:r w:rsidR="0033552F" w:rsidRPr="00F80B32">
        <w:rPr>
          <w:rFonts w:asciiTheme="minorHAnsi" w:hAnsiTheme="minorHAnsi" w:cstheme="minorHAnsi"/>
          <w:color w:val="000000"/>
          <w:sz w:val="20"/>
          <w:lang w:val="fr-FR"/>
        </w:rPr>
        <w:t>Direct</w:t>
      </w:r>
      <w:r w:rsidR="00F6516A" w:rsidRPr="00F80B32">
        <w:rPr>
          <w:rFonts w:asciiTheme="minorHAnsi" w:hAnsiTheme="minorHAnsi" w:cstheme="minorHAnsi"/>
          <w:color w:val="000000"/>
          <w:sz w:val="20"/>
          <w:lang w:val="fr-FR"/>
        </w:rPr>
        <w:t>eur</w:t>
      </w:r>
      <w:r w:rsidR="0033552F" w:rsidRPr="00F80B32">
        <w:rPr>
          <w:rFonts w:asciiTheme="minorHAnsi" w:hAnsiTheme="minorHAnsi" w:cstheme="minorHAnsi"/>
          <w:color w:val="000000"/>
          <w:sz w:val="20"/>
          <w:lang w:val="fr-FR"/>
        </w:rPr>
        <w:t xml:space="preserve"> général </w:t>
      </w:r>
      <w:r w:rsidR="00902370" w:rsidRPr="00F80B32">
        <w:rPr>
          <w:rFonts w:asciiTheme="minorHAnsi" w:hAnsiTheme="minorHAnsi" w:cstheme="minorHAnsi"/>
          <w:color w:val="000000"/>
          <w:sz w:val="20"/>
          <w:lang w:val="fr-FR"/>
        </w:rPr>
        <w:t>d</w:t>
      </w:r>
      <w:r w:rsidR="00F6516A" w:rsidRPr="00F80B32">
        <w:rPr>
          <w:rFonts w:asciiTheme="minorHAnsi" w:hAnsiTheme="minorHAnsi" w:cstheme="minorHAnsi"/>
          <w:color w:val="000000"/>
          <w:sz w:val="20"/>
          <w:lang w:val="fr-FR"/>
        </w:rPr>
        <w:t xml:space="preserve">e la </w:t>
      </w:r>
      <w:r w:rsidR="00902370" w:rsidRPr="00F80B32">
        <w:rPr>
          <w:rFonts w:asciiTheme="minorHAnsi" w:hAnsiTheme="minorHAnsi" w:cstheme="minorHAnsi"/>
          <w:color w:val="000000"/>
          <w:sz w:val="20"/>
          <w:lang w:val="fr-FR"/>
        </w:rPr>
        <w:t xml:space="preserve">CCIR Paris Ile-de-France </w:t>
      </w:r>
      <w:r w:rsidR="0033552F" w:rsidRPr="00F80B32">
        <w:rPr>
          <w:rFonts w:asciiTheme="minorHAnsi" w:hAnsiTheme="minorHAnsi" w:cstheme="minorHAnsi"/>
          <w:color w:val="000000"/>
          <w:sz w:val="20"/>
          <w:lang w:val="fr-FR"/>
        </w:rPr>
        <w:t>ou son délégataire, dans le respect des délégations de signature en vigueur</w:t>
      </w:r>
      <w:r w:rsidR="00F6516A" w:rsidRPr="00F80B32">
        <w:rPr>
          <w:rFonts w:asciiTheme="minorHAnsi" w:hAnsiTheme="minorHAnsi" w:cstheme="minorHAnsi"/>
          <w:color w:val="000000"/>
          <w:sz w:val="20"/>
          <w:lang w:val="fr-FR"/>
        </w:rPr>
        <w:t> ;</w:t>
      </w:r>
    </w:p>
    <w:p w14:paraId="6B1D8972" w14:textId="406EC6A3" w:rsidR="00C85F02" w:rsidRPr="00F80B32" w:rsidRDefault="00C85F02" w:rsidP="00020BBA">
      <w:pPr>
        <w:widowControl w:val="0"/>
        <w:numPr>
          <w:ilvl w:val="0"/>
          <w:numId w:val="14"/>
        </w:numPr>
        <w:spacing w:before="240"/>
        <w:ind w:left="360" w:hanging="284"/>
        <w:rPr>
          <w:rFonts w:cstheme="minorHAnsi"/>
          <w:b/>
          <w:sz w:val="20"/>
          <w:szCs w:val="20"/>
        </w:rPr>
      </w:pPr>
      <w:r w:rsidRPr="00F80B32">
        <w:rPr>
          <w:rFonts w:eastAsia="Arial Narrow" w:cstheme="minorHAnsi"/>
          <w:b/>
        </w:rPr>
        <w:t>Et d’autre part</w:t>
      </w:r>
      <w:r w:rsidR="00985E19" w:rsidRPr="00F80B32">
        <w:rPr>
          <w:rFonts w:eastAsia="Arial Narrow" w:cstheme="minorHAnsi"/>
          <w:sz w:val="20"/>
          <w:szCs w:val="20"/>
          <w:vertAlign w:val="superscript"/>
        </w:rPr>
        <w:footnoteReference w:id="2"/>
      </w:r>
      <w:r w:rsidRPr="00F80B32">
        <w:rPr>
          <w:rFonts w:eastAsia="Arial Narrow" w:cstheme="minorHAnsi"/>
          <w:b/>
        </w:rPr>
        <w:t>,</w:t>
      </w:r>
    </w:p>
    <w:p w14:paraId="73F1A644" w14:textId="4498F9C3" w:rsidR="003C346E" w:rsidRPr="00F80B32" w:rsidRDefault="002A10B1" w:rsidP="003C346E">
      <w:pPr>
        <w:widowControl w:val="0"/>
        <w:ind w:left="76"/>
        <w:rPr>
          <w:rFonts w:cstheme="minorHAnsi"/>
          <w:b/>
          <w:sz w:val="20"/>
          <w:szCs w:val="20"/>
        </w:rPr>
      </w:pPr>
      <w:r>
        <w:rPr>
          <w:rFonts w:eastAsia="Wingdings" w:cstheme="minorHAnsi"/>
          <w:b/>
          <w:bCs/>
          <w:color w:val="FF0000"/>
          <w:sz w:val="40"/>
          <w:szCs w:val="40"/>
        </w:rPr>
        <w:sym w:font="Wingdings" w:char="F03F"/>
      </w:r>
      <w:r w:rsidRPr="00F80B32">
        <w:rPr>
          <w:rFonts w:eastAsia="Arial Narrow" w:cstheme="minorHAnsi"/>
          <w:b/>
          <w:bCs/>
          <w:color w:val="FF0000"/>
          <w:sz w:val="32"/>
          <w:szCs w:val="32"/>
        </w:rPr>
        <w:t xml:space="preserve"> </w:t>
      </w:r>
      <w:r w:rsidR="009E4085" w:rsidRPr="00F80B32">
        <w:rPr>
          <w:rFonts w:eastAsia="Arial Narrow" w:cstheme="minorHAnsi"/>
          <w:b/>
          <w:bCs/>
          <w:color w:val="FF0000"/>
          <w:sz w:val="40"/>
          <w:szCs w:val="40"/>
        </w:rPr>
        <w:t xml:space="preserve"> </w:t>
      </w:r>
      <w:r w:rsidR="003C346E" w:rsidRPr="00F80B32">
        <w:rPr>
          <w:rFonts w:cstheme="minorHAnsi"/>
          <w:b/>
          <w:sz w:val="20"/>
          <w:szCs w:val="20"/>
        </w:rPr>
        <w:t xml:space="preserve">Le </w:t>
      </w:r>
      <w:r w:rsidR="00590B71" w:rsidRPr="00F80B32">
        <w:rPr>
          <w:rFonts w:cstheme="minorHAnsi"/>
          <w:b/>
          <w:sz w:val="20"/>
          <w:szCs w:val="20"/>
        </w:rPr>
        <w:t>titulaire</w:t>
      </w:r>
      <w:r w:rsidR="003C346E" w:rsidRPr="00F80B32">
        <w:rPr>
          <w:rFonts w:cstheme="minorHAnsi"/>
          <w:b/>
          <w:sz w:val="20"/>
          <w:szCs w:val="20"/>
        </w:rPr>
        <w:t xml:space="preserve"> dont les caractéristiques sont précisées ci-dessous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4F2665" w:rsidRPr="00F80B32" w14:paraId="6AE0CF7D" w14:textId="77777777" w:rsidTr="004F2665">
        <w:trPr>
          <w:trHeight w:val="490"/>
        </w:trPr>
        <w:tc>
          <w:tcPr>
            <w:tcW w:w="5032" w:type="dxa"/>
            <w:vAlign w:val="center"/>
          </w:tcPr>
          <w:p w14:paraId="426C81E9" w14:textId="1DCB51DA" w:rsidR="004F2665" w:rsidRPr="00F80B32" w:rsidRDefault="004F2665" w:rsidP="004F2665">
            <w:pPr>
              <w:pStyle w:val="Paragraphedeliste"/>
              <w:spacing w:after="0"/>
              <w:ind w:left="0"/>
              <w:rPr>
                <w:rFonts w:cstheme="minorHAnsi"/>
                <w:b/>
                <w:bCs/>
                <w:sz w:val="20"/>
                <w:szCs w:val="20"/>
              </w:rPr>
            </w:pPr>
            <w:r w:rsidRPr="00F80B32">
              <w:rPr>
                <w:rFonts w:cstheme="minorHAnsi"/>
                <w:b/>
                <w:bCs/>
                <w:sz w:val="20"/>
                <w:szCs w:val="20"/>
              </w:rPr>
              <w:t>Dénomination sociale :</w:t>
            </w:r>
          </w:p>
        </w:tc>
        <w:tc>
          <w:tcPr>
            <w:tcW w:w="5458" w:type="dxa"/>
            <w:vAlign w:val="center"/>
          </w:tcPr>
          <w:p w14:paraId="121FD952" w14:textId="1C0FED2B" w:rsidR="004F2665" w:rsidRPr="00F80B32" w:rsidRDefault="004F2665" w:rsidP="004F2665">
            <w:pPr>
              <w:pStyle w:val="Paragraphedeliste"/>
              <w:spacing w:after="0"/>
              <w:ind w:left="0"/>
              <w:rPr>
                <w:rFonts w:cstheme="minorHAnsi"/>
                <w:b/>
                <w:bCs/>
                <w:sz w:val="20"/>
                <w:szCs w:val="20"/>
              </w:rPr>
            </w:pPr>
            <w:r w:rsidRPr="00F80B32">
              <w:rPr>
                <w:rFonts w:cstheme="minorHAnsi"/>
                <w:b/>
                <w:bCs/>
                <w:sz w:val="20"/>
                <w:szCs w:val="20"/>
              </w:rPr>
              <w:t>Représenté par :</w:t>
            </w:r>
          </w:p>
        </w:tc>
      </w:tr>
      <w:tr w:rsidR="004F2665" w:rsidRPr="00F80B32" w14:paraId="24A540FE" w14:textId="77777777" w:rsidTr="004F2665">
        <w:trPr>
          <w:trHeight w:val="466"/>
        </w:trPr>
        <w:tc>
          <w:tcPr>
            <w:tcW w:w="5032" w:type="dxa"/>
            <w:vAlign w:val="center"/>
          </w:tcPr>
          <w:p w14:paraId="00248A64" w14:textId="6B9D4DBA" w:rsidR="004F2665" w:rsidRPr="00F80B32" w:rsidRDefault="004F2665" w:rsidP="004F2665">
            <w:pPr>
              <w:pStyle w:val="Paragraphedeliste"/>
              <w:spacing w:after="0"/>
              <w:ind w:left="0"/>
              <w:rPr>
                <w:rFonts w:cstheme="minorHAnsi"/>
                <w:b/>
                <w:bCs/>
                <w:sz w:val="20"/>
                <w:szCs w:val="20"/>
              </w:rPr>
            </w:pPr>
            <w:r w:rsidRPr="00F80B32">
              <w:rPr>
                <w:rFonts w:cstheme="minorHAnsi"/>
                <w:b/>
                <w:bCs/>
                <w:sz w:val="20"/>
                <w:szCs w:val="20"/>
              </w:rPr>
              <w:t>Forme juridique :</w:t>
            </w:r>
          </w:p>
        </w:tc>
        <w:tc>
          <w:tcPr>
            <w:tcW w:w="5458" w:type="dxa"/>
            <w:vAlign w:val="center"/>
          </w:tcPr>
          <w:p w14:paraId="1A009D75" w14:textId="2A0A3D59" w:rsidR="004F2665" w:rsidRPr="00F80B32" w:rsidRDefault="004F2665" w:rsidP="004F2665">
            <w:pPr>
              <w:spacing w:after="0"/>
              <w:rPr>
                <w:rFonts w:cstheme="minorHAnsi"/>
                <w:b/>
                <w:bCs/>
                <w:sz w:val="20"/>
                <w:szCs w:val="20"/>
              </w:rPr>
            </w:pPr>
            <w:r w:rsidRPr="00F80B32">
              <w:rPr>
                <w:rFonts w:cstheme="minorHAnsi"/>
                <w:b/>
                <w:sz w:val="20"/>
                <w:szCs w:val="20"/>
              </w:rPr>
              <w:t>En sa qualité de :</w:t>
            </w:r>
          </w:p>
        </w:tc>
      </w:tr>
      <w:tr w:rsidR="004F2665" w:rsidRPr="00F80B32" w14:paraId="74B9A296" w14:textId="77777777" w:rsidTr="00902370">
        <w:trPr>
          <w:trHeight w:val="361"/>
        </w:trPr>
        <w:tc>
          <w:tcPr>
            <w:tcW w:w="5032" w:type="dxa"/>
            <w:vAlign w:val="center"/>
          </w:tcPr>
          <w:p w14:paraId="0DA47E4B" w14:textId="0A4A9E08" w:rsidR="004F2665" w:rsidRPr="00F80B32" w:rsidRDefault="004F2665" w:rsidP="004F2665">
            <w:pPr>
              <w:pStyle w:val="Paragraphedeliste"/>
              <w:spacing w:after="0"/>
              <w:ind w:left="0"/>
              <w:rPr>
                <w:rFonts w:cstheme="minorHAnsi"/>
                <w:b/>
                <w:bCs/>
                <w:sz w:val="20"/>
                <w:szCs w:val="20"/>
              </w:rPr>
            </w:pPr>
            <w:r w:rsidRPr="00F80B32">
              <w:rPr>
                <w:rFonts w:cstheme="minorHAnsi"/>
                <w:b/>
                <w:bCs/>
                <w:sz w:val="20"/>
                <w:szCs w:val="20"/>
              </w:rPr>
              <w:t>Siège social :</w:t>
            </w:r>
          </w:p>
        </w:tc>
        <w:tc>
          <w:tcPr>
            <w:tcW w:w="5458" w:type="dxa"/>
            <w:vAlign w:val="center"/>
          </w:tcPr>
          <w:p w14:paraId="29852A6F" w14:textId="65E0580C" w:rsidR="004F2665" w:rsidRPr="00F80B32" w:rsidRDefault="004F2665" w:rsidP="004F2665">
            <w:pPr>
              <w:pStyle w:val="Paragraphedeliste"/>
              <w:spacing w:after="0"/>
              <w:ind w:left="0"/>
              <w:rPr>
                <w:rFonts w:cstheme="minorHAnsi"/>
                <w:b/>
                <w:bCs/>
                <w:sz w:val="20"/>
                <w:szCs w:val="20"/>
              </w:rPr>
            </w:pPr>
            <w:r w:rsidRPr="00F80B32">
              <w:rPr>
                <w:rFonts w:cstheme="minorHAnsi"/>
                <w:b/>
                <w:bCs/>
                <w:sz w:val="20"/>
                <w:szCs w:val="20"/>
              </w:rPr>
              <w:t xml:space="preserve">Téléphone : </w:t>
            </w:r>
          </w:p>
        </w:tc>
      </w:tr>
      <w:tr w:rsidR="00902370" w:rsidRPr="00F80B32" w14:paraId="331C4CB9" w14:textId="77777777" w:rsidTr="00902370">
        <w:trPr>
          <w:trHeight w:val="432"/>
        </w:trPr>
        <w:tc>
          <w:tcPr>
            <w:tcW w:w="5032" w:type="dxa"/>
            <w:vMerge w:val="restart"/>
          </w:tcPr>
          <w:p w14:paraId="4B2DA63C" w14:textId="3878B87E" w:rsidR="00902370" w:rsidRPr="00F80B32" w:rsidRDefault="00902370" w:rsidP="00902370">
            <w:pPr>
              <w:pStyle w:val="Paragraphedeliste"/>
              <w:spacing w:after="0"/>
              <w:ind w:left="0"/>
              <w:rPr>
                <w:rFonts w:cstheme="minorHAnsi"/>
                <w:b/>
                <w:bCs/>
                <w:sz w:val="20"/>
                <w:szCs w:val="20"/>
              </w:rPr>
            </w:pPr>
            <w:r w:rsidRPr="00F80B32">
              <w:rPr>
                <w:rFonts w:cstheme="minorHAnsi"/>
                <w:b/>
                <w:bCs/>
                <w:sz w:val="20"/>
                <w:szCs w:val="20"/>
              </w:rPr>
              <w:t xml:space="preserve">Domicile élu : </w:t>
            </w:r>
          </w:p>
        </w:tc>
        <w:tc>
          <w:tcPr>
            <w:tcW w:w="5458" w:type="dxa"/>
            <w:vAlign w:val="center"/>
          </w:tcPr>
          <w:p w14:paraId="4712B0FA" w14:textId="6A9EA098" w:rsidR="00902370" w:rsidRPr="00F80B32" w:rsidRDefault="00902370" w:rsidP="004F2665">
            <w:pPr>
              <w:pStyle w:val="Paragraphedeliste"/>
              <w:spacing w:after="0"/>
              <w:ind w:left="0"/>
              <w:rPr>
                <w:rFonts w:cstheme="minorHAnsi"/>
                <w:b/>
                <w:bCs/>
                <w:sz w:val="20"/>
                <w:szCs w:val="20"/>
              </w:rPr>
            </w:pPr>
            <w:r w:rsidRPr="00F80B32">
              <w:rPr>
                <w:rFonts w:cstheme="minorHAnsi"/>
                <w:b/>
                <w:bCs/>
                <w:sz w:val="20"/>
                <w:szCs w:val="20"/>
              </w:rPr>
              <w:t>Mail :</w:t>
            </w:r>
          </w:p>
        </w:tc>
      </w:tr>
      <w:tr w:rsidR="00902370" w:rsidRPr="00F80B32" w14:paraId="25308A15" w14:textId="77777777" w:rsidTr="004F2665">
        <w:trPr>
          <w:trHeight w:val="460"/>
        </w:trPr>
        <w:tc>
          <w:tcPr>
            <w:tcW w:w="5032" w:type="dxa"/>
            <w:vMerge/>
            <w:vAlign w:val="center"/>
          </w:tcPr>
          <w:p w14:paraId="5FB8303E" w14:textId="77777777" w:rsidR="00902370" w:rsidRPr="00F80B32" w:rsidRDefault="00902370" w:rsidP="004F2665">
            <w:pPr>
              <w:pStyle w:val="Paragraphedeliste"/>
              <w:spacing w:after="0"/>
              <w:ind w:left="0"/>
              <w:rPr>
                <w:rFonts w:cstheme="minorHAnsi"/>
                <w:b/>
                <w:bCs/>
                <w:sz w:val="20"/>
                <w:szCs w:val="20"/>
              </w:rPr>
            </w:pPr>
          </w:p>
        </w:tc>
        <w:tc>
          <w:tcPr>
            <w:tcW w:w="5458" w:type="dxa"/>
            <w:vAlign w:val="center"/>
          </w:tcPr>
          <w:p w14:paraId="3287F78C" w14:textId="6283D80F" w:rsidR="00902370" w:rsidRPr="00F80B32" w:rsidRDefault="00902370" w:rsidP="004F2665">
            <w:pPr>
              <w:pStyle w:val="Paragraphedeliste"/>
              <w:spacing w:after="0"/>
              <w:ind w:left="0"/>
              <w:rPr>
                <w:rFonts w:cstheme="minorHAnsi"/>
                <w:b/>
                <w:bCs/>
                <w:sz w:val="20"/>
                <w:szCs w:val="20"/>
              </w:rPr>
            </w:pPr>
            <w:r w:rsidRPr="00F80B32">
              <w:rPr>
                <w:rFonts w:cstheme="minorHAnsi"/>
                <w:b/>
                <w:bCs/>
                <w:sz w:val="20"/>
                <w:szCs w:val="20"/>
              </w:rPr>
              <w:t>N° SIREN :</w:t>
            </w:r>
          </w:p>
        </w:tc>
      </w:tr>
      <w:tr w:rsidR="00902370" w:rsidRPr="00F80B32" w14:paraId="2D8B8C29" w14:textId="77777777" w:rsidTr="004F2665">
        <w:trPr>
          <w:trHeight w:val="410"/>
        </w:trPr>
        <w:tc>
          <w:tcPr>
            <w:tcW w:w="5032" w:type="dxa"/>
            <w:vMerge/>
            <w:vAlign w:val="center"/>
          </w:tcPr>
          <w:p w14:paraId="522E0166" w14:textId="77777777" w:rsidR="00902370" w:rsidRPr="00F80B32" w:rsidRDefault="00902370" w:rsidP="004F2665">
            <w:pPr>
              <w:pStyle w:val="Paragraphedeliste"/>
              <w:spacing w:after="0"/>
              <w:ind w:left="0"/>
              <w:rPr>
                <w:rFonts w:cstheme="minorHAnsi"/>
                <w:b/>
                <w:bCs/>
                <w:sz w:val="20"/>
                <w:szCs w:val="20"/>
              </w:rPr>
            </w:pPr>
          </w:p>
        </w:tc>
        <w:tc>
          <w:tcPr>
            <w:tcW w:w="5458" w:type="dxa"/>
            <w:vAlign w:val="center"/>
          </w:tcPr>
          <w:p w14:paraId="5D9162E3" w14:textId="7704A66A" w:rsidR="00902370" w:rsidRPr="00F80B32" w:rsidRDefault="00902370" w:rsidP="004F2665">
            <w:pPr>
              <w:pStyle w:val="Paragraphedeliste"/>
              <w:spacing w:after="0"/>
              <w:ind w:left="0"/>
              <w:rPr>
                <w:rFonts w:cstheme="minorHAnsi"/>
                <w:b/>
                <w:bCs/>
                <w:sz w:val="20"/>
                <w:szCs w:val="20"/>
              </w:rPr>
            </w:pPr>
            <w:r w:rsidRPr="00F80B32">
              <w:rPr>
                <w:rFonts w:cstheme="minorHAnsi"/>
                <w:b/>
                <w:bCs/>
                <w:sz w:val="20"/>
                <w:szCs w:val="20"/>
              </w:rPr>
              <w:t>N° TVA intracommunautaire :</w:t>
            </w:r>
          </w:p>
        </w:tc>
      </w:tr>
      <w:tr w:rsidR="00902370" w:rsidRPr="00F80B32" w14:paraId="6A2C8ADB" w14:textId="77777777" w:rsidTr="004F2665">
        <w:trPr>
          <w:trHeight w:val="544"/>
        </w:trPr>
        <w:tc>
          <w:tcPr>
            <w:tcW w:w="5032" w:type="dxa"/>
            <w:vMerge/>
            <w:vAlign w:val="center"/>
          </w:tcPr>
          <w:p w14:paraId="5D8CD7BC" w14:textId="77777777" w:rsidR="00902370" w:rsidRPr="00F80B32" w:rsidRDefault="00902370" w:rsidP="004F2665">
            <w:pPr>
              <w:pStyle w:val="Paragraphedeliste"/>
              <w:spacing w:after="0"/>
              <w:ind w:left="0"/>
              <w:rPr>
                <w:rFonts w:cstheme="minorHAnsi"/>
                <w:b/>
                <w:bCs/>
                <w:sz w:val="20"/>
                <w:szCs w:val="20"/>
              </w:rPr>
            </w:pPr>
          </w:p>
        </w:tc>
        <w:tc>
          <w:tcPr>
            <w:tcW w:w="5458" w:type="dxa"/>
            <w:vAlign w:val="center"/>
          </w:tcPr>
          <w:p w14:paraId="7F3D3523" w14:textId="77777777" w:rsidR="00902370" w:rsidRPr="00F80B32" w:rsidRDefault="00902370" w:rsidP="004F2665">
            <w:pPr>
              <w:pStyle w:val="Paragraphedeliste"/>
              <w:tabs>
                <w:tab w:val="left" w:pos="2801"/>
              </w:tabs>
              <w:spacing w:after="0"/>
              <w:ind w:left="675"/>
              <w:rPr>
                <w:rFonts w:cstheme="minorHAnsi"/>
                <w:b/>
                <w:bCs/>
                <w:sz w:val="20"/>
                <w:szCs w:val="20"/>
              </w:rPr>
            </w:pPr>
            <w:r w:rsidRPr="00F80B32">
              <w:rPr>
                <w:rFonts w:cstheme="minorHAnsi"/>
                <w:b/>
                <w:bCs/>
                <w:sz w:val="20"/>
                <w:szCs w:val="20"/>
              </w:rPr>
              <w:fldChar w:fldCharType="begin">
                <w:ffData>
                  <w:name w:val="CaseACocher1"/>
                  <w:enabled/>
                  <w:calcOnExit w:val="0"/>
                  <w:checkBox>
                    <w:sizeAuto/>
                    <w:default w:val="0"/>
                  </w:checkBox>
                </w:ffData>
              </w:fldChar>
            </w:r>
            <w:r w:rsidRPr="00F80B32">
              <w:rPr>
                <w:rFonts w:cstheme="minorHAnsi"/>
                <w:b/>
                <w:bCs/>
                <w:sz w:val="20"/>
                <w:szCs w:val="20"/>
              </w:rPr>
              <w:instrText xml:space="preserve"> FORMCHECKBOX </w:instrText>
            </w:r>
            <w:r w:rsidRPr="00F80B32">
              <w:rPr>
                <w:rFonts w:cstheme="minorHAnsi"/>
                <w:b/>
                <w:bCs/>
                <w:sz w:val="20"/>
                <w:szCs w:val="20"/>
              </w:rPr>
            </w:r>
            <w:r w:rsidRPr="00F80B32">
              <w:rPr>
                <w:rFonts w:cstheme="minorHAnsi"/>
                <w:b/>
                <w:bCs/>
                <w:sz w:val="20"/>
                <w:szCs w:val="20"/>
              </w:rPr>
              <w:fldChar w:fldCharType="separate"/>
            </w:r>
            <w:r w:rsidRPr="00F80B32">
              <w:rPr>
                <w:rFonts w:cstheme="minorHAnsi"/>
                <w:b/>
                <w:bCs/>
                <w:sz w:val="20"/>
                <w:szCs w:val="20"/>
              </w:rPr>
              <w:fldChar w:fldCharType="end"/>
            </w:r>
            <w:r w:rsidRPr="00F80B32">
              <w:rPr>
                <w:rFonts w:cstheme="minorHAnsi"/>
                <w:b/>
                <w:bCs/>
                <w:sz w:val="20"/>
                <w:szCs w:val="20"/>
              </w:rPr>
              <w:t xml:space="preserve"> PME</w:t>
            </w:r>
            <w:r w:rsidRPr="00F80B32">
              <w:rPr>
                <w:rFonts w:cstheme="minorHAnsi"/>
                <w:b/>
                <w:bCs/>
                <w:sz w:val="20"/>
                <w:szCs w:val="20"/>
              </w:rPr>
              <w:tab/>
            </w:r>
            <w:r w:rsidRPr="00F80B32">
              <w:rPr>
                <w:rFonts w:cstheme="minorHAnsi"/>
                <w:b/>
                <w:bCs/>
                <w:sz w:val="20"/>
                <w:szCs w:val="20"/>
              </w:rPr>
              <w:fldChar w:fldCharType="begin">
                <w:ffData>
                  <w:name w:val="CaseACocher2"/>
                  <w:enabled/>
                  <w:calcOnExit w:val="0"/>
                  <w:checkBox>
                    <w:sizeAuto/>
                    <w:default w:val="0"/>
                  </w:checkBox>
                </w:ffData>
              </w:fldChar>
            </w:r>
            <w:r w:rsidRPr="00F80B32">
              <w:rPr>
                <w:rFonts w:cstheme="minorHAnsi"/>
                <w:b/>
                <w:bCs/>
                <w:sz w:val="20"/>
                <w:szCs w:val="20"/>
              </w:rPr>
              <w:instrText xml:space="preserve"> FORMCHECKBOX </w:instrText>
            </w:r>
            <w:r w:rsidRPr="00F80B32">
              <w:rPr>
                <w:rFonts w:cstheme="minorHAnsi"/>
                <w:b/>
                <w:bCs/>
                <w:sz w:val="20"/>
                <w:szCs w:val="20"/>
              </w:rPr>
            </w:r>
            <w:r w:rsidRPr="00F80B32">
              <w:rPr>
                <w:rFonts w:cstheme="minorHAnsi"/>
                <w:b/>
                <w:bCs/>
                <w:sz w:val="20"/>
                <w:szCs w:val="20"/>
              </w:rPr>
              <w:fldChar w:fldCharType="separate"/>
            </w:r>
            <w:r w:rsidRPr="00F80B32">
              <w:rPr>
                <w:rFonts w:cstheme="minorHAnsi"/>
                <w:b/>
                <w:bCs/>
                <w:sz w:val="20"/>
                <w:szCs w:val="20"/>
              </w:rPr>
              <w:fldChar w:fldCharType="end"/>
            </w:r>
            <w:r w:rsidRPr="00F80B32">
              <w:rPr>
                <w:rFonts w:cstheme="minorHAnsi"/>
                <w:b/>
                <w:bCs/>
                <w:sz w:val="20"/>
                <w:szCs w:val="20"/>
              </w:rPr>
              <w:t xml:space="preserve"> TPE</w:t>
            </w:r>
          </w:p>
        </w:tc>
      </w:tr>
    </w:tbl>
    <w:p w14:paraId="4095309F" w14:textId="3AD1EAB0" w:rsidR="00C85F02" w:rsidRPr="00F80B32" w:rsidRDefault="00C85F02" w:rsidP="001D7FF2">
      <w:pPr>
        <w:spacing w:before="240"/>
        <w:ind w:left="360"/>
        <w:jc w:val="both"/>
        <w:rPr>
          <w:rFonts w:eastAsia="Arial Narrow" w:cstheme="minorHAnsi"/>
          <w:sz w:val="20"/>
          <w:szCs w:val="20"/>
        </w:rPr>
      </w:pPr>
      <w:r w:rsidRPr="00F80B32">
        <w:rPr>
          <w:rFonts w:eastAsia="Arial Narrow" w:cstheme="minorHAnsi"/>
          <w:sz w:val="20"/>
          <w:szCs w:val="20"/>
        </w:rPr>
        <w:t xml:space="preserve">Ayant pris connaissance des documents contractuels du marché listés ci-dessous, </w:t>
      </w:r>
      <w:r w:rsidR="00D904B1" w:rsidRPr="00F80B32">
        <w:rPr>
          <w:rFonts w:eastAsia="Arial Narrow" w:cstheme="minorHAnsi"/>
          <w:sz w:val="20"/>
          <w:szCs w:val="20"/>
        </w:rPr>
        <w:t>s</w:t>
      </w:r>
      <w:r w:rsidRPr="00F80B32">
        <w:rPr>
          <w:rFonts w:eastAsia="Arial Narrow" w:cstheme="minorHAnsi"/>
          <w:sz w:val="20"/>
          <w:szCs w:val="20"/>
        </w:rPr>
        <w:t xml:space="preserve">’ENGAGE sans réserve, sur la base de </w:t>
      </w:r>
      <w:r w:rsidR="00D904B1" w:rsidRPr="00F80B32">
        <w:rPr>
          <w:rFonts w:eastAsia="Arial Narrow" w:cstheme="minorHAnsi"/>
          <w:sz w:val="20"/>
          <w:szCs w:val="20"/>
        </w:rPr>
        <w:t>s</w:t>
      </w:r>
      <w:r w:rsidRPr="00F80B32">
        <w:rPr>
          <w:rFonts w:eastAsia="Arial Narrow" w:cstheme="minorHAnsi"/>
          <w:sz w:val="20"/>
          <w:szCs w:val="20"/>
        </w:rPr>
        <w:t xml:space="preserve">on offre, et </w:t>
      </w:r>
      <w:r w:rsidR="00234C04" w:rsidRPr="00F80B32">
        <w:rPr>
          <w:rFonts w:eastAsia="Arial Narrow" w:cstheme="minorHAnsi"/>
          <w:sz w:val="20"/>
          <w:szCs w:val="20"/>
        </w:rPr>
        <w:t>conformément aux</w:t>
      </w:r>
      <w:r w:rsidRPr="00F80B32">
        <w:rPr>
          <w:rFonts w:eastAsia="Arial Narrow" w:cstheme="minorHAnsi"/>
          <w:sz w:val="20"/>
          <w:szCs w:val="20"/>
        </w:rPr>
        <w:t xml:space="preserve"> dispositions de ces documents contractuels :</w:t>
      </w:r>
    </w:p>
    <w:p w14:paraId="3677295E" w14:textId="6FA131AF" w:rsidR="00C85F02" w:rsidRPr="00F80B32" w:rsidRDefault="00C85F02" w:rsidP="00020BBA">
      <w:pPr>
        <w:widowControl w:val="0"/>
        <w:numPr>
          <w:ilvl w:val="0"/>
          <w:numId w:val="13"/>
        </w:numPr>
        <w:ind w:left="900" w:hanging="360"/>
        <w:jc w:val="both"/>
        <w:rPr>
          <w:rFonts w:eastAsia="Arial Narrow" w:cstheme="minorHAnsi"/>
          <w:sz w:val="20"/>
          <w:szCs w:val="20"/>
        </w:rPr>
      </w:pPr>
      <w:r w:rsidRPr="00F80B32">
        <w:rPr>
          <w:rFonts w:eastAsia="Arial Narrow" w:cstheme="minorHAnsi"/>
          <w:sz w:val="20"/>
          <w:szCs w:val="20"/>
        </w:rPr>
        <w:t>à exécuter les prestations demandées au</w:t>
      </w:r>
      <w:r w:rsidR="002F544B" w:rsidRPr="00F80B32">
        <w:rPr>
          <w:rFonts w:eastAsia="Arial Narrow" w:cstheme="minorHAnsi"/>
          <w:sz w:val="20"/>
          <w:szCs w:val="20"/>
        </w:rPr>
        <w:t>(</w:t>
      </w:r>
      <w:r w:rsidRPr="00F80B32">
        <w:rPr>
          <w:rFonts w:eastAsia="Arial Narrow" w:cstheme="minorHAnsi"/>
          <w:sz w:val="20"/>
          <w:szCs w:val="20"/>
        </w:rPr>
        <w:t>x</w:t>
      </w:r>
      <w:r w:rsidR="002F544B" w:rsidRPr="00F80B32">
        <w:rPr>
          <w:rFonts w:eastAsia="Arial Narrow" w:cstheme="minorHAnsi"/>
          <w:sz w:val="20"/>
          <w:szCs w:val="20"/>
        </w:rPr>
        <w:t>)</w:t>
      </w:r>
      <w:r w:rsidRPr="00F80B32">
        <w:rPr>
          <w:rFonts w:eastAsia="Arial Narrow" w:cstheme="minorHAnsi"/>
          <w:sz w:val="20"/>
          <w:szCs w:val="20"/>
        </w:rPr>
        <w:t xml:space="preserve"> prix indiqué</w:t>
      </w:r>
      <w:r w:rsidR="002F544B" w:rsidRPr="00F80B32">
        <w:rPr>
          <w:rFonts w:eastAsia="Arial Narrow" w:cstheme="minorHAnsi"/>
          <w:sz w:val="20"/>
          <w:szCs w:val="20"/>
        </w:rPr>
        <w:t>(</w:t>
      </w:r>
      <w:r w:rsidRPr="00F80B32">
        <w:rPr>
          <w:rFonts w:eastAsia="Arial Narrow" w:cstheme="minorHAnsi"/>
          <w:sz w:val="20"/>
          <w:szCs w:val="20"/>
        </w:rPr>
        <w:t>s</w:t>
      </w:r>
      <w:r w:rsidR="002F544B" w:rsidRPr="00F80B32">
        <w:rPr>
          <w:rFonts w:eastAsia="Arial Narrow" w:cstheme="minorHAnsi"/>
          <w:sz w:val="20"/>
          <w:szCs w:val="20"/>
        </w:rPr>
        <w:t>)</w:t>
      </w:r>
      <w:r w:rsidRPr="00F80B32">
        <w:rPr>
          <w:rFonts w:eastAsia="Arial Narrow" w:cstheme="minorHAnsi"/>
          <w:sz w:val="20"/>
          <w:szCs w:val="20"/>
        </w:rPr>
        <w:t xml:space="preserve"> </w:t>
      </w:r>
      <w:r w:rsidR="00A534D3" w:rsidRPr="00F80B32">
        <w:rPr>
          <w:rFonts w:eastAsia="Arial Narrow" w:cstheme="minorHAnsi"/>
          <w:sz w:val="20"/>
          <w:szCs w:val="20"/>
        </w:rPr>
        <w:t>dans le</w:t>
      </w:r>
      <w:r w:rsidR="0084141F" w:rsidRPr="00F80B32">
        <w:rPr>
          <w:rFonts w:eastAsia="Arial Narrow" w:cstheme="minorHAnsi"/>
          <w:sz w:val="20"/>
          <w:szCs w:val="20"/>
        </w:rPr>
        <w:t xml:space="preserve">s documents financiers du présent </w:t>
      </w:r>
      <w:r w:rsidR="00F73740" w:rsidRPr="00F80B32">
        <w:rPr>
          <w:rFonts w:eastAsia="Arial Narrow" w:cstheme="minorHAnsi"/>
          <w:sz w:val="20"/>
          <w:szCs w:val="20"/>
        </w:rPr>
        <w:t>marché</w:t>
      </w:r>
      <w:r w:rsidRPr="00F80B32">
        <w:rPr>
          <w:rFonts w:eastAsia="Arial Narrow" w:cstheme="minorHAnsi"/>
          <w:sz w:val="20"/>
          <w:szCs w:val="20"/>
        </w:rPr>
        <w:t xml:space="preserve">, </w:t>
      </w:r>
    </w:p>
    <w:p w14:paraId="147ABA51" w14:textId="19B4F449" w:rsidR="00C85F02" w:rsidRPr="00F80B32" w:rsidRDefault="00C85F02" w:rsidP="00020BBA">
      <w:pPr>
        <w:widowControl w:val="0"/>
        <w:numPr>
          <w:ilvl w:val="0"/>
          <w:numId w:val="13"/>
        </w:numPr>
        <w:ind w:left="900" w:hanging="360"/>
        <w:jc w:val="both"/>
        <w:rPr>
          <w:rFonts w:cstheme="minorHAnsi"/>
          <w:sz w:val="20"/>
          <w:szCs w:val="20"/>
        </w:rPr>
      </w:pPr>
      <w:r w:rsidRPr="00F80B32">
        <w:rPr>
          <w:rFonts w:eastAsia="Arial Narrow" w:cstheme="minorHAnsi"/>
          <w:iCs/>
          <w:sz w:val="20"/>
          <w:szCs w:val="20"/>
        </w:rPr>
        <w:t xml:space="preserve">à reprendre les clauses du présent </w:t>
      </w:r>
      <w:r w:rsidR="00F73740" w:rsidRPr="00F80B32">
        <w:rPr>
          <w:rFonts w:eastAsia="Arial Narrow" w:cstheme="minorHAnsi"/>
          <w:iCs/>
          <w:sz w:val="20"/>
          <w:szCs w:val="20"/>
        </w:rPr>
        <w:t>marché</w:t>
      </w:r>
      <w:r w:rsidR="00E81162" w:rsidRPr="00F80B32">
        <w:rPr>
          <w:rFonts w:eastAsia="Arial Narrow" w:cstheme="minorHAnsi"/>
          <w:iCs/>
          <w:sz w:val="20"/>
          <w:szCs w:val="20"/>
        </w:rPr>
        <w:t xml:space="preserve"> </w:t>
      </w:r>
      <w:r w:rsidRPr="00F80B32">
        <w:rPr>
          <w:rFonts w:eastAsia="Arial Narrow" w:cstheme="minorHAnsi"/>
          <w:iCs/>
          <w:sz w:val="20"/>
          <w:szCs w:val="20"/>
        </w:rPr>
        <w:t>dans le contrat de sous-traitance, cette reprise conditionnant l’agrément des sous-traitants.</w:t>
      </w:r>
      <w:r w:rsidRPr="00F80B32">
        <w:rPr>
          <w:rFonts w:eastAsia="Arial Narrow" w:cstheme="minorHAnsi"/>
          <w:sz w:val="20"/>
          <w:szCs w:val="20"/>
        </w:rPr>
        <w:t xml:space="preserve"> </w:t>
      </w:r>
    </w:p>
    <w:p w14:paraId="195C4F72" w14:textId="77777777" w:rsidR="00C85F02" w:rsidRPr="00F80B32" w:rsidRDefault="00C85F02" w:rsidP="00C85F02">
      <w:pPr>
        <w:jc w:val="both"/>
        <w:rPr>
          <w:rFonts w:eastAsia="Arial Narrow" w:cstheme="minorHAnsi"/>
          <w:b/>
          <w:bCs/>
          <w:iCs/>
        </w:rPr>
      </w:pPr>
      <w:r w:rsidRPr="00F80B32">
        <w:rPr>
          <w:rFonts w:eastAsia="Arial Narrow" w:cstheme="minorHAnsi"/>
          <w:b/>
          <w:bCs/>
          <w:iCs/>
        </w:rPr>
        <w:t>OU</w:t>
      </w:r>
    </w:p>
    <w:p w14:paraId="72FA8CDE" w14:textId="6E0A2C46" w:rsidR="00234C04" w:rsidRPr="00F80B32" w:rsidRDefault="00FB0167" w:rsidP="00C85F02">
      <w:pPr>
        <w:rPr>
          <w:rFonts w:eastAsia="Arial Narrow" w:cstheme="minorHAnsi"/>
          <w:b/>
          <w:bCs/>
        </w:rPr>
      </w:pPr>
      <w:r w:rsidRPr="00F80B32">
        <w:rPr>
          <w:rFonts w:eastAsia="Arial Narrow" w:cstheme="minorHAnsi"/>
          <w:b/>
          <w:bCs/>
        </w:rPr>
        <w:t>Groupement d’entreprises</w:t>
      </w:r>
    </w:p>
    <w:p w14:paraId="13752DF8" w14:textId="2FD392E6" w:rsidR="00985E19" w:rsidRPr="00F80B32" w:rsidRDefault="00985E19" w:rsidP="00985E19">
      <w:pPr>
        <w:spacing w:before="120"/>
        <w:ind w:left="360"/>
        <w:jc w:val="both"/>
        <w:rPr>
          <w:rFonts w:cstheme="minorHAnsi"/>
          <w:bCs/>
          <w:sz w:val="20"/>
          <w:szCs w:val="20"/>
        </w:rPr>
      </w:pPr>
      <w:r w:rsidRPr="00F80B32">
        <w:rPr>
          <w:rFonts w:cstheme="minorHAnsi"/>
          <w:bCs/>
          <w:sz w:val="20"/>
          <w:szCs w:val="20"/>
        </w:rPr>
        <w:t>Quel</w:t>
      </w:r>
      <w:r w:rsidR="003C346E" w:rsidRPr="00F80B32">
        <w:rPr>
          <w:rFonts w:cstheme="minorHAnsi"/>
          <w:bCs/>
          <w:sz w:val="20"/>
          <w:szCs w:val="20"/>
        </w:rPr>
        <w:t>le</w:t>
      </w:r>
      <w:r w:rsidRPr="00F80B32">
        <w:rPr>
          <w:rFonts w:cstheme="minorHAnsi"/>
          <w:bCs/>
          <w:sz w:val="20"/>
          <w:szCs w:val="20"/>
        </w:rPr>
        <w:t xml:space="preserve"> que soit la </w:t>
      </w:r>
      <w:r w:rsidRPr="00F80B32">
        <w:rPr>
          <w:rFonts w:eastAsia="Arial Narrow" w:cstheme="minorHAnsi"/>
          <w:sz w:val="20"/>
          <w:szCs w:val="20"/>
        </w:rPr>
        <w:t>forme</w:t>
      </w:r>
      <w:r w:rsidRPr="00F80B32">
        <w:rPr>
          <w:rFonts w:cstheme="minorHAnsi"/>
          <w:bCs/>
          <w:sz w:val="20"/>
          <w:szCs w:val="20"/>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0607BC9F" w:rsidR="00985E19" w:rsidRPr="00F80B32" w:rsidRDefault="00985E19" w:rsidP="00985E19">
      <w:pPr>
        <w:spacing w:before="120"/>
        <w:ind w:left="360"/>
        <w:jc w:val="both"/>
        <w:rPr>
          <w:rFonts w:eastAsia="Arial Narrow" w:cstheme="minorHAnsi"/>
          <w:sz w:val="20"/>
          <w:szCs w:val="20"/>
        </w:rPr>
      </w:pPr>
      <w:r w:rsidRPr="00F80B32">
        <w:rPr>
          <w:rFonts w:eastAsia="Arial Narrow" w:cstheme="minorHAnsi"/>
          <w:sz w:val="20"/>
          <w:szCs w:val="20"/>
        </w:rPr>
        <w:t xml:space="preserve">En cas groupement conjoint, le mandataire est </w:t>
      </w:r>
      <w:r w:rsidR="00F84837" w:rsidRPr="00F80B32">
        <w:rPr>
          <w:rFonts w:eastAsia="Arial Narrow" w:cstheme="minorHAnsi"/>
          <w:sz w:val="20"/>
          <w:szCs w:val="20"/>
        </w:rPr>
        <w:t xml:space="preserve">obligatoirement </w:t>
      </w:r>
      <w:r w:rsidRPr="00F80B32">
        <w:rPr>
          <w:rFonts w:eastAsia="Arial Narrow" w:cstheme="minorHAnsi"/>
          <w:sz w:val="20"/>
          <w:szCs w:val="20"/>
        </w:rPr>
        <w:t xml:space="preserve">solidaire, pour l’exécution du marché, de chacun des membres du groupement pour ses obligations contractuelles à l’égard du pouvoir adjudicateur. </w:t>
      </w:r>
    </w:p>
    <w:p w14:paraId="788532F6" w14:textId="4129AB26" w:rsidR="00985E19" w:rsidRPr="00F80B32" w:rsidRDefault="00985E19" w:rsidP="00985E19">
      <w:pPr>
        <w:spacing w:before="120"/>
        <w:ind w:left="360"/>
        <w:jc w:val="both"/>
        <w:rPr>
          <w:rFonts w:eastAsia="Arial Narrow" w:cstheme="minorHAnsi"/>
          <w:sz w:val="20"/>
          <w:szCs w:val="20"/>
        </w:rPr>
      </w:pPr>
      <w:r w:rsidRPr="00F80B32">
        <w:rPr>
          <w:rFonts w:eastAsia="Arial Narrow" w:cstheme="minorHAnsi"/>
          <w:sz w:val="20"/>
          <w:szCs w:val="20"/>
        </w:rPr>
        <w:t>En cas de groupement solidaire, le paiement est effectué sur un compte unique, géré par le mandataire du groupement.</w:t>
      </w:r>
    </w:p>
    <w:p w14:paraId="7697961C" w14:textId="3D1825CF" w:rsidR="00B22ADD" w:rsidRPr="00F80B32" w:rsidRDefault="00B22ADD" w:rsidP="00985E19">
      <w:pPr>
        <w:spacing w:before="120"/>
        <w:ind w:left="360"/>
        <w:jc w:val="both"/>
        <w:rPr>
          <w:rFonts w:eastAsia="Arial Narrow" w:cstheme="minorHAnsi"/>
          <w:sz w:val="20"/>
          <w:szCs w:val="20"/>
        </w:rPr>
      </w:pPr>
      <w:r w:rsidRPr="00F80B32">
        <w:rPr>
          <w:rFonts w:eastAsia="Arial Narrow" w:cstheme="minorHAnsi"/>
          <w:b/>
          <w:bCs/>
          <w:sz w:val="20"/>
          <w:szCs w:val="20"/>
        </w:rPr>
        <w:t>Dans tous les cas, les membres du groupement doivent donner mandat à l’un d’entre eux pour être mandataire</w:t>
      </w:r>
      <w:r w:rsidR="003716AC" w:rsidRPr="00F80B32">
        <w:rPr>
          <w:rFonts w:eastAsia="Arial Narrow" w:cstheme="minorHAnsi"/>
          <w:b/>
          <w:bCs/>
          <w:sz w:val="20"/>
          <w:szCs w:val="20"/>
        </w:rPr>
        <w:t>.</w:t>
      </w:r>
      <w:r w:rsidRPr="00F80B32">
        <w:rPr>
          <w:rFonts w:eastAsia="Arial Narrow" w:cstheme="minorHAnsi"/>
          <w:b/>
          <w:bCs/>
          <w:sz w:val="20"/>
          <w:szCs w:val="20"/>
        </w:rPr>
        <w:t xml:space="preserve"> </w:t>
      </w:r>
    </w:p>
    <w:p w14:paraId="34EB2C7F" w14:textId="012CEEDD" w:rsidR="00082E89" w:rsidRPr="00F80B32" w:rsidRDefault="00082E89" w:rsidP="00082E89">
      <w:pPr>
        <w:tabs>
          <w:tab w:val="left" w:pos="851"/>
        </w:tabs>
        <w:jc w:val="both"/>
        <w:rPr>
          <w:rFonts w:cstheme="minorHAnsi"/>
          <w:i/>
          <w:sz w:val="20"/>
          <w:szCs w:val="20"/>
        </w:rPr>
      </w:pPr>
      <w:r w:rsidRPr="00F80B32">
        <w:rPr>
          <w:rFonts w:cstheme="minorHAnsi"/>
        </w:rPr>
        <w:lastRenderedPageBreak/>
        <w:fldChar w:fldCharType="begin">
          <w:ffData>
            <w:name w:val=""/>
            <w:enabled/>
            <w:calcOnExit w:val="0"/>
            <w:checkBox>
              <w:size w:val="20"/>
              <w:default w:val="0"/>
            </w:checkBox>
          </w:ffData>
        </w:fldChar>
      </w:r>
      <w:r w:rsidRPr="00F80B32">
        <w:rPr>
          <w:rFonts w:cstheme="minorHAnsi"/>
        </w:rPr>
        <w:instrText xml:space="preserve"> FORMCHECKBOX </w:instrText>
      </w:r>
      <w:r w:rsidRPr="00F80B32">
        <w:rPr>
          <w:rFonts w:cstheme="minorHAnsi"/>
        </w:rPr>
      </w:r>
      <w:r w:rsidRPr="00F80B32">
        <w:rPr>
          <w:rFonts w:cstheme="minorHAnsi"/>
        </w:rPr>
        <w:fldChar w:fldCharType="separate"/>
      </w:r>
      <w:r w:rsidRPr="00F80B32">
        <w:rPr>
          <w:rFonts w:cstheme="minorHAnsi"/>
        </w:rPr>
        <w:fldChar w:fldCharType="end"/>
      </w:r>
      <w:r w:rsidRPr="00F80B32">
        <w:rPr>
          <w:rFonts w:cstheme="minorHAnsi"/>
        </w:rPr>
        <w:t xml:space="preserve"> </w:t>
      </w:r>
      <w:r w:rsidRPr="00F80B32">
        <w:rPr>
          <w:rFonts w:cstheme="minorHAnsi"/>
          <w:sz w:val="20"/>
          <w:szCs w:val="20"/>
        </w:rPr>
        <w:t xml:space="preserve">Les membres du groupement, </w:t>
      </w:r>
      <w:r w:rsidRPr="00F80B32">
        <w:rPr>
          <w:rFonts w:cstheme="minorHAnsi"/>
          <w:b/>
          <w:sz w:val="20"/>
          <w:szCs w:val="20"/>
          <w:u w:val="single"/>
        </w:rPr>
        <w:t>qui signent</w:t>
      </w:r>
      <w:r w:rsidRPr="00F80B32">
        <w:rPr>
          <w:rFonts w:cstheme="minorHAnsi"/>
          <w:sz w:val="20"/>
          <w:szCs w:val="20"/>
        </w:rPr>
        <w:t xml:space="preserve"> le présent acte d’engagement valant CCAP : </w:t>
      </w:r>
      <w:r w:rsidRPr="00F80B32">
        <w:rPr>
          <w:rFonts w:cstheme="minorHAnsi"/>
          <w:i/>
          <w:sz w:val="20"/>
          <w:szCs w:val="20"/>
          <w:lang w:eastAsia="zh-CN"/>
        </w:rPr>
        <w:t>(cocher la case correspondante)</w:t>
      </w:r>
    </w:p>
    <w:p w14:paraId="3D16CEB1" w14:textId="293D018E" w:rsidR="00082E89" w:rsidRPr="00F80B32" w:rsidRDefault="00082E89" w:rsidP="00082E89">
      <w:pPr>
        <w:tabs>
          <w:tab w:val="left" w:pos="851"/>
        </w:tabs>
        <w:spacing w:before="120"/>
        <w:ind w:left="1701" w:hanging="850"/>
        <w:jc w:val="both"/>
        <w:rPr>
          <w:rFonts w:cstheme="minorHAnsi"/>
          <w:sz w:val="20"/>
          <w:szCs w:val="20"/>
        </w:rPr>
      </w:pPr>
      <w:r w:rsidRPr="00F80B32">
        <w:rPr>
          <w:rFonts w:cstheme="minorHAnsi"/>
          <w:sz w:val="20"/>
          <w:szCs w:val="20"/>
        </w:rPr>
        <w:fldChar w:fldCharType="begin">
          <w:ffData>
            <w:name w:val=""/>
            <w:enabled/>
            <w:calcOnExit w:val="0"/>
            <w:checkBox>
              <w:size w:val="20"/>
              <w:default w:val="0"/>
            </w:checkBox>
          </w:ffData>
        </w:fldChar>
      </w:r>
      <w:r w:rsidRPr="00F80B32">
        <w:rPr>
          <w:rFonts w:cstheme="minorHAnsi"/>
          <w:sz w:val="20"/>
          <w:szCs w:val="20"/>
        </w:rPr>
        <w:instrText xml:space="preserve"> FORMCHECKBOX </w:instrText>
      </w:r>
      <w:r w:rsidRPr="00F80B32">
        <w:rPr>
          <w:rFonts w:cstheme="minorHAnsi"/>
          <w:sz w:val="20"/>
          <w:szCs w:val="20"/>
        </w:rPr>
      </w:r>
      <w:r w:rsidRPr="00F80B32">
        <w:rPr>
          <w:rFonts w:cstheme="minorHAnsi"/>
          <w:sz w:val="20"/>
          <w:szCs w:val="20"/>
        </w:rPr>
        <w:fldChar w:fldCharType="separate"/>
      </w:r>
      <w:r w:rsidRPr="00F80B32">
        <w:rPr>
          <w:rFonts w:cstheme="minorHAnsi"/>
          <w:sz w:val="20"/>
          <w:szCs w:val="20"/>
        </w:rPr>
        <w:fldChar w:fldCharType="end"/>
      </w:r>
      <w:r w:rsidRPr="00F80B32">
        <w:rPr>
          <w:rFonts w:cstheme="minorHAnsi"/>
          <w:sz w:val="20"/>
          <w:szCs w:val="20"/>
        </w:rPr>
        <w:tab/>
        <w:t>donnent mandat au mandataire, qui l’accepte, pour les représenter vis-à-vis du pouvoir adjudicateur et pour coordonner l’ensemble des prestations. </w:t>
      </w:r>
    </w:p>
    <w:p w14:paraId="2F042BE0" w14:textId="77777777" w:rsidR="00082E89" w:rsidRPr="00F80B32" w:rsidRDefault="00082E89" w:rsidP="00082E89">
      <w:pPr>
        <w:tabs>
          <w:tab w:val="left" w:pos="851"/>
        </w:tabs>
        <w:spacing w:before="120" w:after="120"/>
        <w:ind w:left="1701" w:hanging="850"/>
        <w:jc w:val="both"/>
        <w:rPr>
          <w:rFonts w:cstheme="minorHAnsi"/>
          <w:iCs/>
          <w:color w:val="000000"/>
          <w:sz w:val="20"/>
          <w:szCs w:val="20"/>
        </w:rPr>
      </w:pPr>
      <w:r w:rsidRPr="00F80B32">
        <w:rPr>
          <w:rFonts w:cstheme="minorHAnsi"/>
          <w:sz w:val="20"/>
          <w:szCs w:val="20"/>
        </w:rPr>
        <w:fldChar w:fldCharType="begin">
          <w:ffData>
            <w:name w:val=""/>
            <w:enabled/>
            <w:calcOnExit w:val="0"/>
            <w:checkBox>
              <w:size w:val="20"/>
              <w:default w:val="0"/>
            </w:checkBox>
          </w:ffData>
        </w:fldChar>
      </w:r>
      <w:r w:rsidRPr="00F80B32">
        <w:rPr>
          <w:rFonts w:cstheme="minorHAnsi"/>
          <w:sz w:val="20"/>
          <w:szCs w:val="20"/>
        </w:rPr>
        <w:instrText xml:space="preserve"> FORMCHECKBOX </w:instrText>
      </w:r>
      <w:r w:rsidRPr="00F80B32">
        <w:rPr>
          <w:rFonts w:cstheme="minorHAnsi"/>
          <w:sz w:val="20"/>
          <w:szCs w:val="20"/>
        </w:rPr>
      </w:r>
      <w:r w:rsidRPr="00F80B32">
        <w:rPr>
          <w:rFonts w:cstheme="minorHAnsi"/>
          <w:sz w:val="20"/>
          <w:szCs w:val="20"/>
        </w:rPr>
        <w:fldChar w:fldCharType="separate"/>
      </w:r>
      <w:r w:rsidRPr="00F80B32">
        <w:rPr>
          <w:rFonts w:cstheme="minorHAnsi"/>
          <w:sz w:val="20"/>
          <w:szCs w:val="20"/>
        </w:rPr>
        <w:fldChar w:fldCharType="end"/>
      </w:r>
      <w:r w:rsidRPr="00F80B32">
        <w:rPr>
          <w:rFonts w:cstheme="minorHAnsi"/>
          <w:sz w:val="20"/>
          <w:szCs w:val="20"/>
        </w:rPr>
        <w:tab/>
        <w:t>donnent mandat au mandataire, qui l’accepte, pour signer, en leur nom et pour leur compte, les modifications ultérieures du marché public.</w:t>
      </w:r>
    </w:p>
    <w:p w14:paraId="30D2BD26" w14:textId="7F9CA10B" w:rsidR="003C346E" w:rsidRPr="00F80B32" w:rsidRDefault="002A10B1" w:rsidP="00020BBA">
      <w:pPr>
        <w:pStyle w:val="Paragraphedeliste"/>
        <w:numPr>
          <w:ilvl w:val="0"/>
          <w:numId w:val="28"/>
        </w:numPr>
        <w:spacing w:before="120"/>
        <w:ind w:left="426"/>
        <w:jc w:val="both"/>
        <w:rPr>
          <w:rFonts w:eastAsia="Arial Narrow" w:cstheme="minorHAnsi"/>
          <w:b/>
          <w:bCs/>
          <w:sz w:val="20"/>
          <w:szCs w:val="20"/>
        </w:rPr>
      </w:pPr>
      <w:r>
        <w:rPr>
          <w:rFonts w:eastAsia="Wingdings" w:cstheme="minorHAnsi"/>
          <w:b/>
          <w:bCs/>
          <w:color w:val="FF0000"/>
          <w:sz w:val="40"/>
          <w:szCs w:val="40"/>
        </w:rPr>
        <w:sym w:font="Wingdings" w:char="F03F"/>
      </w:r>
      <w:r w:rsidRPr="00F80B32">
        <w:rPr>
          <w:rFonts w:eastAsia="Arial Narrow" w:cstheme="minorHAnsi"/>
          <w:b/>
          <w:bCs/>
          <w:color w:val="FF0000"/>
          <w:sz w:val="32"/>
          <w:szCs w:val="32"/>
        </w:rPr>
        <w:t xml:space="preserve"> </w:t>
      </w:r>
      <w:r w:rsidR="003C346E" w:rsidRPr="00F80B32">
        <w:rPr>
          <w:rFonts w:eastAsia="Arial Narrow" w:cstheme="minorHAnsi"/>
          <w:b/>
          <w:bCs/>
        </w:rPr>
        <w:t>Entreprise mandataire</w:t>
      </w:r>
    </w:p>
    <w:p w14:paraId="018B05AB" w14:textId="11421E83" w:rsidR="003C346E" w:rsidRPr="00F80B32" w:rsidRDefault="001021C0" w:rsidP="003C346E">
      <w:pPr>
        <w:spacing w:before="120"/>
        <w:ind w:left="709" w:hanging="349"/>
        <w:jc w:val="both"/>
        <w:rPr>
          <w:rFonts w:eastAsia="Arial Narrow" w:cstheme="minorHAnsi"/>
          <w:sz w:val="20"/>
          <w:szCs w:val="20"/>
        </w:rPr>
      </w:pPr>
      <w:sdt>
        <w:sdtPr>
          <w:rPr>
            <w:rFonts w:eastAsia="Arial Narrow" w:cstheme="minorHAnsi"/>
            <w:sz w:val="20"/>
            <w:szCs w:val="20"/>
          </w:rPr>
          <w:id w:val="-322901197"/>
          <w14:checkbox>
            <w14:checked w14:val="0"/>
            <w14:checkedState w14:val="2612" w14:font="MS Gothic"/>
            <w14:uncheckedState w14:val="2610" w14:font="MS Gothic"/>
          </w14:checkbox>
        </w:sdtPr>
        <w:sdtEndPr/>
        <w:sdtContent>
          <w:r w:rsidR="003C346E" w:rsidRPr="00F80B32">
            <w:rPr>
              <w:rFonts w:ascii="Segoe UI Symbol" w:eastAsia="MS Gothic" w:hAnsi="Segoe UI Symbol" w:cs="Segoe UI Symbol"/>
              <w:sz w:val="20"/>
              <w:szCs w:val="20"/>
            </w:rPr>
            <w:t>☐</w:t>
          </w:r>
        </w:sdtContent>
      </w:sdt>
      <w:r w:rsidR="003C346E" w:rsidRPr="00F80B32">
        <w:rPr>
          <w:rFonts w:eastAsia="Arial Narrow" w:cstheme="minorHAnsi"/>
          <w:sz w:val="20"/>
          <w:szCs w:val="20"/>
        </w:rPr>
        <w:tab/>
        <w:t>du Groupement solidaire</w:t>
      </w:r>
    </w:p>
    <w:p w14:paraId="333DAF5B" w14:textId="7B845F05" w:rsidR="003C346E" w:rsidRPr="00F80B32" w:rsidRDefault="001021C0" w:rsidP="003C346E">
      <w:pPr>
        <w:spacing w:before="120"/>
        <w:ind w:left="709" w:hanging="349"/>
        <w:jc w:val="both"/>
        <w:rPr>
          <w:rFonts w:eastAsia="Arial Narrow" w:cstheme="minorHAnsi"/>
          <w:sz w:val="20"/>
          <w:szCs w:val="20"/>
        </w:rPr>
      </w:pPr>
      <w:sdt>
        <w:sdtPr>
          <w:rPr>
            <w:rFonts w:eastAsia="Arial Narrow" w:cstheme="minorHAnsi"/>
            <w:sz w:val="20"/>
            <w:szCs w:val="20"/>
          </w:rPr>
          <w:id w:val="8732810"/>
          <w14:checkbox>
            <w14:checked w14:val="0"/>
            <w14:checkedState w14:val="2612" w14:font="MS Gothic"/>
            <w14:uncheckedState w14:val="2610" w14:font="MS Gothic"/>
          </w14:checkbox>
        </w:sdtPr>
        <w:sdtEndPr/>
        <w:sdtContent>
          <w:r w:rsidR="003C346E" w:rsidRPr="00F80B32">
            <w:rPr>
              <w:rFonts w:ascii="Segoe UI Symbol" w:eastAsia="MS Gothic" w:hAnsi="Segoe UI Symbol" w:cs="Segoe UI Symbol"/>
              <w:sz w:val="20"/>
              <w:szCs w:val="20"/>
            </w:rPr>
            <w:t>☐</w:t>
          </w:r>
        </w:sdtContent>
      </w:sdt>
      <w:r w:rsidR="003C346E" w:rsidRPr="00F80B32">
        <w:rPr>
          <w:rFonts w:eastAsia="Arial Narrow" w:cstheme="minorHAnsi"/>
          <w:sz w:val="20"/>
          <w:szCs w:val="20"/>
        </w:rPr>
        <w:tab/>
        <w:t xml:space="preserve">solidaire du groupement conjoint </w:t>
      </w:r>
    </w:p>
    <w:p w14:paraId="12513E93" w14:textId="77777777" w:rsidR="004F2665" w:rsidRPr="00F80B32" w:rsidRDefault="004F2665" w:rsidP="003C346E">
      <w:pPr>
        <w:spacing w:before="120"/>
        <w:ind w:left="709" w:hanging="349"/>
        <w:jc w:val="both"/>
        <w:rPr>
          <w:rFonts w:eastAsia="Arial Narrow" w:cstheme="minorHAnsi"/>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F80B32" w14:paraId="5C9D5961" w14:textId="77777777">
        <w:trPr>
          <w:trHeight w:val="490"/>
        </w:trPr>
        <w:tc>
          <w:tcPr>
            <w:tcW w:w="5032" w:type="dxa"/>
            <w:vAlign w:val="center"/>
          </w:tcPr>
          <w:p w14:paraId="22A5410F" w14:textId="77777777" w:rsidR="00902370" w:rsidRPr="00F80B32" w:rsidRDefault="00902370">
            <w:pPr>
              <w:pStyle w:val="Paragraphedeliste"/>
              <w:spacing w:after="0"/>
              <w:ind w:left="0"/>
              <w:rPr>
                <w:rFonts w:cstheme="minorHAnsi"/>
                <w:b/>
                <w:bCs/>
                <w:sz w:val="20"/>
                <w:szCs w:val="20"/>
              </w:rPr>
            </w:pPr>
            <w:r w:rsidRPr="00F80B32">
              <w:rPr>
                <w:rFonts w:cstheme="minorHAnsi"/>
                <w:b/>
                <w:bCs/>
                <w:sz w:val="20"/>
                <w:szCs w:val="20"/>
              </w:rPr>
              <w:t>Dénomination sociale :</w:t>
            </w:r>
          </w:p>
        </w:tc>
        <w:tc>
          <w:tcPr>
            <w:tcW w:w="5458" w:type="dxa"/>
            <w:vAlign w:val="center"/>
          </w:tcPr>
          <w:p w14:paraId="38BD98D8" w14:textId="77777777" w:rsidR="00902370" w:rsidRPr="00F80B32" w:rsidRDefault="00902370">
            <w:pPr>
              <w:pStyle w:val="Paragraphedeliste"/>
              <w:spacing w:after="0"/>
              <w:ind w:left="0"/>
              <w:rPr>
                <w:rFonts w:cstheme="minorHAnsi"/>
                <w:b/>
                <w:bCs/>
                <w:sz w:val="20"/>
                <w:szCs w:val="20"/>
              </w:rPr>
            </w:pPr>
            <w:r w:rsidRPr="00F80B32">
              <w:rPr>
                <w:rFonts w:cstheme="minorHAnsi"/>
                <w:b/>
                <w:bCs/>
                <w:sz w:val="20"/>
                <w:szCs w:val="20"/>
              </w:rPr>
              <w:t>Représenté par :</w:t>
            </w:r>
          </w:p>
        </w:tc>
      </w:tr>
      <w:tr w:rsidR="00902370" w:rsidRPr="00F80B32" w14:paraId="78E34718" w14:textId="77777777">
        <w:trPr>
          <w:trHeight w:val="466"/>
        </w:trPr>
        <w:tc>
          <w:tcPr>
            <w:tcW w:w="5032" w:type="dxa"/>
            <w:vAlign w:val="center"/>
          </w:tcPr>
          <w:p w14:paraId="1B7ABFF3" w14:textId="77777777" w:rsidR="00902370" w:rsidRPr="00F80B32" w:rsidRDefault="00902370">
            <w:pPr>
              <w:pStyle w:val="Paragraphedeliste"/>
              <w:spacing w:after="0"/>
              <w:ind w:left="0"/>
              <w:rPr>
                <w:rFonts w:cstheme="minorHAnsi"/>
                <w:b/>
                <w:bCs/>
                <w:sz w:val="20"/>
                <w:szCs w:val="20"/>
              </w:rPr>
            </w:pPr>
            <w:r w:rsidRPr="00F80B32">
              <w:rPr>
                <w:rFonts w:cstheme="minorHAnsi"/>
                <w:b/>
                <w:bCs/>
                <w:sz w:val="20"/>
                <w:szCs w:val="20"/>
              </w:rPr>
              <w:t>Forme juridique :</w:t>
            </w:r>
          </w:p>
        </w:tc>
        <w:tc>
          <w:tcPr>
            <w:tcW w:w="5458" w:type="dxa"/>
            <w:vAlign w:val="center"/>
          </w:tcPr>
          <w:p w14:paraId="4F227B5C" w14:textId="77777777" w:rsidR="00902370" w:rsidRPr="00F80B32" w:rsidRDefault="00902370">
            <w:pPr>
              <w:spacing w:after="0"/>
              <w:rPr>
                <w:rFonts w:cstheme="minorHAnsi"/>
                <w:b/>
                <w:bCs/>
                <w:sz w:val="20"/>
                <w:szCs w:val="20"/>
              </w:rPr>
            </w:pPr>
            <w:r w:rsidRPr="00F80B32">
              <w:rPr>
                <w:rFonts w:cstheme="minorHAnsi"/>
                <w:b/>
                <w:sz w:val="20"/>
                <w:szCs w:val="20"/>
              </w:rPr>
              <w:t>En sa qualité de :</w:t>
            </w:r>
          </w:p>
        </w:tc>
      </w:tr>
      <w:tr w:rsidR="00902370" w:rsidRPr="00F80B32" w14:paraId="50B36091" w14:textId="77777777">
        <w:trPr>
          <w:trHeight w:val="361"/>
        </w:trPr>
        <w:tc>
          <w:tcPr>
            <w:tcW w:w="5032" w:type="dxa"/>
            <w:vAlign w:val="center"/>
          </w:tcPr>
          <w:p w14:paraId="422B5948" w14:textId="77777777" w:rsidR="00902370" w:rsidRPr="00F80B32" w:rsidRDefault="00902370">
            <w:pPr>
              <w:pStyle w:val="Paragraphedeliste"/>
              <w:spacing w:after="0"/>
              <w:ind w:left="0"/>
              <w:rPr>
                <w:rFonts w:cstheme="minorHAnsi"/>
                <w:b/>
                <w:bCs/>
                <w:sz w:val="20"/>
                <w:szCs w:val="20"/>
              </w:rPr>
            </w:pPr>
            <w:r w:rsidRPr="00F80B32">
              <w:rPr>
                <w:rFonts w:cstheme="minorHAnsi"/>
                <w:b/>
                <w:bCs/>
                <w:sz w:val="20"/>
                <w:szCs w:val="20"/>
              </w:rPr>
              <w:t>Siège social :</w:t>
            </w:r>
          </w:p>
        </w:tc>
        <w:tc>
          <w:tcPr>
            <w:tcW w:w="5458" w:type="dxa"/>
            <w:vAlign w:val="center"/>
          </w:tcPr>
          <w:p w14:paraId="140CF8D9" w14:textId="77777777" w:rsidR="00902370" w:rsidRPr="00F80B32" w:rsidRDefault="00902370">
            <w:pPr>
              <w:pStyle w:val="Paragraphedeliste"/>
              <w:spacing w:after="0"/>
              <w:ind w:left="0"/>
              <w:rPr>
                <w:rFonts w:cstheme="minorHAnsi"/>
                <w:b/>
                <w:bCs/>
                <w:sz w:val="20"/>
                <w:szCs w:val="20"/>
              </w:rPr>
            </w:pPr>
            <w:r w:rsidRPr="00F80B32">
              <w:rPr>
                <w:rFonts w:cstheme="minorHAnsi"/>
                <w:b/>
                <w:bCs/>
                <w:sz w:val="20"/>
                <w:szCs w:val="20"/>
              </w:rPr>
              <w:t xml:space="preserve">Téléphone : </w:t>
            </w:r>
          </w:p>
        </w:tc>
      </w:tr>
      <w:tr w:rsidR="00902370" w:rsidRPr="00F80B32" w14:paraId="31388125" w14:textId="77777777">
        <w:trPr>
          <w:trHeight w:val="432"/>
        </w:trPr>
        <w:tc>
          <w:tcPr>
            <w:tcW w:w="5032" w:type="dxa"/>
            <w:vMerge w:val="restart"/>
          </w:tcPr>
          <w:p w14:paraId="0C8C7C50" w14:textId="77777777" w:rsidR="00902370" w:rsidRPr="00F80B32" w:rsidRDefault="00902370">
            <w:pPr>
              <w:pStyle w:val="Paragraphedeliste"/>
              <w:spacing w:after="0"/>
              <w:ind w:left="0"/>
              <w:rPr>
                <w:rFonts w:cstheme="minorHAnsi"/>
                <w:b/>
                <w:bCs/>
                <w:sz w:val="20"/>
                <w:szCs w:val="20"/>
              </w:rPr>
            </w:pPr>
            <w:r w:rsidRPr="00F80B32">
              <w:rPr>
                <w:rFonts w:cstheme="minorHAnsi"/>
                <w:b/>
                <w:bCs/>
                <w:sz w:val="20"/>
                <w:szCs w:val="20"/>
              </w:rPr>
              <w:t xml:space="preserve">Domicile élu : </w:t>
            </w:r>
          </w:p>
        </w:tc>
        <w:tc>
          <w:tcPr>
            <w:tcW w:w="5458" w:type="dxa"/>
            <w:vAlign w:val="center"/>
          </w:tcPr>
          <w:p w14:paraId="0489B02E" w14:textId="77777777" w:rsidR="00902370" w:rsidRPr="00F80B32" w:rsidRDefault="00902370">
            <w:pPr>
              <w:pStyle w:val="Paragraphedeliste"/>
              <w:spacing w:after="0"/>
              <w:ind w:left="0"/>
              <w:rPr>
                <w:rFonts w:cstheme="minorHAnsi"/>
                <w:b/>
                <w:bCs/>
                <w:sz w:val="20"/>
                <w:szCs w:val="20"/>
              </w:rPr>
            </w:pPr>
            <w:r w:rsidRPr="00F80B32">
              <w:rPr>
                <w:rFonts w:cstheme="minorHAnsi"/>
                <w:b/>
                <w:bCs/>
                <w:sz w:val="20"/>
                <w:szCs w:val="20"/>
              </w:rPr>
              <w:t>Mail :</w:t>
            </w:r>
          </w:p>
        </w:tc>
      </w:tr>
      <w:tr w:rsidR="00902370" w:rsidRPr="00F80B32" w14:paraId="4037F17A" w14:textId="77777777">
        <w:trPr>
          <w:trHeight w:val="460"/>
        </w:trPr>
        <w:tc>
          <w:tcPr>
            <w:tcW w:w="5032" w:type="dxa"/>
            <w:vMerge/>
            <w:vAlign w:val="center"/>
          </w:tcPr>
          <w:p w14:paraId="5FBF3744" w14:textId="77777777" w:rsidR="00902370" w:rsidRPr="00F80B32" w:rsidRDefault="00902370">
            <w:pPr>
              <w:pStyle w:val="Paragraphedeliste"/>
              <w:spacing w:after="0"/>
              <w:ind w:left="0"/>
              <w:rPr>
                <w:rFonts w:cstheme="minorHAnsi"/>
                <w:b/>
                <w:bCs/>
                <w:sz w:val="20"/>
                <w:szCs w:val="20"/>
              </w:rPr>
            </w:pPr>
          </w:p>
        </w:tc>
        <w:tc>
          <w:tcPr>
            <w:tcW w:w="5458" w:type="dxa"/>
            <w:vAlign w:val="center"/>
          </w:tcPr>
          <w:p w14:paraId="45B808D7" w14:textId="77777777" w:rsidR="00902370" w:rsidRPr="00F80B32" w:rsidRDefault="00902370">
            <w:pPr>
              <w:pStyle w:val="Paragraphedeliste"/>
              <w:spacing w:after="0"/>
              <w:ind w:left="0"/>
              <w:rPr>
                <w:rFonts w:cstheme="minorHAnsi"/>
                <w:b/>
                <w:bCs/>
                <w:sz w:val="20"/>
                <w:szCs w:val="20"/>
              </w:rPr>
            </w:pPr>
            <w:r w:rsidRPr="00F80B32">
              <w:rPr>
                <w:rFonts w:cstheme="minorHAnsi"/>
                <w:b/>
                <w:bCs/>
                <w:sz w:val="20"/>
                <w:szCs w:val="20"/>
              </w:rPr>
              <w:t>N° SIREN :</w:t>
            </w:r>
          </w:p>
        </w:tc>
      </w:tr>
      <w:tr w:rsidR="00902370" w:rsidRPr="00F80B32" w14:paraId="3850C66A" w14:textId="77777777">
        <w:trPr>
          <w:trHeight w:val="410"/>
        </w:trPr>
        <w:tc>
          <w:tcPr>
            <w:tcW w:w="5032" w:type="dxa"/>
            <w:vMerge/>
            <w:vAlign w:val="center"/>
          </w:tcPr>
          <w:p w14:paraId="3D37B933" w14:textId="77777777" w:rsidR="00902370" w:rsidRPr="00F80B32" w:rsidRDefault="00902370">
            <w:pPr>
              <w:pStyle w:val="Paragraphedeliste"/>
              <w:spacing w:after="0"/>
              <w:ind w:left="0"/>
              <w:rPr>
                <w:rFonts w:cstheme="minorHAnsi"/>
                <w:b/>
                <w:bCs/>
                <w:sz w:val="20"/>
                <w:szCs w:val="20"/>
              </w:rPr>
            </w:pPr>
          </w:p>
        </w:tc>
        <w:tc>
          <w:tcPr>
            <w:tcW w:w="5458" w:type="dxa"/>
            <w:vAlign w:val="center"/>
          </w:tcPr>
          <w:p w14:paraId="1DC8B83D" w14:textId="77777777" w:rsidR="00902370" w:rsidRPr="00F80B32" w:rsidRDefault="00902370">
            <w:pPr>
              <w:pStyle w:val="Paragraphedeliste"/>
              <w:spacing w:after="0"/>
              <w:ind w:left="0"/>
              <w:rPr>
                <w:rFonts w:cstheme="minorHAnsi"/>
                <w:b/>
                <w:bCs/>
                <w:sz w:val="20"/>
                <w:szCs w:val="20"/>
              </w:rPr>
            </w:pPr>
            <w:r w:rsidRPr="00F80B32">
              <w:rPr>
                <w:rFonts w:cstheme="minorHAnsi"/>
                <w:b/>
                <w:bCs/>
                <w:sz w:val="20"/>
                <w:szCs w:val="20"/>
              </w:rPr>
              <w:t>N° TVA intracommunautaire :</w:t>
            </w:r>
          </w:p>
        </w:tc>
      </w:tr>
      <w:tr w:rsidR="00902370" w:rsidRPr="00F80B32" w14:paraId="4AF03F6D" w14:textId="77777777">
        <w:trPr>
          <w:trHeight w:val="544"/>
        </w:trPr>
        <w:tc>
          <w:tcPr>
            <w:tcW w:w="5032" w:type="dxa"/>
            <w:vMerge/>
            <w:vAlign w:val="center"/>
          </w:tcPr>
          <w:p w14:paraId="0DD8AA93" w14:textId="77777777" w:rsidR="00902370" w:rsidRPr="00F80B32" w:rsidRDefault="00902370">
            <w:pPr>
              <w:pStyle w:val="Paragraphedeliste"/>
              <w:spacing w:after="0"/>
              <w:ind w:left="0"/>
              <w:rPr>
                <w:rFonts w:cstheme="minorHAnsi"/>
                <w:b/>
                <w:bCs/>
                <w:sz w:val="20"/>
                <w:szCs w:val="20"/>
              </w:rPr>
            </w:pPr>
          </w:p>
        </w:tc>
        <w:tc>
          <w:tcPr>
            <w:tcW w:w="5458" w:type="dxa"/>
            <w:vAlign w:val="center"/>
          </w:tcPr>
          <w:p w14:paraId="4C14899E" w14:textId="77777777" w:rsidR="00902370" w:rsidRPr="00F80B32" w:rsidRDefault="00902370">
            <w:pPr>
              <w:pStyle w:val="Paragraphedeliste"/>
              <w:tabs>
                <w:tab w:val="left" w:pos="2801"/>
              </w:tabs>
              <w:spacing w:after="0"/>
              <w:ind w:left="675"/>
              <w:rPr>
                <w:rFonts w:cstheme="minorHAnsi"/>
                <w:b/>
                <w:bCs/>
                <w:sz w:val="20"/>
                <w:szCs w:val="20"/>
              </w:rPr>
            </w:pPr>
            <w:r w:rsidRPr="00F80B32">
              <w:rPr>
                <w:rFonts w:cstheme="minorHAnsi"/>
                <w:b/>
                <w:bCs/>
                <w:sz w:val="20"/>
                <w:szCs w:val="20"/>
              </w:rPr>
              <w:fldChar w:fldCharType="begin">
                <w:ffData>
                  <w:name w:val="CaseACocher1"/>
                  <w:enabled/>
                  <w:calcOnExit w:val="0"/>
                  <w:checkBox>
                    <w:sizeAuto/>
                    <w:default w:val="0"/>
                  </w:checkBox>
                </w:ffData>
              </w:fldChar>
            </w:r>
            <w:r w:rsidRPr="00F80B32">
              <w:rPr>
                <w:rFonts w:cstheme="minorHAnsi"/>
                <w:b/>
                <w:bCs/>
                <w:sz w:val="20"/>
                <w:szCs w:val="20"/>
              </w:rPr>
              <w:instrText xml:space="preserve"> FORMCHECKBOX </w:instrText>
            </w:r>
            <w:r w:rsidRPr="00F80B32">
              <w:rPr>
                <w:rFonts w:cstheme="minorHAnsi"/>
                <w:b/>
                <w:bCs/>
                <w:sz w:val="20"/>
                <w:szCs w:val="20"/>
              </w:rPr>
            </w:r>
            <w:r w:rsidRPr="00F80B32">
              <w:rPr>
                <w:rFonts w:cstheme="minorHAnsi"/>
                <w:b/>
                <w:bCs/>
                <w:sz w:val="20"/>
                <w:szCs w:val="20"/>
              </w:rPr>
              <w:fldChar w:fldCharType="separate"/>
            </w:r>
            <w:r w:rsidRPr="00F80B32">
              <w:rPr>
                <w:rFonts w:cstheme="minorHAnsi"/>
                <w:b/>
                <w:bCs/>
                <w:sz w:val="20"/>
                <w:szCs w:val="20"/>
              </w:rPr>
              <w:fldChar w:fldCharType="end"/>
            </w:r>
            <w:r w:rsidRPr="00F80B32">
              <w:rPr>
                <w:rFonts w:cstheme="minorHAnsi"/>
                <w:b/>
                <w:bCs/>
                <w:sz w:val="20"/>
                <w:szCs w:val="20"/>
              </w:rPr>
              <w:t xml:space="preserve"> PME</w:t>
            </w:r>
            <w:r w:rsidRPr="00F80B32">
              <w:rPr>
                <w:rFonts w:cstheme="minorHAnsi"/>
                <w:b/>
                <w:bCs/>
                <w:sz w:val="20"/>
                <w:szCs w:val="20"/>
              </w:rPr>
              <w:tab/>
            </w:r>
            <w:r w:rsidRPr="00F80B32">
              <w:rPr>
                <w:rFonts w:cstheme="minorHAnsi"/>
                <w:b/>
                <w:bCs/>
                <w:sz w:val="20"/>
                <w:szCs w:val="20"/>
              </w:rPr>
              <w:fldChar w:fldCharType="begin">
                <w:ffData>
                  <w:name w:val="CaseACocher2"/>
                  <w:enabled/>
                  <w:calcOnExit w:val="0"/>
                  <w:checkBox>
                    <w:sizeAuto/>
                    <w:default w:val="0"/>
                  </w:checkBox>
                </w:ffData>
              </w:fldChar>
            </w:r>
            <w:r w:rsidRPr="00F80B32">
              <w:rPr>
                <w:rFonts w:cstheme="minorHAnsi"/>
                <w:b/>
                <w:bCs/>
                <w:sz w:val="20"/>
                <w:szCs w:val="20"/>
              </w:rPr>
              <w:instrText xml:space="preserve"> FORMCHECKBOX </w:instrText>
            </w:r>
            <w:r w:rsidRPr="00F80B32">
              <w:rPr>
                <w:rFonts w:cstheme="minorHAnsi"/>
                <w:b/>
                <w:bCs/>
                <w:sz w:val="20"/>
                <w:szCs w:val="20"/>
              </w:rPr>
            </w:r>
            <w:r w:rsidRPr="00F80B32">
              <w:rPr>
                <w:rFonts w:cstheme="minorHAnsi"/>
                <w:b/>
                <w:bCs/>
                <w:sz w:val="20"/>
                <w:szCs w:val="20"/>
              </w:rPr>
              <w:fldChar w:fldCharType="separate"/>
            </w:r>
            <w:r w:rsidRPr="00F80B32">
              <w:rPr>
                <w:rFonts w:cstheme="minorHAnsi"/>
                <w:b/>
                <w:bCs/>
                <w:sz w:val="20"/>
                <w:szCs w:val="20"/>
              </w:rPr>
              <w:fldChar w:fldCharType="end"/>
            </w:r>
            <w:r w:rsidRPr="00F80B32">
              <w:rPr>
                <w:rFonts w:cstheme="minorHAnsi"/>
                <w:b/>
                <w:bCs/>
                <w:sz w:val="20"/>
                <w:szCs w:val="20"/>
              </w:rPr>
              <w:t xml:space="preserve"> TPE</w:t>
            </w:r>
          </w:p>
        </w:tc>
      </w:tr>
    </w:tbl>
    <w:p w14:paraId="0D6C75A0" w14:textId="77777777" w:rsidR="00FB0167" w:rsidRPr="00F80B32" w:rsidRDefault="00FB0167" w:rsidP="001D7FF2">
      <w:pPr>
        <w:pStyle w:val="ParagrapheIndent1"/>
        <w:spacing w:before="240" w:line="232" w:lineRule="exact"/>
        <w:ind w:left="20" w:right="20"/>
        <w:jc w:val="both"/>
        <w:rPr>
          <w:rFonts w:asciiTheme="minorHAnsi" w:hAnsiTheme="minorHAnsi" w:cstheme="minorHAnsi"/>
          <w:color w:val="000000"/>
          <w:sz w:val="20"/>
          <w:lang w:val="fr-FR"/>
        </w:rPr>
      </w:pPr>
      <w:r w:rsidRPr="00F80B32">
        <w:rPr>
          <w:rFonts w:asciiTheme="minorHAnsi" w:hAnsiTheme="minorHAnsi" w:cstheme="minorHAnsi"/>
          <w:color w:val="000000"/>
          <w:sz w:val="20"/>
          <w:lang w:val="fr-FR"/>
        </w:rPr>
        <w:t xml:space="preserve">S'engage, au nom des membres du groupement </w:t>
      </w:r>
      <w:r w:rsidRPr="00F80B32">
        <w:rPr>
          <w:rFonts w:asciiTheme="minorHAnsi" w:hAnsiTheme="minorHAnsi" w:cstheme="minorHAnsi"/>
          <w:color w:val="000000"/>
          <w:sz w:val="14"/>
          <w:vertAlign w:val="superscript"/>
          <w:lang w:val="fr-FR"/>
        </w:rPr>
        <w:t>1</w:t>
      </w:r>
      <w:r w:rsidRPr="00F80B32">
        <w:rPr>
          <w:rFonts w:asciiTheme="minorHAnsi" w:hAnsiTheme="minorHAnsi" w:cstheme="minorHAnsi"/>
          <w:color w:val="000000"/>
          <w:sz w:val="20"/>
          <w:lang w:val="fr-FR"/>
        </w:rPr>
        <w:t>, sur la base de l'offre du groupement,</w:t>
      </w:r>
    </w:p>
    <w:p w14:paraId="35995CB4" w14:textId="4ABFFEE7" w:rsidR="003C346E" w:rsidRPr="00F80B32" w:rsidRDefault="002A10B1" w:rsidP="00020BBA">
      <w:pPr>
        <w:pStyle w:val="Paragraphedeliste"/>
        <w:numPr>
          <w:ilvl w:val="0"/>
          <w:numId w:val="28"/>
        </w:numPr>
        <w:spacing w:before="120"/>
        <w:ind w:left="426"/>
        <w:jc w:val="both"/>
        <w:rPr>
          <w:rFonts w:eastAsia="Arial Narrow" w:cstheme="minorHAnsi"/>
          <w:b/>
          <w:bCs/>
          <w:sz w:val="20"/>
          <w:szCs w:val="20"/>
        </w:rPr>
      </w:pPr>
      <w:r>
        <w:rPr>
          <w:rFonts w:eastAsia="Wingdings" w:cstheme="minorHAnsi"/>
          <w:b/>
          <w:bCs/>
          <w:color w:val="FF0000"/>
          <w:sz w:val="40"/>
          <w:szCs w:val="40"/>
        </w:rPr>
        <w:sym w:font="Wingdings" w:char="F03F"/>
      </w:r>
      <w:r w:rsidRPr="00F80B32">
        <w:rPr>
          <w:rFonts w:eastAsia="Arial Narrow" w:cstheme="minorHAnsi"/>
          <w:b/>
          <w:bCs/>
          <w:color w:val="FF0000"/>
          <w:sz w:val="32"/>
          <w:szCs w:val="32"/>
        </w:rPr>
        <w:t xml:space="preserve"> </w:t>
      </w:r>
      <w:r w:rsidR="003C346E" w:rsidRPr="00F80B32">
        <w:rPr>
          <w:rFonts w:eastAsia="Arial Narrow" w:cstheme="minorHAnsi"/>
          <w:b/>
          <w:bCs/>
        </w:rPr>
        <w:t xml:space="preserve">Entreprise(s) cotraitante(s) </w:t>
      </w:r>
      <w:r w:rsidR="003C346E" w:rsidRPr="00F80B32">
        <w:rPr>
          <w:rFonts w:eastAsia="Arial Narrow" w:cstheme="minorHAnsi"/>
          <w:b/>
          <w:sz w:val="20"/>
          <w:szCs w:val="20"/>
          <w:vertAlign w:val="superscript"/>
        </w:rPr>
        <w:footnoteReference w:id="3"/>
      </w:r>
      <w:r w:rsidR="003C346E" w:rsidRPr="00F80B32">
        <w:rPr>
          <w:rFonts w:eastAsia="Arial Narrow" w:cstheme="minorHAnsi"/>
          <w:b/>
          <w:sz w:val="20"/>
          <w:szCs w:val="20"/>
        </w:rPr>
        <w:t xml:space="preserve"> </w:t>
      </w:r>
      <w:r w:rsidR="003C346E" w:rsidRPr="00F80B32">
        <w:rPr>
          <w:rFonts w:eastAsia="Arial Narrow" w:cstheme="minorHAnsi"/>
          <w:b/>
          <w:sz w:val="20"/>
          <w:szCs w:val="20"/>
          <w:vertAlign w:val="superscript"/>
        </w:rPr>
        <w:footnoteReference w:id="4"/>
      </w:r>
      <w:r w:rsidR="003C346E" w:rsidRPr="00F80B32">
        <w:rPr>
          <w:rFonts w:eastAsia="Arial Narrow" w:cstheme="minorHAnsi"/>
          <w:b/>
          <w:sz w:val="20"/>
          <w:szCs w:val="20"/>
        </w:rPr>
        <w:t xml:space="preserve"> </w:t>
      </w:r>
      <w:r w:rsidR="001D7FF2" w:rsidRPr="00F80B32">
        <w:rPr>
          <w:rFonts w:eastAsia="Arial Narrow" w:cstheme="minorHAnsi"/>
          <w:b/>
          <w:sz w:val="20"/>
          <w:szCs w:val="20"/>
        </w:rPr>
        <w:t xml:space="preserve"> </w:t>
      </w:r>
      <w:r w:rsidR="003C346E" w:rsidRPr="00F80B32">
        <w:rPr>
          <w:rFonts w:eastAsia="Arial Narrow" w:cstheme="minorHAnsi"/>
          <w:bCs/>
          <w:i/>
          <w:iCs/>
          <w:sz w:val="20"/>
          <w:szCs w:val="20"/>
        </w:rPr>
        <w:t>(le tableau ci-dessous est à reproduire autant de fois qu’il y a de cotra</w:t>
      </w:r>
      <w:r w:rsidR="004F2665" w:rsidRPr="00F80B32">
        <w:rPr>
          <w:rFonts w:eastAsia="Arial Narrow" w:cstheme="minorHAnsi"/>
          <w:bCs/>
          <w:i/>
          <w:iCs/>
          <w:sz w:val="20"/>
          <w:szCs w:val="20"/>
        </w:rPr>
        <w:t>ita</w:t>
      </w:r>
      <w:r w:rsidR="003C346E" w:rsidRPr="00F80B32">
        <w:rPr>
          <w:rFonts w:eastAsia="Arial Narrow" w:cstheme="minorHAnsi"/>
          <w:bCs/>
          <w:i/>
          <w:iCs/>
          <w:sz w:val="20"/>
          <w:szCs w:val="20"/>
        </w:rPr>
        <w:t>nts</w:t>
      </w:r>
      <w:r w:rsidR="004F2665" w:rsidRPr="00F80B32">
        <w:rPr>
          <w:rFonts w:eastAsia="Arial Narrow" w:cstheme="minorHAnsi"/>
          <w:bCs/>
          <w:i/>
          <w:iCs/>
          <w:sz w:val="20"/>
          <w:szCs w:val="20"/>
        </w:rPr>
        <w:t>)</w:t>
      </w:r>
    </w:p>
    <w:p w14:paraId="7DE48BE4" w14:textId="77777777" w:rsidR="003C346E" w:rsidRPr="00F80B32" w:rsidRDefault="003C346E" w:rsidP="003C346E">
      <w:pPr>
        <w:pStyle w:val="Paragraphedeliste"/>
        <w:spacing w:before="120"/>
        <w:ind w:left="426"/>
        <w:jc w:val="both"/>
        <w:rPr>
          <w:rFonts w:eastAsia="Arial Narrow" w:cstheme="minorHAnsi"/>
          <w:b/>
          <w:bCs/>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F80B32" w14:paraId="1FF59343" w14:textId="77777777">
        <w:trPr>
          <w:trHeight w:val="466"/>
        </w:trPr>
        <w:tc>
          <w:tcPr>
            <w:tcW w:w="5032" w:type="dxa"/>
            <w:vAlign w:val="center"/>
          </w:tcPr>
          <w:p w14:paraId="4A63BFD3" w14:textId="77777777" w:rsidR="00902370" w:rsidRPr="00F80B32" w:rsidRDefault="00902370">
            <w:pPr>
              <w:pStyle w:val="Paragraphedeliste"/>
              <w:spacing w:after="0"/>
              <w:ind w:left="0"/>
              <w:rPr>
                <w:rFonts w:cstheme="minorHAnsi"/>
                <w:b/>
                <w:bCs/>
                <w:sz w:val="20"/>
                <w:szCs w:val="20"/>
              </w:rPr>
            </w:pPr>
            <w:r w:rsidRPr="00F80B32">
              <w:rPr>
                <w:rFonts w:cstheme="minorHAnsi"/>
                <w:b/>
                <w:bCs/>
                <w:sz w:val="20"/>
                <w:szCs w:val="20"/>
              </w:rPr>
              <w:t>Forme juridique :</w:t>
            </w:r>
          </w:p>
        </w:tc>
        <w:tc>
          <w:tcPr>
            <w:tcW w:w="5458" w:type="dxa"/>
            <w:vAlign w:val="center"/>
          </w:tcPr>
          <w:p w14:paraId="6FC2D1C0" w14:textId="77777777" w:rsidR="00902370" w:rsidRPr="00F80B32" w:rsidRDefault="00902370">
            <w:pPr>
              <w:spacing w:after="0"/>
              <w:rPr>
                <w:rFonts w:cstheme="minorHAnsi"/>
                <w:b/>
                <w:bCs/>
                <w:sz w:val="20"/>
                <w:szCs w:val="20"/>
              </w:rPr>
            </w:pPr>
            <w:r w:rsidRPr="00F80B32">
              <w:rPr>
                <w:rFonts w:cstheme="minorHAnsi"/>
                <w:b/>
                <w:sz w:val="20"/>
                <w:szCs w:val="20"/>
              </w:rPr>
              <w:t>En sa qualité de :</w:t>
            </w:r>
          </w:p>
        </w:tc>
      </w:tr>
      <w:tr w:rsidR="00902370" w:rsidRPr="00F80B32" w14:paraId="65CBD498" w14:textId="77777777">
        <w:trPr>
          <w:trHeight w:val="456"/>
        </w:trPr>
        <w:tc>
          <w:tcPr>
            <w:tcW w:w="5032" w:type="dxa"/>
            <w:vAlign w:val="center"/>
          </w:tcPr>
          <w:p w14:paraId="2B1F2305" w14:textId="77777777" w:rsidR="00902370" w:rsidRPr="00F80B32" w:rsidRDefault="00902370">
            <w:pPr>
              <w:pStyle w:val="Paragraphedeliste"/>
              <w:spacing w:after="0"/>
              <w:ind w:left="0"/>
              <w:rPr>
                <w:rFonts w:cstheme="minorHAnsi"/>
                <w:b/>
                <w:bCs/>
                <w:sz w:val="20"/>
                <w:szCs w:val="20"/>
              </w:rPr>
            </w:pPr>
            <w:r w:rsidRPr="00F80B32">
              <w:rPr>
                <w:rFonts w:cstheme="minorHAnsi"/>
                <w:b/>
                <w:bCs/>
                <w:sz w:val="20"/>
                <w:szCs w:val="20"/>
              </w:rPr>
              <w:t>Siège social :</w:t>
            </w:r>
          </w:p>
        </w:tc>
        <w:tc>
          <w:tcPr>
            <w:tcW w:w="5458" w:type="dxa"/>
            <w:vAlign w:val="center"/>
          </w:tcPr>
          <w:p w14:paraId="648F3AB3" w14:textId="77777777" w:rsidR="00902370" w:rsidRPr="00F80B32" w:rsidRDefault="00902370">
            <w:pPr>
              <w:pStyle w:val="Paragraphedeliste"/>
              <w:spacing w:after="0"/>
              <w:ind w:left="0"/>
              <w:rPr>
                <w:rFonts w:cstheme="minorHAnsi"/>
                <w:b/>
                <w:bCs/>
                <w:sz w:val="20"/>
                <w:szCs w:val="20"/>
              </w:rPr>
            </w:pPr>
            <w:r w:rsidRPr="00F80B32">
              <w:rPr>
                <w:rFonts w:cstheme="minorHAnsi"/>
                <w:b/>
                <w:bCs/>
                <w:sz w:val="20"/>
                <w:szCs w:val="20"/>
              </w:rPr>
              <w:t xml:space="preserve">Téléphone : </w:t>
            </w:r>
          </w:p>
        </w:tc>
      </w:tr>
      <w:tr w:rsidR="00902370" w:rsidRPr="00F80B32" w14:paraId="75B240BC" w14:textId="77777777">
        <w:trPr>
          <w:trHeight w:val="432"/>
        </w:trPr>
        <w:tc>
          <w:tcPr>
            <w:tcW w:w="5032" w:type="dxa"/>
            <w:vAlign w:val="center"/>
          </w:tcPr>
          <w:p w14:paraId="57A7B6D1" w14:textId="77777777" w:rsidR="00902370" w:rsidRPr="00F80B32" w:rsidRDefault="00902370">
            <w:pPr>
              <w:pStyle w:val="Paragraphedeliste"/>
              <w:spacing w:after="0"/>
              <w:ind w:left="0"/>
              <w:rPr>
                <w:rFonts w:cstheme="minorHAnsi"/>
                <w:b/>
                <w:bCs/>
                <w:sz w:val="20"/>
                <w:szCs w:val="20"/>
              </w:rPr>
            </w:pPr>
            <w:r w:rsidRPr="00F80B32">
              <w:rPr>
                <w:rFonts w:cstheme="minorHAnsi"/>
                <w:b/>
                <w:bCs/>
                <w:sz w:val="20"/>
                <w:szCs w:val="20"/>
              </w:rPr>
              <w:t xml:space="preserve">Domicile élu : </w:t>
            </w:r>
          </w:p>
        </w:tc>
        <w:tc>
          <w:tcPr>
            <w:tcW w:w="5458" w:type="dxa"/>
            <w:vAlign w:val="center"/>
          </w:tcPr>
          <w:p w14:paraId="581D4378" w14:textId="77777777" w:rsidR="00902370" w:rsidRPr="00F80B32" w:rsidRDefault="00902370">
            <w:pPr>
              <w:pStyle w:val="Paragraphedeliste"/>
              <w:spacing w:after="0"/>
              <w:ind w:left="0"/>
              <w:rPr>
                <w:rFonts w:cstheme="minorHAnsi"/>
                <w:b/>
                <w:bCs/>
                <w:sz w:val="20"/>
                <w:szCs w:val="20"/>
              </w:rPr>
            </w:pPr>
            <w:r w:rsidRPr="00F80B32">
              <w:rPr>
                <w:rFonts w:cstheme="minorHAnsi"/>
                <w:b/>
                <w:bCs/>
                <w:sz w:val="20"/>
                <w:szCs w:val="20"/>
              </w:rPr>
              <w:t>Mail :</w:t>
            </w:r>
          </w:p>
        </w:tc>
      </w:tr>
      <w:tr w:rsidR="00902370" w:rsidRPr="00F80B32" w14:paraId="26A79897" w14:textId="77777777">
        <w:trPr>
          <w:trHeight w:val="460"/>
        </w:trPr>
        <w:tc>
          <w:tcPr>
            <w:tcW w:w="5032" w:type="dxa"/>
            <w:vAlign w:val="center"/>
          </w:tcPr>
          <w:p w14:paraId="526A6CF3" w14:textId="77777777" w:rsidR="00902370" w:rsidRPr="00F80B32" w:rsidRDefault="00902370">
            <w:pPr>
              <w:pStyle w:val="Paragraphedeliste"/>
              <w:spacing w:after="0"/>
              <w:ind w:left="0"/>
              <w:rPr>
                <w:rFonts w:cstheme="minorHAnsi"/>
                <w:b/>
                <w:bCs/>
                <w:sz w:val="20"/>
                <w:szCs w:val="20"/>
              </w:rPr>
            </w:pPr>
          </w:p>
        </w:tc>
        <w:tc>
          <w:tcPr>
            <w:tcW w:w="5458" w:type="dxa"/>
            <w:vAlign w:val="center"/>
          </w:tcPr>
          <w:p w14:paraId="57E27B78" w14:textId="77777777" w:rsidR="00902370" w:rsidRPr="00F80B32" w:rsidRDefault="00902370">
            <w:pPr>
              <w:pStyle w:val="Paragraphedeliste"/>
              <w:spacing w:after="0"/>
              <w:ind w:left="0"/>
              <w:rPr>
                <w:rFonts w:cstheme="minorHAnsi"/>
                <w:b/>
                <w:bCs/>
                <w:sz w:val="20"/>
                <w:szCs w:val="20"/>
              </w:rPr>
            </w:pPr>
            <w:r w:rsidRPr="00F80B32">
              <w:rPr>
                <w:rFonts w:cstheme="minorHAnsi"/>
                <w:b/>
                <w:bCs/>
                <w:sz w:val="20"/>
                <w:szCs w:val="20"/>
              </w:rPr>
              <w:t>N° SIREN :</w:t>
            </w:r>
          </w:p>
        </w:tc>
      </w:tr>
      <w:tr w:rsidR="00902370" w:rsidRPr="00F80B32" w14:paraId="4996D050" w14:textId="77777777">
        <w:trPr>
          <w:trHeight w:val="410"/>
        </w:trPr>
        <w:tc>
          <w:tcPr>
            <w:tcW w:w="5032" w:type="dxa"/>
            <w:vAlign w:val="center"/>
          </w:tcPr>
          <w:p w14:paraId="0695A536" w14:textId="77777777" w:rsidR="00902370" w:rsidRPr="00F80B32" w:rsidRDefault="00902370">
            <w:pPr>
              <w:pStyle w:val="Paragraphedeliste"/>
              <w:spacing w:after="0"/>
              <w:ind w:left="0"/>
              <w:rPr>
                <w:rFonts w:cstheme="minorHAnsi"/>
                <w:b/>
                <w:bCs/>
                <w:sz w:val="20"/>
                <w:szCs w:val="20"/>
              </w:rPr>
            </w:pPr>
          </w:p>
        </w:tc>
        <w:tc>
          <w:tcPr>
            <w:tcW w:w="5458" w:type="dxa"/>
            <w:vAlign w:val="center"/>
          </w:tcPr>
          <w:p w14:paraId="35EFBF9E" w14:textId="77777777" w:rsidR="00902370" w:rsidRPr="00F80B32" w:rsidRDefault="00902370">
            <w:pPr>
              <w:pStyle w:val="Paragraphedeliste"/>
              <w:spacing w:after="0"/>
              <w:ind w:left="0"/>
              <w:rPr>
                <w:rFonts w:cstheme="minorHAnsi"/>
                <w:b/>
                <w:bCs/>
                <w:sz w:val="20"/>
                <w:szCs w:val="20"/>
              </w:rPr>
            </w:pPr>
            <w:r w:rsidRPr="00F80B32">
              <w:rPr>
                <w:rFonts w:cstheme="minorHAnsi"/>
                <w:b/>
                <w:bCs/>
                <w:sz w:val="20"/>
                <w:szCs w:val="20"/>
              </w:rPr>
              <w:t>N° TVA intracommunautaire :</w:t>
            </w:r>
          </w:p>
        </w:tc>
      </w:tr>
    </w:tbl>
    <w:p w14:paraId="19457DDE" w14:textId="70606193" w:rsidR="00C85F02" w:rsidRPr="00F80B32" w:rsidRDefault="00C85F02" w:rsidP="001D7FF2">
      <w:pPr>
        <w:spacing w:before="240"/>
        <w:ind w:left="360"/>
        <w:jc w:val="both"/>
        <w:rPr>
          <w:rFonts w:eastAsia="Arial Narrow" w:cstheme="minorHAnsi"/>
          <w:sz w:val="20"/>
          <w:szCs w:val="20"/>
        </w:rPr>
      </w:pPr>
      <w:r w:rsidRPr="00F80B32">
        <w:rPr>
          <w:rFonts w:eastAsia="Arial Narrow" w:cstheme="minorHAnsi"/>
          <w:sz w:val="20"/>
          <w:szCs w:val="20"/>
        </w:rPr>
        <w:t xml:space="preserve">Les membres du groupement ayant pris connaissance des documents contractuels listés ci-dessous, S’ENGAGENT sans réserve, sur la base de l’offre, conformément aux dispositions de ces </w:t>
      </w:r>
      <w:r w:rsidR="002A316D" w:rsidRPr="00F80B32">
        <w:rPr>
          <w:rFonts w:eastAsia="Arial Narrow" w:cstheme="minorHAnsi"/>
          <w:sz w:val="20"/>
          <w:szCs w:val="20"/>
        </w:rPr>
        <w:t>documents :</w:t>
      </w:r>
      <w:r w:rsidRPr="00F80B32">
        <w:rPr>
          <w:rFonts w:eastAsia="Arial Narrow" w:cstheme="minorHAnsi"/>
          <w:sz w:val="20"/>
          <w:szCs w:val="20"/>
        </w:rPr>
        <w:t xml:space="preserve"> </w:t>
      </w:r>
    </w:p>
    <w:p w14:paraId="600E5B5F" w14:textId="77777777" w:rsidR="00F73740" w:rsidRPr="00F80B32" w:rsidRDefault="00F73740" w:rsidP="00020BBA">
      <w:pPr>
        <w:widowControl w:val="0"/>
        <w:numPr>
          <w:ilvl w:val="0"/>
          <w:numId w:val="13"/>
        </w:numPr>
        <w:ind w:left="900" w:hanging="360"/>
        <w:jc w:val="both"/>
        <w:rPr>
          <w:rFonts w:eastAsia="Arial Narrow" w:cstheme="minorHAnsi"/>
          <w:sz w:val="20"/>
          <w:szCs w:val="20"/>
        </w:rPr>
      </w:pPr>
      <w:r w:rsidRPr="00F80B32">
        <w:rPr>
          <w:rFonts w:eastAsia="Arial Narrow" w:cstheme="minorHAnsi"/>
          <w:sz w:val="20"/>
          <w:szCs w:val="20"/>
        </w:rPr>
        <w:t xml:space="preserve">à exécuter les prestations demandées au(x) prix indiqué(s) dans les documents financiers du présent marché, </w:t>
      </w:r>
    </w:p>
    <w:p w14:paraId="76D0624B" w14:textId="65658877" w:rsidR="00B06823" w:rsidRPr="00F80B32" w:rsidRDefault="00F73740" w:rsidP="00020BBA">
      <w:pPr>
        <w:widowControl w:val="0"/>
        <w:numPr>
          <w:ilvl w:val="0"/>
          <w:numId w:val="13"/>
        </w:numPr>
        <w:ind w:left="900" w:hanging="360"/>
        <w:jc w:val="both"/>
        <w:rPr>
          <w:rFonts w:eastAsia="Arial Narrow" w:cstheme="minorHAnsi"/>
          <w:sz w:val="20"/>
          <w:szCs w:val="20"/>
        </w:rPr>
      </w:pPr>
      <w:r w:rsidRPr="00F80B32">
        <w:rPr>
          <w:rFonts w:eastAsia="Arial Narrow" w:cstheme="minorHAnsi"/>
          <w:sz w:val="20"/>
          <w:szCs w:val="20"/>
        </w:rPr>
        <w:t>à reprendre les clauses du présent marché dans le contrat de sous-traitance, cette reprise conditionnant l’agrément des sous-traitants</w:t>
      </w:r>
    </w:p>
    <w:p w14:paraId="54662E34" w14:textId="3D5AC749" w:rsidR="00FC2D7C" w:rsidRPr="00F80B32" w:rsidRDefault="007E38CA" w:rsidP="00020BBA">
      <w:pPr>
        <w:pStyle w:val="Titre1"/>
        <w:numPr>
          <w:ilvl w:val="0"/>
          <w:numId w:val="8"/>
        </w:numPr>
        <w:pBdr>
          <w:top w:val="single" w:sz="2" w:space="1" w:color="auto"/>
          <w:bottom w:val="single" w:sz="12" w:space="1" w:color="auto"/>
        </w:pBdr>
        <w:spacing w:before="0" w:after="360"/>
        <w:jc w:val="both"/>
        <w:rPr>
          <w:rFonts w:cstheme="minorHAnsi"/>
          <w:sz w:val="32"/>
          <w:szCs w:val="32"/>
        </w:rPr>
      </w:pPr>
      <w:bookmarkStart w:id="11" w:name="_Toc180155002"/>
      <w:bookmarkStart w:id="12" w:name="_Toc206515530"/>
      <w:r w:rsidRPr="00F80B32">
        <w:rPr>
          <w:rFonts w:cstheme="minorHAnsi"/>
          <w:sz w:val="32"/>
          <w:szCs w:val="32"/>
        </w:rPr>
        <w:lastRenderedPageBreak/>
        <w:t>OBJET DU MARCHÉ – DISPOSITIONS GÉNÉRALES</w:t>
      </w:r>
      <w:bookmarkEnd w:id="11"/>
      <w:bookmarkEnd w:id="12"/>
    </w:p>
    <w:p w14:paraId="53BCCC4C" w14:textId="7B12113D" w:rsidR="006C5742" w:rsidRPr="00F80B32" w:rsidRDefault="006C5742" w:rsidP="00CA7074">
      <w:pPr>
        <w:pStyle w:val="Titre2"/>
      </w:pPr>
      <w:bookmarkStart w:id="13" w:name="_Toc127452669"/>
      <w:bookmarkStart w:id="14" w:name="_Toc139613443"/>
      <w:bookmarkStart w:id="15" w:name="_Toc180155003"/>
      <w:r w:rsidRPr="00F80B32">
        <w:t>Objet du marché</w:t>
      </w:r>
      <w:bookmarkEnd w:id="13"/>
      <w:bookmarkEnd w:id="14"/>
      <w:bookmarkEnd w:id="15"/>
    </w:p>
    <w:p w14:paraId="65BD9550" w14:textId="00C81CEF" w:rsidR="006C5742" w:rsidRPr="00F80B32" w:rsidRDefault="006C5742" w:rsidP="00AB3558">
      <w:pPr>
        <w:tabs>
          <w:tab w:val="left" w:pos="8700"/>
        </w:tabs>
        <w:spacing w:before="100" w:beforeAutospacing="1" w:after="80" w:line="240" w:lineRule="auto"/>
        <w:jc w:val="both"/>
        <w:rPr>
          <w:rFonts w:cstheme="minorHAnsi"/>
          <w:color w:val="000000" w:themeColor="text1"/>
          <w:sz w:val="20"/>
          <w:szCs w:val="20"/>
        </w:rPr>
      </w:pPr>
      <w:bookmarkStart w:id="16" w:name="_Toc127452670"/>
      <w:r w:rsidRPr="00F80B32">
        <w:rPr>
          <w:rFonts w:cstheme="minorHAnsi"/>
          <w:color w:val="000000" w:themeColor="text1"/>
          <w:sz w:val="20"/>
          <w:szCs w:val="20"/>
        </w:rPr>
        <w:t xml:space="preserve">Le présent marché </w:t>
      </w:r>
      <w:r w:rsidR="00702F3F" w:rsidRPr="00F80B32">
        <w:rPr>
          <w:rFonts w:cstheme="minorHAnsi"/>
          <w:color w:val="000000" w:themeColor="text1"/>
          <w:sz w:val="20"/>
          <w:szCs w:val="20"/>
        </w:rPr>
        <w:t>a pour objet</w:t>
      </w:r>
      <w:r w:rsidRPr="00F80B32">
        <w:rPr>
          <w:rFonts w:cstheme="minorHAnsi"/>
          <w:color w:val="000000" w:themeColor="text1"/>
          <w:sz w:val="20"/>
          <w:szCs w:val="20"/>
        </w:rPr>
        <w:t xml:space="preserve"> les </w:t>
      </w:r>
      <w:r w:rsidRPr="00F80B32">
        <w:rPr>
          <w:rFonts w:cstheme="minorHAnsi"/>
          <w:bCs/>
          <w:color w:val="000000" w:themeColor="text1"/>
          <w:sz w:val="20"/>
          <w:szCs w:val="20"/>
        </w:rPr>
        <w:t xml:space="preserve">prestations </w:t>
      </w:r>
      <w:r w:rsidR="00430759" w:rsidRPr="00F80B32">
        <w:rPr>
          <w:rFonts w:cstheme="minorHAnsi"/>
          <w:color w:val="000000" w:themeColor="text1"/>
          <w:sz w:val="20"/>
          <w:szCs w:val="20"/>
        </w:rPr>
        <w:t xml:space="preserve">d’installation et de gestion des distributeurs automatiques de boissons chaudes et fontaines à eau </w:t>
      </w:r>
      <w:r w:rsidR="00217056" w:rsidRPr="00F80B32">
        <w:rPr>
          <w:rFonts w:cstheme="minorHAnsi"/>
          <w:color w:val="000000" w:themeColor="text1"/>
          <w:sz w:val="20"/>
          <w:szCs w:val="20"/>
        </w:rPr>
        <w:t>pour le site de Jouhaux-</w:t>
      </w:r>
      <w:r w:rsidR="004614FB" w:rsidRPr="00F80B32">
        <w:rPr>
          <w:rFonts w:cstheme="minorHAnsi"/>
          <w:color w:val="000000" w:themeColor="text1"/>
          <w:sz w:val="20"/>
          <w:szCs w:val="20"/>
        </w:rPr>
        <w:t>T</w:t>
      </w:r>
      <w:r w:rsidR="00217056" w:rsidRPr="00F80B32">
        <w:rPr>
          <w:rFonts w:cstheme="minorHAnsi"/>
          <w:color w:val="000000" w:themeColor="text1"/>
          <w:sz w:val="20"/>
          <w:szCs w:val="20"/>
        </w:rPr>
        <w:t xml:space="preserve">oudic du </w:t>
      </w:r>
      <w:r w:rsidR="001568D1" w:rsidRPr="00F80B32">
        <w:rPr>
          <w:rFonts w:cstheme="minorHAnsi"/>
          <w:color w:val="000000" w:themeColor="text1"/>
          <w:sz w:val="20"/>
          <w:szCs w:val="20"/>
        </w:rPr>
        <w:t xml:space="preserve">Groupe </w:t>
      </w:r>
      <w:r w:rsidR="00217056" w:rsidRPr="00F80B32">
        <w:rPr>
          <w:rFonts w:cstheme="minorHAnsi"/>
          <w:color w:val="000000" w:themeColor="text1"/>
          <w:sz w:val="20"/>
          <w:szCs w:val="20"/>
        </w:rPr>
        <w:t>CCIR Paris-ID</w:t>
      </w:r>
      <w:r w:rsidR="00430759" w:rsidRPr="00F80B32">
        <w:rPr>
          <w:rFonts w:cstheme="minorHAnsi"/>
          <w:color w:val="000000" w:themeColor="text1"/>
          <w:sz w:val="20"/>
          <w:szCs w:val="20"/>
        </w:rPr>
        <w:t>F</w:t>
      </w:r>
      <w:r w:rsidR="00217056" w:rsidRPr="00F80B32">
        <w:rPr>
          <w:rFonts w:cstheme="minorHAnsi"/>
          <w:color w:val="000000" w:themeColor="text1"/>
          <w:sz w:val="20"/>
          <w:szCs w:val="20"/>
        </w:rPr>
        <w:t>.</w:t>
      </w:r>
    </w:p>
    <w:p w14:paraId="2AF874C3" w14:textId="77777777" w:rsidR="00C54922" w:rsidRPr="00F80B32" w:rsidRDefault="00C54922" w:rsidP="00C54922">
      <w:pPr>
        <w:jc w:val="both"/>
        <w:rPr>
          <w:rFonts w:cstheme="minorHAnsi"/>
          <w:sz w:val="20"/>
          <w:szCs w:val="20"/>
        </w:rPr>
      </w:pPr>
      <w:r w:rsidRPr="00F80B32">
        <w:rPr>
          <w:rFonts w:cstheme="minorHAnsi"/>
          <w:sz w:val="20"/>
          <w:szCs w:val="20"/>
        </w:rPr>
        <w:t>La prestation comprend :</w:t>
      </w:r>
    </w:p>
    <w:p w14:paraId="18A418DC" w14:textId="77777777" w:rsidR="00C54922" w:rsidRPr="00F80B32" w:rsidRDefault="00C54922" w:rsidP="00020BBA">
      <w:pPr>
        <w:pStyle w:val="Paragraphedeliste"/>
        <w:numPr>
          <w:ilvl w:val="0"/>
          <w:numId w:val="40"/>
        </w:numPr>
        <w:pBdr>
          <w:top w:val="nil"/>
          <w:left w:val="nil"/>
          <w:bottom w:val="nil"/>
          <w:right w:val="nil"/>
          <w:between w:val="nil"/>
        </w:pBdr>
        <w:spacing w:before="120" w:after="40" w:line="240" w:lineRule="auto"/>
        <w:ind w:left="992" w:hanging="357"/>
        <w:contextualSpacing w:val="0"/>
        <w:jc w:val="both"/>
        <w:rPr>
          <w:rFonts w:eastAsia="Arial" w:cstheme="minorHAnsi"/>
          <w:sz w:val="20"/>
          <w:szCs w:val="20"/>
        </w:rPr>
      </w:pPr>
      <w:r w:rsidRPr="00F80B32">
        <w:rPr>
          <w:rFonts w:eastAsia="Arial" w:cstheme="minorHAnsi"/>
          <w:sz w:val="20"/>
          <w:szCs w:val="20"/>
        </w:rPr>
        <w:t xml:space="preserve">Des </w:t>
      </w:r>
      <w:r w:rsidRPr="00F80B32">
        <w:rPr>
          <w:rFonts w:eastAsia="Arial" w:cstheme="minorHAnsi"/>
          <w:sz w:val="20"/>
          <w:szCs w:val="20"/>
          <w:u w:val="single"/>
        </w:rPr>
        <w:t>Prestations Principales</w:t>
      </w:r>
      <w:r w:rsidRPr="00F80B32">
        <w:rPr>
          <w:rFonts w:eastAsia="Arial" w:cstheme="minorHAnsi"/>
          <w:sz w:val="20"/>
          <w:szCs w:val="20"/>
        </w:rPr>
        <w:t> qui portent sur :</w:t>
      </w:r>
    </w:p>
    <w:p w14:paraId="6A5A765A" w14:textId="77777777" w:rsidR="00C54922" w:rsidRPr="00F80B32" w:rsidRDefault="00C54922" w:rsidP="00C54922">
      <w:pPr>
        <w:pStyle w:val="Paragraphedeliste"/>
        <w:pBdr>
          <w:top w:val="nil"/>
          <w:left w:val="nil"/>
          <w:bottom w:val="nil"/>
          <w:right w:val="nil"/>
          <w:between w:val="nil"/>
        </w:pBdr>
        <w:spacing w:before="120" w:after="40"/>
        <w:ind w:left="992"/>
        <w:contextualSpacing w:val="0"/>
        <w:jc w:val="both"/>
        <w:rPr>
          <w:rFonts w:eastAsia="Arial" w:cstheme="minorHAnsi"/>
          <w:sz w:val="20"/>
          <w:szCs w:val="20"/>
        </w:rPr>
      </w:pPr>
      <w:r w:rsidRPr="00F80B32">
        <w:rPr>
          <w:rFonts w:eastAsia="Arial" w:cstheme="minorHAnsi"/>
          <w:sz w:val="20"/>
          <w:szCs w:val="20"/>
        </w:rPr>
        <w:t>- Mise à disposition et exploitation des distributeurs automatiques de café /boissons chaudes</w:t>
      </w:r>
    </w:p>
    <w:p w14:paraId="2B7B5102" w14:textId="77777777" w:rsidR="00C54922" w:rsidRPr="00F80B32" w:rsidRDefault="00C54922" w:rsidP="00C54922">
      <w:pPr>
        <w:pStyle w:val="Paragraphedeliste"/>
        <w:pBdr>
          <w:top w:val="nil"/>
          <w:left w:val="nil"/>
          <w:bottom w:val="nil"/>
          <w:right w:val="nil"/>
          <w:between w:val="nil"/>
        </w:pBdr>
        <w:spacing w:before="120" w:after="40"/>
        <w:ind w:left="992"/>
        <w:contextualSpacing w:val="0"/>
        <w:jc w:val="both"/>
        <w:rPr>
          <w:rFonts w:eastAsia="Arial" w:cstheme="minorHAnsi"/>
          <w:sz w:val="20"/>
          <w:szCs w:val="20"/>
        </w:rPr>
      </w:pPr>
      <w:r w:rsidRPr="00F80B32">
        <w:rPr>
          <w:rFonts w:eastAsia="Arial" w:cstheme="minorHAnsi"/>
          <w:sz w:val="20"/>
          <w:szCs w:val="20"/>
        </w:rPr>
        <w:t>- Mise à disposition et exploitation des fontaines à eau,</w:t>
      </w:r>
    </w:p>
    <w:p w14:paraId="34DF8C4C" w14:textId="08ABEC2B" w:rsidR="00C54922" w:rsidRPr="00F80B32" w:rsidRDefault="00C54922" w:rsidP="00C54922">
      <w:pPr>
        <w:pStyle w:val="Paragraphedeliste"/>
        <w:pBdr>
          <w:top w:val="nil"/>
          <w:left w:val="nil"/>
          <w:bottom w:val="nil"/>
          <w:right w:val="nil"/>
          <w:between w:val="nil"/>
        </w:pBdr>
        <w:spacing w:before="120" w:after="40"/>
        <w:ind w:left="992"/>
        <w:contextualSpacing w:val="0"/>
        <w:jc w:val="both"/>
        <w:rPr>
          <w:rFonts w:eastAsia="Arial" w:cstheme="minorHAnsi"/>
          <w:sz w:val="20"/>
          <w:szCs w:val="20"/>
        </w:rPr>
      </w:pPr>
      <w:r w:rsidRPr="00F80B32">
        <w:rPr>
          <w:rFonts w:eastAsia="Arial" w:cstheme="minorHAnsi"/>
          <w:sz w:val="20"/>
          <w:szCs w:val="20"/>
        </w:rPr>
        <w:t>- La mise en service, de déplacement sur site et l’enlèvement des équipements en fin de marché,</w:t>
      </w:r>
    </w:p>
    <w:p w14:paraId="7F161FE4" w14:textId="77777777" w:rsidR="00C54922" w:rsidRPr="00F80B32" w:rsidRDefault="00C54922" w:rsidP="00C54922">
      <w:pPr>
        <w:pStyle w:val="Paragraphedeliste"/>
        <w:pBdr>
          <w:top w:val="nil"/>
          <w:left w:val="nil"/>
          <w:bottom w:val="nil"/>
          <w:right w:val="nil"/>
          <w:between w:val="nil"/>
        </w:pBdr>
        <w:spacing w:before="120" w:after="40"/>
        <w:ind w:left="992"/>
        <w:contextualSpacing w:val="0"/>
        <w:jc w:val="both"/>
        <w:rPr>
          <w:rFonts w:eastAsia="Arial" w:cstheme="minorHAnsi"/>
          <w:sz w:val="20"/>
          <w:szCs w:val="20"/>
        </w:rPr>
      </w:pPr>
      <w:r w:rsidRPr="00F80B32">
        <w:rPr>
          <w:rFonts w:eastAsia="Arial" w:cstheme="minorHAnsi"/>
          <w:sz w:val="20"/>
          <w:szCs w:val="20"/>
        </w:rPr>
        <w:t>- l’approvisionnement autant que de nécessaire en consommables et éléments annexes ;</w:t>
      </w:r>
    </w:p>
    <w:p w14:paraId="0ED25755" w14:textId="77777777" w:rsidR="00C54922" w:rsidRPr="00F80B32" w:rsidRDefault="00C54922" w:rsidP="00020BBA">
      <w:pPr>
        <w:pStyle w:val="Paragraphedeliste"/>
        <w:numPr>
          <w:ilvl w:val="0"/>
          <w:numId w:val="40"/>
        </w:numPr>
        <w:pBdr>
          <w:top w:val="nil"/>
          <w:left w:val="nil"/>
          <w:bottom w:val="nil"/>
          <w:right w:val="nil"/>
          <w:between w:val="nil"/>
        </w:pBdr>
        <w:spacing w:before="120" w:after="40" w:line="240" w:lineRule="auto"/>
        <w:ind w:left="993"/>
        <w:contextualSpacing w:val="0"/>
        <w:jc w:val="both"/>
        <w:rPr>
          <w:rFonts w:eastAsia="Arial" w:cstheme="minorHAnsi"/>
          <w:sz w:val="20"/>
          <w:szCs w:val="20"/>
        </w:rPr>
      </w:pPr>
      <w:r w:rsidRPr="00F80B32">
        <w:rPr>
          <w:rFonts w:eastAsia="Arial" w:cstheme="minorHAnsi"/>
          <w:sz w:val="20"/>
          <w:szCs w:val="20"/>
        </w:rPr>
        <w:t xml:space="preserve">Des </w:t>
      </w:r>
      <w:r w:rsidRPr="00F80B32">
        <w:rPr>
          <w:rFonts w:eastAsia="Arial" w:cstheme="minorHAnsi"/>
          <w:sz w:val="20"/>
          <w:szCs w:val="20"/>
          <w:u w:val="single"/>
        </w:rPr>
        <w:t>Prestations Associées</w:t>
      </w:r>
      <w:r w:rsidRPr="00F80B32">
        <w:rPr>
          <w:rFonts w:eastAsia="Arial" w:cstheme="minorHAnsi"/>
          <w:sz w:val="20"/>
          <w:szCs w:val="20"/>
        </w:rPr>
        <w:t> : opérations d’entretien et maintenance à titre préventif et curatif et le remplacement, le cas échéant, des équipements hors d’usage par des appareils équivalents.</w:t>
      </w:r>
    </w:p>
    <w:p w14:paraId="35160B02" w14:textId="396DA8FB" w:rsidR="006C5742" w:rsidRPr="00F80B32" w:rsidRDefault="006C5742" w:rsidP="00AB3558">
      <w:pPr>
        <w:tabs>
          <w:tab w:val="left" w:pos="6450"/>
        </w:tabs>
        <w:spacing w:before="100" w:beforeAutospacing="1" w:after="80" w:line="240" w:lineRule="auto"/>
        <w:jc w:val="both"/>
        <w:rPr>
          <w:rFonts w:cstheme="minorHAnsi"/>
          <w:color w:val="000000" w:themeColor="text1"/>
          <w:sz w:val="20"/>
          <w:szCs w:val="20"/>
        </w:rPr>
      </w:pPr>
      <w:r w:rsidRPr="00F80B32">
        <w:rPr>
          <w:rFonts w:cstheme="minorHAnsi"/>
          <w:color w:val="000000" w:themeColor="text1"/>
          <w:sz w:val="20"/>
          <w:szCs w:val="20"/>
        </w:rPr>
        <w:t xml:space="preserve">Les spécifications des </w:t>
      </w:r>
      <w:r w:rsidRPr="00F80B32">
        <w:rPr>
          <w:rFonts w:cstheme="minorHAnsi"/>
          <w:bCs/>
          <w:color w:val="000000" w:themeColor="text1"/>
          <w:sz w:val="20"/>
          <w:szCs w:val="20"/>
        </w:rPr>
        <w:t xml:space="preserve">prestations </w:t>
      </w:r>
      <w:r w:rsidR="00217056" w:rsidRPr="00F80B32">
        <w:rPr>
          <w:rFonts w:cstheme="minorHAnsi"/>
          <w:bCs/>
          <w:color w:val="000000" w:themeColor="text1"/>
          <w:sz w:val="20"/>
          <w:szCs w:val="20"/>
        </w:rPr>
        <w:t>attendues</w:t>
      </w:r>
      <w:r w:rsidRPr="00F80B32">
        <w:rPr>
          <w:rFonts w:cstheme="minorHAnsi"/>
          <w:bCs/>
          <w:color w:val="000000" w:themeColor="text1"/>
          <w:sz w:val="20"/>
          <w:szCs w:val="20"/>
        </w:rPr>
        <w:t xml:space="preserve"> </w:t>
      </w:r>
      <w:r w:rsidRPr="00F80B32">
        <w:rPr>
          <w:rFonts w:cstheme="minorHAnsi"/>
          <w:color w:val="000000" w:themeColor="text1"/>
          <w:sz w:val="20"/>
          <w:szCs w:val="20"/>
        </w:rPr>
        <w:t xml:space="preserve">sont détaillées dans le </w:t>
      </w:r>
      <w:r w:rsidR="00217056" w:rsidRPr="00F80B32">
        <w:rPr>
          <w:rFonts w:cstheme="minorHAnsi"/>
          <w:color w:val="000000" w:themeColor="text1"/>
          <w:sz w:val="20"/>
          <w:szCs w:val="20"/>
        </w:rPr>
        <w:t>C</w:t>
      </w:r>
      <w:r w:rsidRPr="00F80B32">
        <w:rPr>
          <w:rFonts w:cstheme="minorHAnsi"/>
          <w:color w:val="000000" w:themeColor="text1"/>
          <w:sz w:val="20"/>
          <w:szCs w:val="20"/>
        </w:rPr>
        <w:t xml:space="preserve">ahier des </w:t>
      </w:r>
      <w:r w:rsidR="00217056" w:rsidRPr="00F80B32">
        <w:rPr>
          <w:rFonts w:cstheme="minorHAnsi"/>
          <w:color w:val="000000" w:themeColor="text1"/>
          <w:sz w:val="20"/>
          <w:szCs w:val="20"/>
        </w:rPr>
        <w:t>C</w:t>
      </w:r>
      <w:r w:rsidRPr="00F80B32">
        <w:rPr>
          <w:rFonts w:cstheme="minorHAnsi"/>
          <w:color w:val="000000" w:themeColor="text1"/>
          <w:sz w:val="20"/>
          <w:szCs w:val="20"/>
        </w:rPr>
        <w:t xml:space="preserve">lauses </w:t>
      </w:r>
      <w:r w:rsidR="00217056" w:rsidRPr="00F80B32">
        <w:rPr>
          <w:rFonts w:cstheme="minorHAnsi"/>
          <w:color w:val="000000" w:themeColor="text1"/>
          <w:sz w:val="20"/>
          <w:szCs w:val="20"/>
        </w:rPr>
        <w:t>T</w:t>
      </w:r>
      <w:r w:rsidRPr="00F80B32">
        <w:rPr>
          <w:rFonts w:cstheme="minorHAnsi"/>
          <w:color w:val="000000" w:themeColor="text1"/>
          <w:sz w:val="20"/>
          <w:szCs w:val="20"/>
        </w:rPr>
        <w:t xml:space="preserve">echniques </w:t>
      </w:r>
      <w:r w:rsidR="00217056" w:rsidRPr="00F80B32">
        <w:rPr>
          <w:rFonts w:cstheme="minorHAnsi"/>
          <w:color w:val="000000" w:themeColor="text1"/>
          <w:sz w:val="20"/>
          <w:szCs w:val="20"/>
        </w:rPr>
        <w:t>P</w:t>
      </w:r>
      <w:r w:rsidRPr="00F80B32">
        <w:rPr>
          <w:rFonts w:cstheme="minorHAnsi"/>
          <w:color w:val="000000" w:themeColor="text1"/>
          <w:sz w:val="20"/>
          <w:szCs w:val="20"/>
        </w:rPr>
        <w:t>articulières (CCTP)</w:t>
      </w:r>
      <w:r w:rsidR="00217056" w:rsidRPr="00F80B32">
        <w:rPr>
          <w:rFonts w:cstheme="minorHAnsi"/>
          <w:color w:val="000000" w:themeColor="text1"/>
          <w:sz w:val="20"/>
          <w:szCs w:val="20"/>
        </w:rPr>
        <w:t>.</w:t>
      </w:r>
    </w:p>
    <w:p w14:paraId="2097876D" w14:textId="77777777" w:rsidR="00FD6ABB" w:rsidRPr="00F80B32" w:rsidRDefault="00FD6ABB" w:rsidP="00CA7074">
      <w:pPr>
        <w:pStyle w:val="Titre2"/>
      </w:pPr>
      <w:bookmarkStart w:id="17" w:name="_Toc180155007"/>
      <w:r w:rsidRPr="00F80B32">
        <w:t>Allotissement</w:t>
      </w:r>
      <w:bookmarkEnd w:id="17"/>
    </w:p>
    <w:p w14:paraId="059058B3" w14:textId="5F823592" w:rsidR="00CA7074" w:rsidRPr="00F80B32" w:rsidRDefault="00FD6ABB" w:rsidP="002069D0">
      <w:pPr>
        <w:jc w:val="both"/>
        <w:rPr>
          <w:rFonts w:cstheme="minorHAnsi"/>
          <w:bCs/>
          <w:color w:val="000000" w:themeColor="text1"/>
          <w:sz w:val="20"/>
          <w:szCs w:val="20"/>
        </w:rPr>
      </w:pPr>
      <w:r w:rsidRPr="00F80B32">
        <w:rPr>
          <w:rFonts w:cstheme="minorHAnsi"/>
          <w:bCs/>
          <w:color w:val="000000" w:themeColor="text1"/>
          <w:sz w:val="20"/>
          <w:szCs w:val="20"/>
        </w:rPr>
        <w:t>La procédure, objet du présent marché, n’a pas fait l’objet d’un découpage en lot.</w:t>
      </w:r>
    </w:p>
    <w:p w14:paraId="7DE6949D" w14:textId="451AE2D8" w:rsidR="00FC2D7C" w:rsidRPr="00F80B32" w:rsidRDefault="26EF62C5" w:rsidP="00CA7074">
      <w:pPr>
        <w:pStyle w:val="Titre2"/>
      </w:pPr>
      <w:bookmarkStart w:id="18" w:name="_Toc5792948"/>
      <w:bookmarkStart w:id="19" w:name="_Toc180155008"/>
      <w:bookmarkEnd w:id="16"/>
      <w:r w:rsidRPr="00F80B32">
        <w:t xml:space="preserve">Forme </w:t>
      </w:r>
      <w:r w:rsidR="31AB4750" w:rsidRPr="00F80B32">
        <w:t xml:space="preserve">et montant </w:t>
      </w:r>
      <w:r w:rsidRPr="00F80B32">
        <w:t>du marché</w:t>
      </w:r>
      <w:bookmarkEnd w:id="18"/>
      <w:bookmarkEnd w:id="19"/>
      <w:r w:rsidR="20669C20" w:rsidRPr="00F80B32">
        <w:t xml:space="preserve"> </w:t>
      </w:r>
    </w:p>
    <w:p w14:paraId="37631D0B" w14:textId="07141A62" w:rsidR="004A77FD" w:rsidRPr="00F80B32" w:rsidRDefault="004A77FD" w:rsidP="004A77FD">
      <w:pPr>
        <w:jc w:val="both"/>
        <w:rPr>
          <w:rFonts w:cstheme="minorHAnsi"/>
          <w:bCs/>
          <w:sz w:val="20"/>
          <w:szCs w:val="20"/>
        </w:rPr>
      </w:pPr>
      <w:bookmarkStart w:id="20" w:name="_Toc180155011"/>
      <w:r w:rsidRPr="00F80B32">
        <w:rPr>
          <w:rFonts w:cstheme="minorHAnsi"/>
          <w:bCs/>
          <w:sz w:val="20"/>
          <w:szCs w:val="20"/>
        </w:rPr>
        <w:t>Le marché n’est pas fractionné : il s'agit d'un marché ordinaire. Les prestations sont réalisées par émission d’ordre de service, sur la base du Bordereau de prix unitaires.</w:t>
      </w:r>
    </w:p>
    <w:p w14:paraId="4F5CE719" w14:textId="76E42575" w:rsidR="00131FF8" w:rsidRPr="00F80B32" w:rsidRDefault="00131FF8" w:rsidP="00020BBA">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21" w:name="_Toc206515531"/>
      <w:bookmarkEnd w:id="20"/>
      <w:r w:rsidRPr="00F80B32">
        <w:rPr>
          <w:rFonts w:cstheme="minorHAnsi"/>
          <w:sz w:val="32"/>
          <w:szCs w:val="32"/>
        </w:rPr>
        <w:t xml:space="preserve">DURÉE </w:t>
      </w:r>
      <w:r w:rsidR="00702F3F" w:rsidRPr="00F80B32">
        <w:rPr>
          <w:rFonts w:cstheme="minorHAnsi"/>
          <w:sz w:val="32"/>
          <w:szCs w:val="32"/>
        </w:rPr>
        <w:t>DU MARCH</w:t>
      </w:r>
      <w:r w:rsidR="009C0EB2" w:rsidRPr="00F80B32">
        <w:rPr>
          <w:rFonts w:cstheme="minorHAnsi"/>
          <w:sz w:val="32"/>
          <w:szCs w:val="32"/>
        </w:rPr>
        <w:t>E</w:t>
      </w:r>
      <w:bookmarkEnd w:id="21"/>
    </w:p>
    <w:p w14:paraId="3A1A906F" w14:textId="3F3EA9E0" w:rsidR="00131FF8" w:rsidRPr="00F80B32" w:rsidRDefault="00131FF8" w:rsidP="00CA7074">
      <w:pPr>
        <w:pStyle w:val="Titre2"/>
      </w:pPr>
      <w:bookmarkStart w:id="22" w:name="_Toc180155018"/>
      <w:r w:rsidRPr="00F80B32">
        <w:t xml:space="preserve">Durée </w:t>
      </w:r>
      <w:r w:rsidR="009C0EB2" w:rsidRPr="00F80B32">
        <w:t xml:space="preserve">initiale </w:t>
      </w:r>
      <w:r w:rsidRPr="00F80B32">
        <w:t>du marché</w:t>
      </w:r>
      <w:bookmarkEnd w:id="22"/>
    </w:p>
    <w:p w14:paraId="194F2D23" w14:textId="6C484F3C" w:rsidR="00BD73FB" w:rsidRPr="00F80B32" w:rsidRDefault="00131FF8" w:rsidP="00131FF8">
      <w:pPr>
        <w:spacing w:after="18"/>
        <w:jc w:val="both"/>
        <w:rPr>
          <w:rFonts w:cstheme="minorHAnsi"/>
          <w:color w:val="000000" w:themeColor="text1"/>
          <w:sz w:val="20"/>
          <w:szCs w:val="20"/>
        </w:rPr>
      </w:pPr>
      <w:r w:rsidRPr="00F80B32">
        <w:rPr>
          <w:rFonts w:cstheme="minorHAnsi"/>
          <w:color w:val="000000" w:themeColor="text1"/>
          <w:sz w:val="20"/>
          <w:szCs w:val="20"/>
        </w:rPr>
        <w:t>L</w:t>
      </w:r>
      <w:r w:rsidR="00FD52F7" w:rsidRPr="00F80B32">
        <w:rPr>
          <w:rFonts w:cstheme="minorHAnsi"/>
          <w:color w:val="000000" w:themeColor="text1"/>
          <w:sz w:val="20"/>
          <w:szCs w:val="20"/>
        </w:rPr>
        <w:t>’accord-cadre</w:t>
      </w:r>
      <w:r w:rsidRPr="00F80B32">
        <w:rPr>
          <w:rFonts w:cstheme="minorHAnsi"/>
          <w:color w:val="000000" w:themeColor="text1"/>
          <w:sz w:val="20"/>
          <w:szCs w:val="20"/>
        </w:rPr>
        <w:t xml:space="preserve"> est conclu pour une durée de </w:t>
      </w:r>
      <w:r w:rsidR="00840C0E" w:rsidRPr="00F80B32">
        <w:rPr>
          <w:rFonts w:cstheme="minorHAnsi"/>
          <w:color w:val="000000" w:themeColor="text1"/>
          <w:sz w:val="20"/>
          <w:szCs w:val="20"/>
        </w:rPr>
        <w:t xml:space="preserve">3 </w:t>
      </w:r>
      <w:r w:rsidRPr="00F80B32">
        <w:rPr>
          <w:rFonts w:cstheme="minorHAnsi"/>
          <w:color w:val="000000" w:themeColor="text1"/>
          <w:sz w:val="20"/>
          <w:szCs w:val="20"/>
        </w:rPr>
        <w:t>an</w:t>
      </w:r>
      <w:r w:rsidR="001032B9" w:rsidRPr="00F80B32">
        <w:rPr>
          <w:rFonts w:cstheme="minorHAnsi"/>
          <w:color w:val="000000" w:themeColor="text1"/>
          <w:sz w:val="20"/>
          <w:szCs w:val="20"/>
        </w:rPr>
        <w:t>s</w:t>
      </w:r>
      <w:r w:rsidR="0026780F" w:rsidRPr="00F80B32">
        <w:rPr>
          <w:rFonts w:cstheme="minorHAnsi"/>
          <w:color w:val="000000" w:themeColor="text1"/>
          <w:sz w:val="20"/>
          <w:szCs w:val="20"/>
        </w:rPr>
        <w:t xml:space="preserve"> ferme à compter de la date</w:t>
      </w:r>
      <w:r w:rsidR="00A20455" w:rsidRPr="00F80B32">
        <w:rPr>
          <w:rFonts w:cstheme="minorHAnsi"/>
          <w:color w:val="000000" w:themeColor="text1"/>
          <w:sz w:val="20"/>
          <w:szCs w:val="20"/>
        </w:rPr>
        <w:t xml:space="preserve"> de début d’exécution qui sera fixée dans l</w:t>
      </w:r>
      <w:r w:rsidR="00A92E1F" w:rsidRPr="00F80B32">
        <w:rPr>
          <w:rFonts w:cstheme="minorHAnsi"/>
          <w:color w:val="000000" w:themeColor="text1"/>
          <w:sz w:val="20"/>
          <w:szCs w:val="20"/>
        </w:rPr>
        <w:t xml:space="preserve">e premier </w:t>
      </w:r>
      <w:r w:rsidR="00A20455" w:rsidRPr="00F80B32">
        <w:rPr>
          <w:rFonts w:cstheme="minorHAnsi"/>
          <w:color w:val="000000" w:themeColor="text1"/>
          <w:sz w:val="20"/>
          <w:szCs w:val="20"/>
        </w:rPr>
        <w:t>Ordre de service de démarrage</w:t>
      </w:r>
      <w:r w:rsidR="005A3358" w:rsidRPr="00F80B32">
        <w:rPr>
          <w:rFonts w:cstheme="minorHAnsi"/>
          <w:color w:val="000000" w:themeColor="text1"/>
          <w:sz w:val="20"/>
          <w:szCs w:val="20"/>
        </w:rPr>
        <w:t>,</w:t>
      </w:r>
      <w:r w:rsidR="000E66FB" w:rsidRPr="00F80B32">
        <w:rPr>
          <w:rFonts w:cstheme="minorHAnsi"/>
          <w:color w:val="000000" w:themeColor="text1"/>
          <w:sz w:val="20"/>
          <w:szCs w:val="20"/>
        </w:rPr>
        <w:t xml:space="preserve"> qui sera notifié au titulaire du marché dans les conditions fixées au CCTP.</w:t>
      </w:r>
    </w:p>
    <w:p w14:paraId="2545202E" w14:textId="4287FEBC" w:rsidR="00131FF8" w:rsidRPr="00F80B32" w:rsidRDefault="00131FF8" w:rsidP="00CA7074">
      <w:pPr>
        <w:pStyle w:val="Titre2"/>
      </w:pPr>
      <w:bookmarkStart w:id="23" w:name="_Toc180155019"/>
      <w:r w:rsidRPr="00F80B32">
        <w:t xml:space="preserve">Reconduction </w:t>
      </w:r>
      <w:bookmarkEnd w:id="23"/>
      <w:r w:rsidR="00947B6B" w:rsidRPr="00F80B32">
        <w:rPr>
          <w:i/>
          <w:iCs/>
          <w:color w:val="FF0000"/>
          <w:sz w:val="24"/>
          <w:szCs w:val="24"/>
        </w:rPr>
        <w:t xml:space="preserve"> </w:t>
      </w:r>
    </w:p>
    <w:p w14:paraId="341717AF" w14:textId="7151454C" w:rsidR="006270BF" w:rsidRPr="00F80B32" w:rsidRDefault="00131FF8" w:rsidP="00673A3C">
      <w:pPr>
        <w:spacing w:before="120" w:after="0" w:line="240" w:lineRule="auto"/>
        <w:jc w:val="both"/>
        <w:rPr>
          <w:rFonts w:cstheme="minorHAnsi"/>
          <w:color w:val="000000" w:themeColor="text1"/>
          <w:sz w:val="20"/>
          <w:szCs w:val="20"/>
        </w:rPr>
      </w:pPr>
      <w:r w:rsidRPr="00F80B32">
        <w:rPr>
          <w:rFonts w:cstheme="minorHAnsi"/>
          <w:color w:val="000000" w:themeColor="text1"/>
          <w:sz w:val="20"/>
          <w:szCs w:val="20"/>
        </w:rPr>
        <w:t>L</w:t>
      </w:r>
      <w:r w:rsidR="00FD52F7" w:rsidRPr="00F80B32">
        <w:rPr>
          <w:rFonts w:cstheme="minorHAnsi"/>
          <w:color w:val="000000" w:themeColor="text1"/>
          <w:sz w:val="20"/>
          <w:szCs w:val="20"/>
        </w:rPr>
        <w:t>’accord-cadre</w:t>
      </w:r>
      <w:r w:rsidRPr="00F80B32">
        <w:rPr>
          <w:rFonts w:cstheme="minorHAnsi"/>
          <w:color w:val="000000" w:themeColor="text1"/>
          <w:sz w:val="20"/>
          <w:szCs w:val="20"/>
        </w:rPr>
        <w:t xml:space="preserve"> est reconduit tacitement jusqu'à son terme. </w:t>
      </w:r>
    </w:p>
    <w:p w14:paraId="29F067D7" w14:textId="67ADDCEA" w:rsidR="006270BF" w:rsidRPr="00F80B32" w:rsidRDefault="00131FF8" w:rsidP="00673A3C">
      <w:pPr>
        <w:spacing w:before="120" w:after="0" w:line="240" w:lineRule="auto"/>
        <w:jc w:val="both"/>
        <w:rPr>
          <w:rFonts w:cstheme="minorHAnsi"/>
          <w:color w:val="000000" w:themeColor="text1"/>
          <w:sz w:val="20"/>
          <w:szCs w:val="20"/>
        </w:rPr>
      </w:pPr>
      <w:r w:rsidRPr="00F80B32">
        <w:rPr>
          <w:rFonts w:cstheme="minorHAnsi"/>
          <w:color w:val="000000" w:themeColor="text1"/>
          <w:sz w:val="20"/>
          <w:szCs w:val="20"/>
        </w:rPr>
        <w:t xml:space="preserve">Le nombre de périodes de reconduction est fixé à </w:t>
      </w:r>
      <w:r w:rsidR="005A3358" w:rsidRPr="00F80B32">
        <w:rPr>
          <w:rFonts w:cstheme="minorHAnsi"/>
          <w:b/>
          <w:bCs/>
          <w:color w:val="000000" w:themeColor="text1"/>
          <w:sz w:val="20"/>
          <w:szCs w:val="20"/>
        </w:rPr>
        <w:t>2</w:t>
      </w:r>
      <w:r w:rsidR="00C22F19" w:rsidRPr="00F80B32">
        <w:rPr>
          <w:rFonts w:cstheme="minorHAnsi"/>
          <w:b/>
          <w:bCs/>
          <w:color w:val="000000" w:themeColor="text1"/>
          <w:sz w:val="20"/>
          <w:szCs w:val="20"/>
        </w:rPr>
        <w:t xml:space="preserve"> (</w:t>
      </w:r>
      <w:r w:rsidR="005A3358" w:rsidRPr="00F80B32">
        <w:rPr>
          <w:rFonts w:cstheme="minorHAnsi"/>
          <w:b/>
          <w:bCs/>
          <w:color w:val="000000" w:themeColor="text1"/>
          <w:sz w:val="20"/>
          <w:szCs w:val="20"/>
        </w:rPr>
        <w:t>deux</w:t>
      </w:r>
      <w:r w:rsidR="00C22F19" w:rsidRPr="00F80B32">
        <w:rPr>
          <w:rFonts w:cstheme="minorHAnsi"/>
          <w:b/>
          <w:bCs/>
          <w:color w:val="000000" w:themeColor="text1"/>
          <w:sz w:val="20"/>
          <w:szCs w:val="20"/>
        </w:rPr>
        <w:t>)</w:t>
      </w:r>
      <w:r w:rsidR="0046384B" w:rsidRPr="00F80B32">
        <w:rPr>
          <w:rFonts w:cstheme="minorHAnsi"/>
          <w:b/>
          <w:bCs/>
          <w:color w:val="000000" w:themeColor="text1"/>
          <w:sz w:val="20"/>
          <w:szCs w:val="20"/>
        </w:rPr>
        <w:t>.</w:t>
      </w:r>
      <w:r w:rsidR="006270BF" w:rsidRPr="00F80B32">
        <w:rPr>
          <w:rFonts w:cstheme="minorHAnsi"/>
          <w:color w:val="000000" w:themeColor="text1"/>
          <w:sz w:val="20"/>
          <w:szCs w:val="20"/>
        </w:rPr>
        <w:t xml:space="preserve"> </w:t>
      </w:r>
      <w:r w:rsidR="7FEA16C0" w:rsidRPr="00F80B32">
        <w:rPr>
          <w:rFonts w:cstheme="minorHAnsi"/>
          <w:color w:val="000000" w:themeColor="text1"/>
          <w:sz w:val="20"/>
          <w:szCs w:val="20"/>
        </w:rPr>
        <w:t xml:space="preserve">La durée de chaque période de reconduction est de </w:t>
      </w:r>
      <w:r w:rsidR="0046384B" w:rsidRPr="00F80B32">
        <w:rPr>
          <w:rFonts w:cstheme="minorHAnsi"/>
          <w:color w:val="000000" w:themeColor="text1"/>
          <w:sz w:val="20"/>
          <w:szCs w:val="20"/>
        </w:rPr>
        <w:t xml:space="preserve">1 </w:t>
      </w:r>
      <w:r w:rsidR="000B3098" w:rsidRPr="00F80B32">
        <w:rPr>
          <w:rFonts w:cstheme="minorHAnsi"/>
          <w:color w:val="000000" w:themeColor="text1"/>
          <w:sz w:val="20"/>
          <w:szCs w:val="20"/>
        </w:rPr>
        <w:t>année</w:t>
      </w:r>
      <w:r w:rsidR="7FEA16C0" w:rsidRPr="00F80B32">
        <w:rPr>
          <w:rFonts w:cstheme="minorHAnsi"/>
          <w:color w:val="000000" w:themeColor="text1"/>
          <w:sz w:val="20"/>
          <w:szCs w:val="20"/>
        </w:rPr>
        <w:t>.</w:t>
      </w:r>
    </w:p>
    <w:p w14:paraId="087F9A65" w14:textId="04131CE6" w:rsidR="00131FF8" w:rsidRPr="00F80B32" w:rsidRDefault="7FEA16C0" w:rsidP="00673A3C">
      <w:pPr>
        <w:spacing w:before="120" w:after="0" w:line="240" w:lineRule="auto"/>
        <w:jc w:val="both"/>
        <w:rPr>
          <w:rFonts w:cstheme="minorHAnsi"/>
          <w:color w:val="000000" w:themeColor="text1"/>
          <w:sz w:val="20"/>
          <w:szCs w:val="20"/>
        </w:rPr>
      </w:pPr>
      <w:r w:rsidRPr="00F80B32">
        <w:rPr>
          <w:rFonts w:cstheme="minorHAnsi"/>
          <w:color w:val="000000" w:themeColor="text1"/>
          <w:sz w:val="20"/>
          <w:szCs w:val="20"/>
        </w:rPr>
        <w:t xml:space="preserve">La durée maximale du marché, toutes périodes confondues, est de </w:t>
      </w:r>
      <w:r w:rsidR="005A3358" w:rsidRPr="00F80B32">
        <w:rPr>
          <w:rFonts w:cstheme="minorHAnsi"/>
          <w:b/>
          <w:bCs/>
          <w:color w:val="000000" w:themeColor="text1"/>
          <w:sz w:val="20"/>
          <w:szCs w:val="20"/>
        </w:rPr>
        <w:t>5</w:t>
      </w:r>
      <w:r w:rsidR="0046384B" w:rsidRPr="00F80B32">
        <w:rPr>
          <w:rFonts w:cstheme="minorHAnsi"/>
          <w:b/>
          <w:bCs/>
          <w:color w:val="000000" w:themeColor="text1"/>
          <w:sz w:val="20"/>
          <w:szCs w:val="20"/>
        </w:rPr>
        <w:t xml:space="preserve"> </w:t>
      </w:r>
      <w:r w:rsidR="000B3098" w:rsidRPr="00F80B32">
        <w:rPr>
          <w:rFonts w:cstheme="minorHAnsi"/>
          <w:b/>
          <w:bCs/>
          <w:color w:val="000000" w:themeColor="text1"/>
          <w:sz w:val="20"/>
          <w:szCs w:val="20"/>
        </w:rPr>
        <w:t>an</w:t>
      </w:r>
      <w:r w:rsidR="0046384B" w:rsidRPr="00F80B32">
        <w:rPr>
          <w:rFonts w:cstheme="minorHAnsi"/>
          <w:b/>
          <w:bCs/>
          <w:color w:val="000000" w:themeColor="text1"/>
          <w:sz w:val="20"/>
          <w:szCs w:val="20"/>
        </w:rPr>
        <w:t>s</w:t>
      </w:r>
      <w:r w:rsidR="0046384B" w:rsidRPr="00F80B32">
        <w:rPr>
          <w:rFonts w:cstheme="minorHAnsi"/>
          <w:color w:val="000000" w:themeColor="text1"/>
          <w:sz w:val="20"/>
          <w:szCs w:val="20"/>
        </w:rPr>
        <w:t>.</w:t>
      </w:r>
    </w:p>
    <w:p w14:paraId="20B42FB5" w14:textId="0236640C" w:rsidR="392B7E6E" w:rsidRPr="00F80B32" w:rsidRDefault="392B7E6E" w:rsidP="392B7E6E">
      <w:pPr>
        <w:spacing w:after="18"/>
        <w:jc w:val="both"/>
        <w:rPr>
          <w:rFonts w:cstheme="minorHAnsi"/>
          <w:sz w:val="20"/>
          <w:szCs w:val="20"/>
        </w:rPr>
      </w:pPr>
    </w:p>
    <w:p w14:paraId="60A691EB" w14:textId="0909A9B5" w:rsidR="00BD73FB" w:rsidRDefault="00131FF8" w:rsidP="00131FF8">
      <w:pPr>
        <w:spacing w:after="18"/>
        <w:jc w:val="both"/>
        <w:rPr>
          <w:rFonts w:cstheme="minorHAnsi"/>
          <w:sz w:val="20"/>
          <w:szCs w:val="20"/>
        </w:rPr>
      </w:pPr>
      <w:r w:rsidRPr="00F80B32">
        <w:rPr>
          <w:rFonts w:cstheme="minorHAnsi"/>
          <w:sz w:val="20"/>
          <w:szCs w:val="20"/>
        </w:rPr>
        <w:t xml:space="preserve">La reconduction est considérée comme acceptée si aucune décision écrite contraire n'est prise par le pouvoir adjudicateur au moins </w:t>
      </w:r>
      <w:r w:rsidRPr="00F80B32">
        <w:rPr>
          <w:rFonts w:cstheme="minorHAnsi"/>
          <w:b/>
          <w:bCs/>
          <w:color w:val="000000" w:themeColor="text1"/>
          <w:sz w:val="20"/>
          <w:szCs w:val="20"/>
        </w:rPr>
        <w:t>2 mois</w:t>
      </w:r>
      <w:r w:rsidRPr="00F80B32">
        <w:rPr>
          <w:rFonts w:cstheme="minorHAnsi"/>
          <w:color w:val="000000" w:themeColor="text1"/>
          <w:sz w:val="20"/>
          <w:szCs w:val="20"/>
        </w:rPr>
        <w:t xml:space="preserve"> </w:t>
      </w:r>
      <w:r w:rsidRPr="00F80B32">
        <w:rPr>
          <w:rFonts w:cstheme="minorHAnsi"/>
          <w:sz w:val="20"/>
          <w:szCs w:val="20"/>
        </w:rPr>
        <w:t>avant la fin de la durée de validité du présent marché. Le titulaire ne peut pas refuser la reconduction.</w:t>
      </w:r>
    </w:p>
    <w:p w14:paraId="43595E81" w14:textId="70A7F11A" w:rsidR="002A10B1" w:rsidRDefault="002A10B1">
      <w:pPr>
        <w:spacing w:after="200" w:line="276" w:lineRule="auto"/>
        <w:rPr>
          <w:rFonts w:cstheme="minorHAnsi"/>
          <w:sz w:val="20"/>
          <w:szCs w:val="20"/>
        </w:rPr>
      </w:pPr>
      <w:r>
        <w:rPr>
          <w:rFonts w:cstheme="minorHAnsi"/>
          <w:sz w:val="20"/>
          <w:szCs w:val="20"/>
        </w:rPr>
        <w:br w:type="page"/>
      </w:r>
    </w:p>
    <w:p w14:paraId="53B45EE7" w14:textId="77777777" w:rsidR="00232C9F" w:rsidRDefault="00232C9F" w:rsidP="00232C9F">
      <w:pPr>
        <w:spacing w:after="0" w:line="276" w:lineRule="auto"/>
        <w:rPr>
          <w:rFonts w:cstheme="minorHAnsi"/>
          <w:sz w:val="20"/>
          <w:szCs w:val="20"/>
        </w:rPr>
      </w:pPr>
    </w:p>
    <w:p w14:paraId="6423D07B" w14:textId="6A6D0949" w:rsidR="006D038E" w:rsidRPr="00F80B32" w:rsidRDefault="00D85059" w:rsidP="00232C9F">
      <w:pPr>
        <w:pStyle w:val="Titre1"/>
        <w:numPr>
          <w:ilvl w:val="0"/>
          <w:numId w:val="8"/>
        </w:numPr>
        <w:pBdr>
          <w:top w:val="single" w:sz="2" w:space="1" w:color="auto"/>
          <w:bottom w:val="single" w:sz="12" w:space="1" w:color="auto"/>
        </w:pBdr>
        <w:spacing w:before="0" w:after="360"/>
        <w:jc w:val="both"/>
        <w:rPr>
          <w:rFonts w:cstheme="minorHAnsi"/>
          <w:sz w:val="32"/>
          <w:szCs w:val="32"/>
        </w:rPr>
      </w:pPr>
      <w:bookmarkStart w:id="24" w:name="_Toc180155020"/>
      <w:bookmarkStart w:id="25" w:name="_Toc206515532"/>
      <w:r w:rsidRPr="00F80B32">
        <w:rPr>
          <w:rFonts w:cstheme="minorHAnsi"/>
          <w:sz w:val="32"/>
          <w:szCs w:val="32"/>
        </w:rPr>
        <w:t>PIÈCES CONTRACTUELLES DU MARCHÉ</w:t>
      </w:r>
      <w:bookmarkEnd w:id="24"/>
      <w:bookmarkEnd w:id="25"/>
    </w:p>
    <w:p w14:paraId="4D01F4D8" w14:textId="10BA5D4A" w:rsidR="006D038E" w:rsidRPr="00F80B32" w:rsidRDefault="00AE526D" w:rsidP="0077543C">
      <w:pPr>
        <w:spacing w:before="240"/>
        <w:jc w:val="both"/>
        <w:rPr>
          <w:rFonts w:cstheme="minorHAnsi"/>
          <w:bCs/>
          <w:sz w:val="20"/>
          <w:szCs w:val="20"/>
        </w:rPr>
      </w:pPr>
      <w:r w:rsidRPr="00F80B32">
        <w:rPr>
          <w:rFonts w:cstheme="minorHAnsi"/>
          <w:bCs/>
          <w:sz w:val="20"/>
          <w:szCs w:val="20"/>
        </w:rPr>
        <w:t xml:space="preserve">Les pièces contractuelles </w:t>
      </w:r>
      <w:r w:rsidR="0077543C" w:rsidRPr="00F80B32">
        <w:rPr>
          <w:rFonts w:cstheme="minorHAnsi"/>
          <w:bCs/>
          <w:sz w:val="20"/>
          <w:szCs w:val="20"/>
        </w:rPr>
        <w:t xml:space="preserve">du </w:t>
      </w:r>
      <w:r w:rsidR="009E35F3" w:rsidRPr="00F80B32">
        <w:rPr>
          <w:rFonts w:cstheme="minorHAnsi"/>
          <w:bCs/>
          <w:sz w:val="20"/>
          <w:szCs w:val="20"/>
        </w:rPr>
        <w:t>marché</w:t>
      </w:r>
      <w:r w:rsidRPr="00F80B32">
        <w:rPr>
          <w:rFonts w:cstheme="minorHAnsi"/>
          <w:bCs/>
          <w:sz w:val="20"/>
          <w:szCs w:val="20"/>
        </w:rPr>
        <w:t xml:space="preserve"> sont les suivantes et, en cas de contradiction entre leurs stipulations, prévalent dans cet ordre de priorité </w:t>
      </w:r>
      <w:r w:rsidR="006D038E" w:rsidRPr="00F80B32">
        <w:rPr>
          <w:rFonts w:cstheme="minorHAnsi"/>
          <w:bCs/>
          <w:sz w:val="20"/>
          <w:szCs w:val="20"/>
        </w:rPr>
        <w:t>:</w:t>
      </w:r>
    </w:p>
    <w:p w14:paraId="5F1AED77" w14:textId="46672CAA" w:rsidR="006D038E" w:rsidRPr="00F80B32" w:rsidRDefault="00F35366" w:rsidP="00020BBA">
      <w:pPr>
        <w:widowControl w:val="0"/>
        <w:numPr>
          <w:ilvl w:val="0"/>
          <w:numId w:val="29"/>
        </w:numPr>
        <w:spacing w:before="60"/>
        <w:ind w:hanging="294"/>
        <w:jc w:val="both"/>
        <w:rPr>
          <w:rFonts w:cstheme="minorHAnsi"/>
          <w:sz w:val="20"/>
          <w:szCs w:val="20"/>
        </w:rPr>
      </w:pPr>
      <w:r w:rsidRPr="00F80B32">
        <w:rPr>
          <w:rFonts w:eastAsia="Arial Narrow" w:cstheme="minorHAnsi"/>
          <w:sz w:val="20"/>
          <w:szCs w:val="20"/>
        </w:rPr>
        <w:t>L</w:t>
      </w:r>
      <w:r w:rsidR="4C727FB6" w:rsidRPr="00F80B32">
        <w:rPr>
          <w:rFonts w:eastAsia="Arial Narrow" w:cstheme="minorHAnsi"/>
          <w:sz w:val="20"/>
          <w:szCs w:val="20"/>
        </w:rPr>
        <w:t>e p</w:t>
      </w:r>
      <w:r w:rsidR="00CB781D" w:rsidRPr="00F80B32">
        <w:rPr>
          <w:rFonts w:eastAsia="Arial Narrow" w:cstheme="minorHAnsi"/>
          <w:sz w:val="20"/>
          <w:szCs w:val="20"/>
        </w:rPr>
        <w:t>r</w:t>
      </w:r>
      <w:r w:rsidR="4C727FB6" w:rsidRPr="00F80B32">
        <w:rPr>
          <w:rFonts w:eastAsia="Arial Narrow" w:cstheme="minorHAnsi"/>
          <w:sz w:val="20"/>
          <w:szCs w:val="20"/>
        </w:rPr>
        <w:t xml:space="preserve">ésent </w:t>
      </w:r>
      <w:r w:rsidR="00C22F19" w:rsidRPr="00F80B32">
        <w:rPr>
          <w:rFonts w:eastAsia="Arial Narrow" w:cstheme="minorHAnsi"/>
          <w:b/>
          <w:bCs/>
          <w:sz w:val="20"/>
          <w:szCs w:val="20"/>
        </w:rPr>
        <w:t>A</w:t>
      </w:r>
      <w:r w:rsidR="4C727FB6" w:rsidRPr="00F80B32">
        <w:rPr>
          <w:rFonts w:eastAsia="Arial Narrow" w:cstheme="minorHAnsi"/>
          <w:b/>
          <w:bCs/>
          <w:sz w:val="20"/>
          <w:szCs w:val="20"/>
        </w:rPr>
        <w:t>cte d’</w:t>
      </w:r>
      <w:r w:rsidR="00C22F19" w:rsidRPr="00F80B32">
        <w:rPr>
          <w:rFonts w:eastAsia="Arial Narrow" w:cstheme="minorHAnsi"/>
          <w:b/>
          <w:bCs/>
          <w:sz w:val="20"/>
          <w:szCs w:val="20"/>
        </w:rPr>
        <w:t>E</w:t>
      </w:r>
      <w:r w:rsidR="4C727FB6" w:rsidRPr="00F80B32">
        <w:rPr>
          <w:rFonts w:eastAsia="Arial Narrow" w:cstheme="minorHAnsi"/>
          <w:b/>
          <w:bCs/>
          <w:sz w:val="20"/>
          <w:szCs w:val="20"/>
        </w:rPr>
        <w:t>ngagement</w:t>
      </w:r>
      <w:r w:rsidR="4C727FB6" w:rsidRPr="00F80B32">
        <w:rPr>
          <w:rFonts w:eastAsia="Arial Narrow" w:cstheme="minorHAnsi"/>
          <w:sz w:val="20"/>
          <w:szCs w:val="20"/>
        </w:rPr>
        <w:t xml:space="preserve"> valant </w:t>
      </w:r>
      <w:r w:rsidR="00C22F19" w:rsidRPr="00F80B32">
        <w:rPr>
          <w:rFonts w:eastAsia="Arial Narrow" w:cstheme="minorHAnsi"/>
          <w:b/>
          <w:bCs/>
          <w:sz w:val="20"/>
          <w:szCs w:val="20"/>
        </w:rPr>
        <w:t>C</w:t>
      </w:r>
      <w:r w:rsidR="4C727FB6" w:rsidRPr="00F80B32">
        <w:rPr>
          <w:rFonts w:eastAsia="Arial Narrow" w:cstheme="minorHAnsi"/>
          <w:b/>
          <w:bCs/>
          <w:sz w:val="20"/>
          <w:szCs w:val="20"/>
        </w:rPr>
        <w:t xml:space="preserve">ahier des </w:t>
      </w:r>
      <w:r w:rsidR="00C22F19" w:rsidRPr="00F80B32">
        <w:rPr>
          <w:rFonts w:eastAsia="Arial Narrow" w:cstheme="minorHAnsi"/>
          <w:b/>
          <w:bCs/>
          <w:sz w:val="20"/>
          <w:szCs w:val="20"/>
        </w:rPr>
        <w:t>C</w:t>
      </w:r>
      <w:r w:rsidR="4C727FB6" w:rsidRPr="00F80B32">
        <w:rPr>
          <w:rFonts w:eastAsia="Arial Narrow" w:cstheme="minorHAnsi"/>
          <w:b/>
          <w:bCs/>
          <w:sz w:val="20"/>
          <w:szCs w:val="20"/>
        </w:rPr>
        <w:t xml:space="preserve">lauses </w:t>
      </w:r>
      <w:r w:rsidR="00C22F19" w:rsidRPr="00F80B32">
        <w:rPr>
          <w:rFonts w:eastAsia="Arial Narrow" w:cstheme="minorHAnsi"/>
          <w:b/>
          <w:bCs/>
          <w:color w:val="000000" w:themeColor="text1"/>
          <w:sz w:val="20"/>
          <w:szCs w:val="20"/>
        </w:rPr>
        <w:t>A</w:t>
      </w:r>
      <w:r w:rsidR="4C727FB6" w:rsidRPr="00F80B32">
        <w:rPr>
          <w:rFonts w:eastAsia="Arial Narrow" w:cstheme="minorHAnsi"/>
          <w:b/>
          <w:bCs/>
          <w:color w:val="000000" w:themeColor="text1"/>
          <w:sz w:val="20"/>
          <w:szCs w:val="20"/>
        </w:rPr>
        <w:t>dministratives</w:t>
      </w:r>
      <w:r w:rsidR="000B3098" w:rsidRPr="00F80B32">
        <w:rPr>
          <w:rFonts w:eastAsia="Arial Narrow" w:cstheme="minorHAnsi"/>
          <w:b/>
          <w:bCs/>
          <w:color w:val="000000" w:themeColor="text1"/>
          <w:sz w:val="20"/>
          <w:szCs w:val="20"/>
        </w:rPr>
        <w:t xml:space="preserve"> </w:t>
      </w:r>
      <w:r w:rsidR="00C22F19" w:rsidRPr="00F80B32">
        <w:rPr>
          <w:rFonts w:eastAsia="Arial Narrow" w:cstheme="minorHAnsi"/>
          <w:b/>
          <w:bCs/>
          <w:sz w:val="20"/>
          <w:szCs w:val="20"/>
        </w:rPr>
        <w:t>P</w:t>
      </w:r>
      <w:r w:rsidR="4C727FB6" w:rsidRPr="00F80B32">
        <w:rPr>
          <w:rFonts w:eastAsia="Arial Narrow" w:cstheme="minorHAnsi"/>
          <w:b/>
          <w:bCs/>
          <w:sz w:val="20"/>
          <w:szCs w:val="20"/>
        </w:rPr>
        <w:t>articulières</w:t>
      </w:r>
      <w:r w:rsidR="4C727FB6" w:rsidRPr="00F80B32">
        <w:rPr>
          <w:rFonts w:eastAsia="Arial Narrow" w:cstheme="minorHAnsi"/>
          <w:sz w:val="20"/>
          <w:szCs w:val="20"/>
        </w:rPr>
        <w:t xml:space="preserve"> </w:t>
      </w:r>
      <w:r w:rsidRPr="00F80B32">
        <w:rPr>
          <w:rFonts w:eastAsia="Arial Narrow" w:cstheme="minorHAnsi"/>
          <w:sz w:val="20"/>
          <w:szCs w:val="20"/>
        </w:rPr>
        <w:t xml:space="preserve">(CCAP) </w:t>
      </w:r>
      <w:r w:rsidR="4C727FB6" w:rsidRPr="00F80B32">
        <w:rPr>
          <w:rFonts w:eastAsia="Arial Narrow" w:cstheme="minorHAnsi"/>
          <w:sz w:val="20"/>
          <w:szCs w:val="20"/>
        </w:rPr>
        <w:t>;</w:t>
      </w:r>
    </w:p>
    <w:p w14:paraId="2714D6C2" w14:textId="42888006" w:rsidR="00AE526D" w:rsidRPr="00F80B32" w:rsidRDefault="00F35366" w:rsidP="00020BBA">
      <w:pPr>
        <w:widowControl w:val="0"/>
        <w:numPr>
          <w:ilvl w:val="0"/>
          <w:numId w:val="29"/>
        </w:numPr>
        <w:spacing w:before="40"/>
        <w:ind w:hanging="294"/>
        <w:jc w:val="both"/>
        <w:rPr>
          <w:rFonts w:cstheme="minorHAnsi"/>
          <w:sz w:val="20"/>
          <w:szCs w:val="20"/>
        </w:rPr>
      </w:pPr>
      <w:r w:rsidRPr="00F80B32">
        <w:rPr>
          <w:rFonts w:eastAsia="Arial Narrow" w:cstheme="minorHAnsi"/>
          <w:sz w:val="20"/>
          <w:szCs w:val="20"/>
        </w:rPr>
        <w:t>L</w:t>
      </w:r>
      <w:r w:rsidR="00AE526D" w:rsidRPr="00F80B32">
        <w:rPr>
          <w:rFonts w:eastAsia="Arial Narrow" w:cstheme="minorHAnsi"/>
          <w:sz w:val="20"/>
          <w:szCs w:val="20"/>
        </w:rPr>
        <w:t xml:space="preserve">e </w:t>
      </w:r>
      <w:r w:rsidR="00C22F19" w:rsidRPr="00F80B32">
        <w:rPr>
          <w:rFonts w:eastAsia="Arial Narrow" w:cstheme="minorHAnsi"/>
          <w:b/>
          <w:bCs/>
          <w:sz w:val="20"/>
          <w:szCs w:val="20"/>
        </w:rPr>
        <w:t>C</w:t>
      </w:r>
      <w:r w:rsidR="00AE526D" w:rsidRPr="00F80B32">
        <w:rPr>
          <w:rFonts w:eastAsia="Arial Narrow" w:cstheme="minorHAnsi"/>
          <w:b/>
          <w:bCs/>
          <w:sz w:val="20"/>
          <w:szCs w:val="20"/>
        </w:rPr>
        <w:t xml:space="preserve">ahier des </w:t>
      </w:r>
      <w:r w:rsidR="00C22F19" w:rsidRPr="00F80B32">
        <w:rPr>
          <w:rFonts w:eastAsia="Arial Narrow" w:cstheme="minorHAnsi"/>
          <w:b/>
          <w:bCs/>
          <w:sz w:val="20"/>
          <w:szCs w:val="20"/>
        </w:rPr>
        <w:t>C</w:t>
      </w:r>
      <w:r w:rsidR="00AE526D" w:rsidRPr="00F80B32">
        <w:rPr>
          <w:rFonts w:eastAsia="Arial Narrow" w:cstheme="minorHAnsi"/>
          <w:b/>
          <w:bCs/>
          <w:sz w:val="20"/>
          <w:szCs w:val="20"/>
        </w:rPr>
        <w:t xml:space="preserve">lauses </w:t>
      </w:r>
      <w:r w:rsidR="00C22F19" w:rsidRPr="00F80B32">
        <w:rPr>
          <w:rFonts w:eastAsia="Arial Narrow" w:cstheme="minorHAnsi"/>
          <w:b/>
          <w:bCs/>
          <w:sz w:val="20"/>
          <w:szCs w:val="20"/>
        </w:rPr>
        <w:t>T</w:t>
      </w:r>
      <w:r w:rsidR="00AE526D" w:rsidRPr="00F80B32">
        <w:rPr>
          <w:rFonts w:eastAsia="Arial Narrow" w:cstheme="minorHAnsi"/>
          <w:b/>
          <w:bCs/>
          <w:sz w:val="20"/>
          <w:szCs w:val="20"/>
        </w:rPr>
        <w:t xml:space="preserve">echniques </w:t>
      </w:r>
      <w:r w:rsidR="00C22F19" w:rsidRPr="00F80B32">
        <w:rPr>
          <w:rFonts w:eastAsia="Arial Narrow" w:cstheme="minorHAnsi"/>
          <w:b/>
          <w:bCs/>
          <w:sz w:val="20"/>
          <w:szCs w:val="20"/>
        </w:rPr>
        <w:t>P</w:t>
      </w:r>
      <w:r w:rsidR="00AE526D" w:rsidRPr="00F80B32">
        <w:rPr>
          <w:rFonts w:eastAsia="Arial Narrow" w:cstheme="minorHAnsi"/>
          <w:b/>
          <w:bCs/>
          <w:sz w:val="20"/>
          <w:szCs w:val="20"/>
        </w:rPr>
        <w:t>articulières</w:t>
      </w:r>
      <w:r w:rsidR="00AE526D" w:rsidRPr="00F80B32">
        <w:rPr>
          <w:rFonts w:eastAsia="Arial Narrow" w:cstheme="minorHAnsi"/>
          <w:sz w:val="20"/>
          <w:szCs w:val="20"/>
        </w:rPr>
        <w:t xml:space="preserve"> et ses annexes (CCTP)</w:t>
      </w:r>
      <w:r w:rsidR="00ED6FD6" w:rsidRPr="00F80B32">
        <w:rPr>
          <w:rFonts w:eastAsia="Arial Narrow" w:cstheme="minorHAnsi"/>
          <w:sz w:val="20"/>
          <w:szCs w:val="20"/>
        </w:rPr>
        <w:t xml:space="preserve"> et toutes ses annexes</w:t>
      </w:r>
      <w:r w:rsidR="00AE526D" w:rsidRPr="00F80B32">
        <w:rPr>
          <w:rFonts w:eastAsia="Arial Narrow" w:cstheme="minorHAnsi"/>
          <w:sz w:val="20"/>
          <w:szCs w:val="20"/>
        </w:rPr>
        <w:t xml:space="preserve"> ; </w:t>
      </w:r>
    </w:p>
    <w:p w14:paraId="1B269BB2" w14:textId="3BE2B9E0" w:rsidR="00CC4F47" w:rsidRPr="00F80B32" w:rsidRDefault="00CC4F47" w:rsidP="00020BBA">
      <w:pPr>
        <w:widowControl w:val="0"/>
        <w:numPr>
          <w:ilvl w:val="0"/>
          <w:numId w:val="29"/>
        </w:numPr>
        <w:spacing w:before="40"/>
        <w:ind w:hanging="294"/>
        <w:jc w:val="both"/>
        <w:rPr>
          <w:rFonts w:cstheme="minorHAnsi"/>
          <w:color w:val="000000" w:themeColor="text1"/>
          <w:sz w:val="20"/>
          <w:szCs w:val="20"/>
        </w:rPr>
      </w:pPr>
      <w:r w:rsidRPr="00F80B32">
        <w:rPr>
          <w:rFonts w:eastAsia="Arial Narrow" w:cstheme="minorHAnsi"/>
          <w:b/>
          <w:bCs/>
          <w:iCs/>
          <w:color w:val="000000" w:themeColor="text1"/>
          <w:sz w:val="20"/>
          <w:szCs w:val="20"/>
        </w:rPr>
        <w:t>Le</w:t>
      </w:r>
      <w:r w:rsidR="00AE526D" w:rsidRPr="00F80B32">
        <w:rPr>
          <w:rFonts w:eastAsia="Arial Narrow" w:cstheme="minorHAnsi"/>
          <w:color w:val="000000" w:themeColor="text1"/>
          <w:sz w:val="20"/>
          <w:szCs w:val="20"/>
        </w:rPr>
        <w:t xml:space="preserve"> </w:t>
      </w:r>
      <w:r w:rsidR="00C22F19" w:rsidRPr="00F80B32">
        <w:rPr>
          <w:rFonts w:eastAsia="Arial Narrow" w:cstheme="minorHAnsi"/>
          <w:b/>
          <w:bCs/>
          <w:color w:val="000000" w:themeColor="text1"/>
          <w:sz w:val="20"/>
          <w:szCs w:val="20"/>
        </w:rPr>
        <w:t>C</w:t>
      </w:r>
      <w:r w:rsidR="00AE526D" w:rsidRPr="00F80B32">
        <w:rPr>
          <w:rFonts w:eastAsia="Arial Narrow" w:cstheme="minorHAnsi"/>
          <w:b/>
          <w:bCs/>
          <w:color w:val="000000" w:themeColor="text1"/>
          <w:sz w:val="20"/>
          <w:szCs w:val="20"/>
        </w:rPr>
        <w:t xml:space="preserve">ahier des </w:t>
      </w:r>
      <w:r w:rsidR="00C22F19" w:rsidRPr="00F80B32">
        <w:rPr>
          <w:rFonts w:eastAsia="Arial Narrow" w:cstheme="minorHAnsi"/>
          <w:b/>
          <w:bCs/>
          <w:color w:val="000000" w:themeColor="text1"/>
          <w:sz w:val="20"/>
          <w:szCs w:val="20"/>
        </w:rPr>
        <w:t>C</w:t>
      </w:r>
      <w:r w:rsidR="00AE526D" w:rsidRPr="00F80B32">
        <w:rPr>
          <w:rFonts w:eastAsia="Arial Narrow" w:cstheme="minorHAnsi"/>
          <w:b/>
          <w:bCs/>
          <w:color w:val="000000" w:themeColor="text1"/>
          <w:sz w:val="20"/>
          <w:szCs w:val="20"/>
        </w:rPr>
        <w:t xml:space="preserve">lauses </w:t>
      </w:r>
      <w:r w:rsidR="00C22F19" w:rsidRPr="00F80B32">
        <w:rPr>
          <w:rFonts w:eastAsia="Arial Narrow" w:cstheme="minorHAnsi"/>
          <w:b/>
          <w:bCs/>
          <w:color w:val="000000" w:themeColor="text1"/>
          <w:sz w:val="20"/>
          <w:szCs w:val="20"/>
        </w:rPr>
        <w:t>A</w:t>
      </w:r>
      <w:r w:rsidR="00AE526D" w:rsidRPr="00F80B32">
        <w:rPr>
          <w:rFonts w:eastAsia="Arial Narrow" w:cstheme="minorHAnsi"/>
          <w:b/>
          <w:bCs/>
          <w:color w:val="000000" w:themeColor="text1"/>
          <w:sz w:val="20"/>
          <w:szCs w:val="20"/>
        </w:rPr>
        <w:t xml:space="preserve">dministratives </w:t>
      </w:r>
      <w:r w:rsidR="00C22F19" w:rsidRPr="00F80B32">
        <w:rPr>
          <w:rFonts w:eastAsia="Arial Narrow" w:cstheme="minorHAnsi"/>
          <w:b/>
          <w:bCs/>
          <w:color w:val="000000" w:themeColor="text1"/>
          <w:sz w:val="20"/>
          <w:szCs w:val="20"/>
        </w:rPr>
        <w:t>G</w:t>
      </w:r>
      <w:r w:rsidR="00AE526D" w:rsidRPr="00F80B32">
        <w:rPr>
          <w:rFonts w:eastAsia="Arial Narrow" w:cstheme="minorHAnsi"/>
          <w:b/>
          <w:bCs/>
          <w:color w:val="000000" w:themeColor="text1"/>
          <w:sz w:val="20"/>
          <w:szCs w:val="20"/>
        </w:rPr>
        <w:t>énérales</w:t>
      </w:r>
      <w:r w:rsidR="00AE526D" w:rsidRPr="00F80B32">
        <w:rPr>
          <w:rFonts w:eastAsia="Arial Narrow" w:cstheme="minorHAnsi"/>
          <w:color w:val="000000" w:themeColor="text1"/>
          <w:sz w:val="20"/>
          <w:szCs w:val="20"/>
        </w:rPr>
        <w:t xml:space="preserve"> applicables (CCAG) aux marchés publics de </w:t>
      </w:r>
      <w:r w:rsidR="00AE526D" w:rsidRPr="00F80B32">
        <w:rPr>
          <w:rFonts w:eastAsia="Arial Narrow" w:cstheme="minorHAnsi"/>
          <w:b/>
          <w:bCs/>
          <w:color w:val="000000" w:themeColor="text1"/>
          <w:sz w:val="20"/>
          <w:szCs w:val="20"/>
        </w:rPr>
        <w:t>fournitures et services courants (FCS)</w:t>
      </w:r>
      <w:r w:rsidR="00AE526D" w:rsidRPr="00F80B32">
        <w:rPr>
          <w:rFonts w:eastAsia="Arial Narrow" w:cstheme="minorHAnsi"/>
          <w:b/>
          <w:color w:val="000000" w:themeColor="text1"/>
          <w:sz w:val="20"/>
          <w:szCs w:val="20"/>
        </w:rPr>
        <w:t xml:space="preserve"> </w:t>
      </w:r>
      <w:r w:rsidR="00AE526D" w:rsidRPr="00F80B32">
        <w:rPr>
          <w:rFonts w:eastAsia="Arial Narrow" w:cstheme="minorHAnsi"/>
          <w:color w:val="000000" w:themeColor="text1"/>
          <w:sz w:val="20"/>
          <w:szCs w:val="20"/>
        </w:rPr>
        <w:t>approuvé par l’arrêté du 30 mars 2021</w:t>
      </w:r>
      <w:r w:rsidR="001612A2" w:rsidRPr="00F80B32">
        <w:rPr>
          <w:rFonts w:eastAsia="Arial Narrow" w:cstheme="minorHAnsi"/>
          <w:color w:val="000000" w:themeColor="text1"/>
          <w:sz w:val="20"/>
          <w:szCs w:val="20"/>
        </w:rPr>
        <w:t xml:space="preserve">, version en vigueur au 17 janvier 2023 </w:t>
      </w:r>
      <w:r w:rsidR="00AE526D" w:rsidRPr="00F80B32">
        <w:rPr>
          <w:rFonts w:eastAsia="Arial Narrow" w:cstheme="minorHAnsi"/>
          <w:color w:val="000000" w:themeColor="text1"/>
          <w:sz w:val="20"/>
          <w:szCs w:val="20"/>
        </w:rPr>
        <w:t>(pièce non jointe) ;</w:t>
      </w:r>
    </w:p>
    <w:p w14:paraId="3B999561" w14:textId="5F3BBE5F" w:rsidR="00E3213A" w:rsidRPr="00F80B32" w:rsidRDefault="40BDA2E6" w:rsidP="00020BBA">
      <w:pPr>
        <w:widowControl w:val="0"/>
        <w:numPr>
          <w:ilvl w:val="0"/>
          <w:numId w:val="29"/>
        </w:numPr>
        <w:spacing w:before="40"/>
        <w:ind w:hanging="294"/>
        <w:jc w:val="both"/>
        <w:rPr>
          <w:rFonts w:eastAsia="Arial Narrow" w:cstheme="minorHAnsi"/>
          <w:sz w:val="20"/>
          <w:szCs w:val="20"/>
        </w:rPr>
      </w:pPr>
      <w:r w:rsidRPr="00F80B32">
        <w:rPr>
          <w:rFonts w:eastAsia="Arial Narrow" w:cstheme="minorHAnsi"/>
          <w:sz w:val="20"/>
          <w:szCs w:val="20"/>
        </w:rPr>
        <w:t xml:space="preserve">Le </w:t>
      </w:r>
      <w:r w:rsidR="00D3548B" w:rsidRPr="00F80B32">
        <w:rPr>
          <w:rFonts w:eastAsia="Arial Narrow" w:cstheme="minorHAnsi"/>
          <w:b/>
          <w:bCs/>
          <w:sz w:val="20"/>
          <w:szCs w:val="20"/>
        </w:rPr>
        <w:t>C</w:t>
      </w:r>
      <w:r w:rsidRPr="00F80B32">
        <w:rPr>
          <w:rFonts w:eastAsia="Arial Narrow" w:cstheme="minorHAnsi"/>
          <w:b/>
          <w:bCs/>
          <w:sz w:val="20"/>
          <w:szCs w:val="20"/>
        </w:rPr>
        <w:t xml:space="preserve">adre de </w:t>
      </w:r>
      <w:r w:rsidR="00D3548B" w:rsidRPr="00F80B32">
        <w:rPr>
          <w:rFonts w:eastAsia="Arial Narrow" w:cstheme="minorHAnsi"/>
          <w:b/>
          <w:bCs/>
          <w:sz w:val="20"/>
          <w:szCs w:val="20"/>
        </w:rPr>
        <w:t>R</w:t>
      </w:r>
      <w:r w:rsidRPr="00F80B32">
        <w:rPr>
          <w:rFonts w:eastAsia="Arial Narrow" w:cstheme="minorHAnsi"/>
          <w:b/>
          <w:bCs/>
          <w:sz w:val="20"/>
          <w:szCs w:val="20"/>
        </w:rPr>
        <w:t xml:space="preserve">éponse </w:t>
      </w:r>
      <w:r w:rsidR="00D3548B" w:rsidRPr="00F80B32">
        <w:rPr>
          <w:rFonts w:eastAsia="Arial Narrow" w:cstheme="minorHAnsi"/>
          <w:b/>
          <w:bCs/>
          <w:sz w:val="20"/>
          <w:szCs w:val="20"/>
        </w:rPr>
        <w:t>F</w:t>
      </w:r>
      <w:r w:rsidRPr="00F80B32">
        <w:rPr>
          <w:rFonts w:eastAsia="Arial Narrow" w:cstheme="minorHAnsi"/>
          <w:b/>
          <w:bCs/>
          <w:sz w:val="20"/>
          <w:szCs w:val="20"/>
        </w:rPr>
        <w:t>inanci</w:t>
      </w:r>
      <w:r w:rsidR="00C662EA" w:rsidRPr="00F80B32">
        <w:rPr>
          <w:rFonts w:eastAsia="Arial Narrow" w:cstheme="minorHAnsi"/>
          <w:b/>
          <w:bCs/>
          <w:sz w:val="20"/>
          <w:szCs w:val="20"/>
        </w:rPr>
        <w:t>er</w:t>
      </w:r>
      <w:r w:rsidRPr="00F80B32">
        <w:rPr>
          <w:rFonts w:eastAsia="Arial Narrow" w:cstheme="minorHAnsi"/>
          <w:b/>
          <w:bCs/>
          <w:sz w:val="20"/>
          <w:szCs w:val="20"/>
        </w:rPr>
        <w:t xml:space="preserve"> </w:t>
      </w:r>
      <w:r w:rsidR="00275DE4" w:rsidRPr="00F80B32">
        <w:rPr>
          <w:rFonts w:eastAsia="Arial Narrow" w:cstheme="minorHAnsi"/>
          <w:b/>
          <w:bCs/>
          <w:sz w:val="20"/>
          <w:szCs w:val="20"/>
        </w:rPr>
        <w:t>(</w:t>
      </w:r>
      <w:r w:rsidR="00275DE4" w:rsidRPr="00F80B32">
        <w:rPr>
          <w:rFonts w:eastAsia="Arial Narrow" w:cstheme="minorHAnsi"/>
          <w:sz w:val="20"/>
          <w:szCs w:val="20"/>
        </w:rPr>
        <w:t>C</w:t>
      </w:r>
      <w:r w:rsidR="00215123" w:rsidRPr="00F80B32">
        <w:rPr>
          <w:rFonts w:eastAsia="Arial Narrow" w:cstheme="minorHAnsi"/>
          <w:sz w:val="20"/>
          <w:szCs w:val="20"/>
        </w:rPr>
        <w:t>d</w:t>
      </w:r>
      <w:r w:rsidR="00275DE4" w:rsidRPr="00F80B32">
        <w:rPr>
          <w:rFonts w:eastAsia="Arial Narrow" w:cstheme="minorHAnsi"/>
          <w:sz w:val="20"/>
          <w:szCs w:val="20"/>
        </w:rPr>
        <w:t xml:space="preserve">RF) </w:t>
      </w:r>
      <w:r w:rsidRPr="00F80B32">
        <w:rPr>
          <w:rFonts w:eastAsia="Arial Narrow" w:cstheme="minorHAnsi"/>
          <w:sz w:val="20"/>
          <w:szCs w:val="20"/>
        </w:rPr>
        <w:t xml:space="preserve">renseigné </w:t>
      </w:r>
      <w:r w:rsidR="00ED6FD6" w:rsidRPr="00F80B32">
        <w:rPr>
          <w:rFonts w:eastAsia="Arial Narrow" w:cstheme="minorHAnsi"/>
          <w:sz w:val="20"/>
          <w:szCs w:val="20"/>
        </w:rPr>
        <w:t xml:space="preserve">dans tous ses éléments </w:t>
      </w:r>
      <w:r w:rsidRPr="00F80B32">
        <w:rPr>
          <w:rFonts w:eastAsia="Arial Narrow" w:cstheme="minorHAnsi"/>
          <w:sz w:val="20"/>
          <w:szCs w:val="20"/>
        </w:rPr>
        <w:t>par le titulaire</w:t>
      </w:r>
      <w:r w:rsidR="00294A80" w:rsidRPr="00F80B32">
        <w:rPr>
          <w:rFonts w:eastAsia="Arial Narrow" w:cstheme="minorHAnsi"/>
          <w:sz w:val="20"/>
          <w:szCs w:val="20"/>
        </w:rPr>
        <w:t>,</w:t>
      </w:r>
      <w:r w:rsidR="001045A1" w:rsidRPr="00F80B32">
        <w:rPr>
          <w:rFonts w:eastAsia="Arial Narrow" w:cstheme="minorHAnsi"/>
          <w:sz w:val="20"/>
          <w:szCs w:val="20"/>
        </w:rPr>
        <w:t xml:space="preserve"> remis à l’appui de</w:t>
      </w:r>
      <w:r w:rsidRPr="00F80B32">
        <w:rPr>
          <w:rFonts w:eastAsia="Arial Narrow" w:cstheme="minorHAnsi"/>
          <w:sz w:val="20"/>
          <w:szCs w:val="20"/>
        </w:rPr>
        <w:t xml:space="preserve"> son offre</w:t>
      </w:r>
    </w:p>
    <w:p w14:paraId="7417E987" w14:textId="0C411954" w:rsidR="003A69E6" w:rsidRPr="00F80B32" w:rsidRDefault="00D3548B" w:rsidP="00020BBA">
      <w:pPr>
        <w:widowControl w:val="0"/>
        <w:numPr>
          <w:ilvl w:val="0"/>
          <w:numId w:val="29"/>
        </w:numPr>
        <w:spacing w:before="40"/>
        <w:ind w:hanging="294"/>
        <w:jc w:val="both"/>
        <w:rPr>
          <w:rFonts w:cstheme="minorHAnsi"/>
          <w:color w:val="000000" w:themeColor="text1"/>
          <w:spacing w:val="-2"/>
          <w:sz w:val="20"/>
          <w:szCs w:val="20"/>
        </w:rPr>
      </w:pPr>
      <w:r w:rsidRPr="00F80B32">
        <w:rPr>
          <w:rFonts w:eastAsia="Arial Narrow" w:cstheme="minorHAnsi"/>
          <w:spacing w:val="-2"/>
          <w:sz w:val="20"/>
          <w:szCs w:val="20"/>
        </w:rPr>
        <w:t>L</w:t>
      </w:r>
      <w:r w:rsidR="4C727FB6" w:rsidRPr="00F80B32">
        <w:rPr>
          <w:rFonts w:eastAsia="Arial Narrow" w:cstheme="minorHAnsi"/>
          <w:spacing w:val="-2"/>
          <w:sz w:val="20"/>
          <w:szCs w:val="20"/>
        </w:rPr>
        <w:t>e</w:t>
      </w:r>
      <w:r w:rsidRPr="00F80B32">
        <w:rPr>
          <w:rFonts w:eastAsia="Arial Narrow" w:cstheme="minorHAnsi"/>
          <w:spacing w:val="-2"/>
          <w:sz w:val="20"/>
          <w:szCs w:val="20"/>
        </w:rPr>
        <w:t xml:space="preserve"> </w:t>
      </w:r>
      <w:r w:rsidRPr="00F80B32">
        <w:rPr>
          <w:rFonts w:eastAsia="Arial Narrow" w:cstheme="minorHAnsi"/>
          <w:b/>
          <w:bCs/>
          <w:spacing w:val="-2"/>
          <w:sz w:val="20"/>
          <w:szCs w:val="20"/>
        </w:rPr>
        <w:t>Cadre de Réponse Technique</w:t>
      </w:r>
      <w:r w:rsidRPr="00F80B32">
        <w:rPr>
          <w:rFonts w:eastAsia="Arial Narrow" w:cstheme="minorHAnsi"/>
          <w:spacing w:val="-2"/>
          <w:sz w:val="20"/>
          <w:szCs w:val="20"/>
        </w:rPr>
        <w:t xml:space="preserve"> (C</w:t>
      </w:r>
      <w:r w:rsidR="00215123" w:rsidRPr="00F80B32">
        <w:rPr>
          <w:rFonts w:eastAsia="Arial Narrow" w:cstheme="minorHAnsi"/>
          <w:spacing w:val="-2"/>
          <w:sz w:val="20"/>
          <w:szCs w:val="20"/>
        </w:rPr>
        <w:t>d</w:t>
      </w:r>
      <w:r w:rsidRPr="00F80B32">
        <w:rPr>
          <w:rFonts w:eastAsia="Arial Narrow" w:cstheme="minorHAnsi"/>
          <w:spacing w:val="-2"/>
          <w:sz w:val="20"/>
          <w:szCs w:val="20"/>
        </w:rPr>
        <w:t>RT)</w:t>
      </w:r>
      <w:r w:rsidR="4C727FB6" w:rsidRPr="00F80B32">
        <w:rPr>
          <w:rFonts w:eastAsia="Arial Narrow" w:cstheme="minorHAnsi"/>
          <w:spacing w:val="-2"/>
          <w:sz w:val="20"/>
          <w:szCs w:val="20"/>
        </w:rPr>
        <w:t xml:space="preserve"> </w:t>
      </w:r>
      <w:r w:rsidR="00A71D60">
        <w:rPr>
          <w:rFonts w:eastAsia="Arial Narrow" w:cstheme="minorHAnsi"/>
          <w:spacing w:val="-2"/>
          <w:sz w:val="20"/>
          <w:szCs w:val="20"/>
        </w:rPr>
        <w:t xml:space="preserve">et </w:t>
      </w:r>
      <w:r w:rsidR="00771BCA">
        <w:rPr>
          <w:rFonts w:eastAsia="Arial Narrow" w:cstheme="minorHAnsi"/>
          <w:spacing w:val="-2"/>
          <w:sz w:val="20"/>
          <w:szCs w:val="20"/>
        </w:rPr>
        <w:t xml:space="preserve">son annexe </w:t>
      </w:r>
      <w:r w:rsidR="00771BCA" w:rsidRPr="00F80B32">
        <w:rPr>
          <w:rFonts w:eastAsia="Arial Narrow" w:cstheme="minorHAnsi"/>
          <w:spacing w:val="-2"/>
          <w:sz w:val="20"/>
          <w:szCs w:val="20"/>
        </w:rPr>
        <w:t>complétée</w:t>
      </w:r>
      <w:r w:rsidR="00275DE4" w:rsidRPr="00F80B32">
        <w:rPr>
          <w:rFonts w:eastAsia="Arial Narrow" w:cstheme="minorHAnsi"/>
          <w:spacing w:val="-2"/>
          <w:sz w:val="20"/>
          <w:szCs w:val="20"/>
        </w:rPr>
        <w:t xml:space="preserve"> éventuellement par </w:t>
      </w:r>
      <w:r w:rsidR="00275DE4" w:rsidRPr="00F80B32">
        <w:rPr>
          <w:rFonts w:eastAsia="Arial Narrow" w:cstheme="minorHAnsi"/>
          <w:color w:val="000000" w:themeColor="text1"/>
          <w:spacing w:val="-2"/>
          <w:sz w:val="20"/>
          <w:szCs w:val="20"/>
        </w:rPr>
        <w:t xml:space="preserve">un </w:t>
      </w:r>
      <w:r w:rsidR="4C727FB6" w:rsidRPr="00F80B32">
        <w:rPr>
          <w:rFonts w:cstheme="minorHAnsi"/>
          <w:color w:val="000000" w:themeColor="text1"/>
          <w:spacing w:val="-2"/>
          <w:sz w:val="20"/>
          <w:szCs w:val="20"/>
        </w:rPr>
        <w:t xml:space="preserve">mémoire technique </w:t>
      </w:r>
      <w:r w:rsidR="00C54922" w:rsidRPr="00F80B32">
        <w:rPr>
          <w:rFonts w:cstheme="minorHAnsi"/>
          <w:color w:val="000000" w:themeColor="text1"/>
          <w:spacing w:val="-2"/>
          <w:sz w:val="20"/>
          <w:szCs w:val="20"/>
        </w:rPr>
        <w:t xml:space="preserve">et leurs annexes </w:t>
      </w:r>
      <w:r w:rsidR="4C727FB6" w:rsidRPr="00F80B32">
        <w:rPr>
          <w:rFonts w:cstheme="minorHAnsi"/>
          <w:color w:val="000000" w:themeColor="text1"/>
          <w:spacing w:val="-2"/>
          <w:sz w:val="20"/>
          <w:szCs w:val="20"/>
        </w:rPr>
        <w:t>remis dans l’offre</w:t>
      </w:r>
      <w:r w:rsidR="003A69E6" w:rsidRPr="00F80B32">
        <w:rPr>
          <w:rFonts w:cstheme="minorHAnsi"/>
          <w:color w:val="000000" w:themeColor="text1"/>
          <w:spacing w:val="-2"/>
          <w:sz w:val="20"/>
          <w:szCs w:val="20"/>
        </w:rPr>
        <w:t xml:space="preserve"> complété :</w:t>
      </w:r>
      <w:r w:rsidR="00C662EA" w:rsidRPr="00F80B32">
        <w:rPr>
          <w:rFonts w:cstheme="minorHAnsi"/>
          <w:color w:val="000000" w:themeColor="text1"/>
          <w:spacing w:val="-2"/>
          <w:sz w:val="20"/>
          <w:szCs w:val="20"/>
        </w:rPr>
        <w:t> </w:t>
      </w:r>
    </w:p>
    <w:p w14:paraId="696F52A9" w14:textId="6380DC87" w:rsidR="00307B3F" w:rsidRPr="00F80B32" w:rsidRDefault="00294A80" w:rsidP="00020BBA">
      <w:pPr>
        <w:widowControl w:val="0"/>
        <w:numPr>
          <w:ilvl w:val="0"/>
          <w:numId w:val="29"/>
        </w:numPr>
        <w:spacing w:before="40"/>
        <w:ind w:hanging="294"/>
        <w:jc w:val="both"/>
        <w:rPr>
          <w:rFonts w:cstheme="minorHAnsi"/>
          <w:color w:val="000000" w:themeColor="text1"/>
          <w:sz w:val="20"/>
          <w:szCs w:val="20"/>
        </w:rPr>
      </w:pPr>
      <w:r w:rsidRPr="00F80B32">
        <w:rPr>
          <w:rFonts w:cstheme="minorHAnsi"/>
          <w:color w:val="000000" w:themeColor="text1"/>
          <w:sz w:val="20"/>
          <w:szCs w:val="20"/>
        </w:rPr>
        <w:t xml:space="preserve">Le </w:t>
      </w:r>
      <w:r w:rsidR="00307B3F" w:rsidRPr="00F80B32">
        <w:rPr>
          <w:rFonts w:cstheme="minorHAnsi"/>
          <w:color w:val="000000" w:themeColor="text1"/>
          <w:sz w:val="20"/>
          <w:szCs w:val="20"/>
        </w:rPr>
        <w:t>Cadre CNIL</w:t>
      </w:r>
      <w:r w:rsidR="00B27701" w:rsidRPr="00F80B32">
        <w:rPr>
          <w:rFonts w:cstheme="minorHAnsi"/>
          <w:color w:val="000000" w:themeColor="text1"/>
          <w:sz w:val="20"/>
          <w:szCs w:val="20"/>
        </w:rPr>
        <w:t> ;</w:t>
      </w:r>
    </w:p>
    <w:p w14:paraId="4A466E76" w14:textId="1389D33E" w:rsidR="00023C21" w:rsidRPr="00F80B32" w:rsidRDefault="00307B3F" w:rsidP="00020BBA">
      <w:pPr>
        <w:widowControl w:val="0"/>
        <w:numPr>
          <w:ilvl w:val="0"/>
          <w:numId w:val="29"/>
        </w:numPr>
        <w:spacing w:before="40"/>
        <w:ind w:hanging="294"/>
        <w:jc w:val="both"/>
        <w:rPr>
          <w:rFonts w:cstheme="minorHAnsi"/>
          <w:color w:val="000000" w:themeColor="text1"/>
          <w:sz w:val="20"/>
          <w:szCs w:val="20"/>
        </w:rPr>
      </w:pPr>
      <w:r w:rsidRPr="00F80B32">
        <w:rPr>
          <w:rFonts w:cstheme="minorHAnsi"/>
          <w:color w:val="000000" w:themeColor="text1"/>
          <w:sz w:val="20"/>
          <w:szCs w:val="20"/>
        </w:rPr>
        <w:t>PAS</w:t>
      </w:r>
      <w:r w:rsidR="00034733">
        <w:rPr>
          <w:rFonts w:cstheme="minorHAnsi"/>
          <w:color w:val="000000" w:themeColor="text1"/>
          <w:sz w:val="20"/>
          <w:szCs w:val="20"/>
        </w:rPr>
        <w:t xml:space="preserve"> SI</w:t>
      </w:r>
      <w:r w:rsidR="002A10B1">
        <w:rPr>
          <w:rFonts w:cstheme="minorHAnsi"/>
          <w:color w:val="000000" w:themeColor="text1"/>
          <w:sz w:val="20"/>
          <w:szCs w:val="20"/>
        </w:rPr>
        <w:t xml:space="preserve"> et son annexe</w:t>
      </w:r>
      <w:r w:rsidR="00B27701" w:rsidRPr="00F80B32">
        <w:rPr>
          <w:rFonts w:cstheme="minorHAnsi"/>
          <w:color w:val="000000" w:themeColor="text1"/>
          <w:sz w:val="20"/>
          <w:szCs w:val="20"/>
        </w:rPr>
        <w:t> ;</w:t>
      </w:r>
    </w:p>
    <w:p w14:paraId="3A74DFA6" w14:textId="4F40AC73" w:rsidR="00AA356F" w:rsidRPr="00F80B32" w:rsidRDefault="00294A80" w:rsidP="00020BBA">
      <w:pPr>
        <w:widowControl w:val="0"/>
        <w:numPr>
          <w:ilvl w:val="0"/>
          <w:numId w:val="29"/>
        </w:numPr>
        <w:spacing w:before="40"/>
        <w:ind w:hanging="294"/>
        <w:jc w:val="both"/>
        <w:rPr>
          <w:rStyle w:val="Lienhypertexte"/>
          <w:rFonts w:cstheme="minorHAnsi"/>
          <w:sz w:val="20"/>
          <w:szCs w:val="20"/>
        </w:rPr>
      </w:pPr>
      <w:r w:rsidRPr="00F80B32">
        <w:rPr>
          <w:rFonts w:cstheme="minorHAnsi"/>
          <w:sz w:val="20"/>
          <w:szCs w:val="20"/>
        </w:rPr>
        <w:t>Le</w:t>
      </w:r>
      <w:r w:rsidRPr="00F80B32">
        <w:rPr>
          <w:rFonts w:cstheme="minorHAnsi"/>
        </w:rPr>
        <w:t xml:space="preserve"> </w:t>
      </w:r>
      <w:hyperlink r:id="rId12">
        <w:bookmarkStart w:id="26" w:name="_Hlk187164118"/>
        <w:r w:rsidR="00AA356F" w:rsidRPr="00F80B32">
          <w:rPr>
            <w:rFonts w:cstheme="minorHAnsi"/>
            <w:sz w:val="20"/>
            <w:szCs w:val="20"/>
          </w:rPr>
          <w:t>Code de c</w:t>
        </w:r>
        <w:bookmarkEnd w:id="26"/>
        <w:r w:rsidR="00AA356F" w:rsidRPr="00F80B32">
          <w:rPr>
            <w:rFonts w:cstheme="minorHAnsi"/>
            <w:sz w:val="20"/>
            <w:szCs w:val="20"/>
          </w:rPr>
          <w:t>onduite anti-corruption CCI Paris Île-de-France</w:t>
        </w:r>
      </w:hyperlink>
      <w:r w:rsidR="00AA356F" w:rsidRPr="00F80B32">
        <w:rPr>
          <w:rFonts w:cstheme="minorHAnsi"/>
          <w:sz w:val="20"/>
          <w:szCs w:val="20"/>
        </w:rPr>
        <w:t xml:space="preserve"> </w:t>
      </w:r>
      <w:bookmarkStart w:id="27" w:name="_Int_RwJjsEWp"/>
      <w:r w:rsidR="00AA356F" w:rsidRPr="00F80B32">
        <w:rPr>
          <w:rFonts w:cstheme="minorHAnsi"/>
          <w:sz w:val="20"/>
          <w:szCs w:val="20"/>
        </w:rPr>
        <w:t>accessible</w:t>
      </w:r>
      <w:bookmarkEnd w:id="27"/>
      <w:r w:rsidR="00AA356F" w:rsidRPr="00F80B32">
        <w:rPr>
          <w:rFonts w:cstheme="minorHAnsi"/>
          <w:sz w:val="20"/>
          <w:szCs w:val="20"/>
        </w:rPr>
        <w:t xml:space="preserve"> sur le site internet du Groupe CCI Paris Île-de-France : </w:t>
      </w:r>
      <w:hyperlink r:id="rId13">
        <w:r w:rsidR="00AA356F" w:rsidRPr="00F80B32">
          <w:rPr>
            <w:rStyle w:val="Lienhypertexte"/>
            <w:rFonts w:cstheme="minorHAnsi"/>
            <w:sz w:val="20"/>
            <w:szCs w:val="20"/>
          </w:rPr>
          <w:t>https://www.cci-paris-idf.fr/fr/notre-groupe/finances-juridique</w:t>
        </w:r>
      </w:hyperlink>
    </w:p>
    <w:p w14:paraId="3E2162CC" w14:textId="5C5C95F2" w:rsidR="006040C7" w:rsidRPr="00F80B32" w:rsidRDefault="00294A80" w:rsidP="00020BBA">
      <w:pPr>
        <w:widowControl w:val="0"/>
        <w:numPr>
          <w:ilvl w:val="0"/>
          <w:numId w:val="29"/>
        </w:numPr>
        <w:spacing w:before="60"/>
        <w:ind w:hanging="294"/>
        <w:jc w:val="both"/>
        <w:rPr>
          <w:rFonts w:eastAsia="Arial Narrow" w:cstheme="minorHAnsi"/>
          <w:iCs/>
          <w:color w:val="000000" w:themeColor="text1"/>
          <w:sz w:val="20"/>
          <w:szCs w:val="20"/>
        </w:rPr>
      </w:pPr>
      <w:r w:rsidRPr="00F80B32">
        <w:rPr>
          <w:rFonts w:eastAsia="Arial Narrow" w:cstheme="minorHAnsi"/>
          <w:iCs/>
          <w:color w:val="000000" w:themeColor="text1"/>
          <w:sz w:val="20"/>
          <w:szCs w:val="20"/>
        </w:rPr>
        <w:t xml:space="preserve">Les </w:t>
      </w:r>
      <w:r w:rsidR="006040C7" w:rsidRPr="00F80B32">
        <w:rPr>
          <w:rFonts w:eastAsia="Arial Narrow" w:cstheme="minorHAnsi"/>
          <w:iCs/>
          <w:color w:val="000000" w:themeColor="text1"/>
          <w:sz w:val="20"/>
          <w:szCs w:val="20"/>
        </w:rPr>
        <w:t xml:space="preserve">Conditions générales de vente du titulaire, sous réserve que ces dernières soient jointes à son offre. </w:t>
      </w:r>
    </w:p>
    <w:p w14:paraId="4A129593" w14:textId="51174FF8" w:rsidR="006D038E" w:rsidRPr="00F80B32" w:rsidRDefault="006D038E" w:rsidP="006D038E">
      <w:pPr>
        <w:spacing w:before="120"/>
        <w:jc w:val="both"/>
        <w:rPr>
          <w:rFonts w:cstheme="minorHAnsi"/>
          <w:bCs/>
          <w:sz w:val="20"/>
          <w:szCs w:val="20"/>
        </w:rPr>
      </w:pPr>
      <w:r w:rsidRPr="00F80B32">
        <w:rPr>
          <w:rFonts w:cstheme="minorHAnsi"/>
          <w:bCs/>
          <w:sz w:val="20"/>
          <w:szCs w:val="20"/>
        </w:rPr>
        <w:t>Les pièces générales (CCAG</w:t>
      </w:r>
      <w:r w:rsidR="00294A80" w:rsidRPr="00F80B32">
        <w:rPr>
          <w:rFonts w:cstheme="minorHAnsi"/>
          <w:bCs/>
          <w:sz w:val="20"/>
          <w:szCs w:val="20"/>
        </w:rPr>
        <w:t>-FCS</w:t>
      </w:r>
      <w:r w:rsidRPr="00F80B32">
        <w:rPr>
          <w:rFonts w:cstheme="minorHAnsi"/>
          <w:bCs/>
          <w:sz w:val="20"/>
          <w:szCs w:val="20"/>
        </w:rPr>
        <w:t xml:space="preserve">), bien que non jointes au marché, sont réputées connues de l’ensemble des entreprises. </w:t>
      </w:r>
    </w:p>
    <w:p w14:paraId="380F6B66" w14:textId="1F2935E2" w:rsidR="00CA7FED" w:rsidRPr="00F80B32" w:rsidRDefault="31693768" w:rsidP="392B7E6E">
      <w:pPr>
        <w:spacing w:after="240"/>
        <w:jc w:val="both"/>
        <w:rPr>
          <w:rFonts w:cstheme="minorHAnsi"/>
          <w:sz w:val="20"/>
          <w:szCs w:val="20"/>
        </w:rPr>
      </w:pPr>
      <w:r w:rsidRPr="00F80B32">
        <w:rPr>
          <w:rFonts w:cstheme="minorHAnsi"/>
          <w:sz w:val="20"/>
          <w:szCs w:val="20"/>
        </w:rPr>
        <w:t xml:space="preserve">Par dérogation à </w:t>
      </w:r>
      <w:r w:rsidRPr="00F80B32">
        <w:rPr>
          <w:rFonts w:cstheme="minorHAnsi"/>
          <w:color w:val="000000" w:themeColor="text1"/>
          <w:sz w:val="20"/>
          <w:szCs w:val="20"/>
        </w:rPr>
        <w:t xml:space="preserve">l’article 1.2 du CCAG </w:t>
      </w:r>
      <w:r w:rsidR="0F8A10B2" w:rsidRPr="00F80B32">
        <w:rPr>
          <w:rFonts w:cstheme="minorHAnsi"/>
          <w:color w:val="000000" w:themeColor="text1"/>
          <w:sz w:val="20"/>
          <w:szCs w:val="20"/>
        </w:rPr>
        <w:t>applicable au présent marché</w:t>
      </w:r>
      <w:r w:rsidRPr="00F80B32">
        <w:rPr>
          <w:rFonts w:cstheme="minorHAnsi"/>
          <w:color w:val="000000" w:themeColor="text1"/>
          <w:sz w:val="20"/>
          <w:szCs w:val="20"/>
        </w:rPr>
        <w:t xml:space="preserve">, le </w:t>
      </w:r>
      <w:r w:rsidR="6E1B07B8" w:rsidRPr="00F80B32">
        <w:rPr>
          <w:rFonts w:cstheme="minorHAnsi"/>
          <w:color w:val="000000" w:themeColor="text1"/>
          <w:sz w:val="20"/>
          <w:szCs w:val="20"/>
        </w:rPr>
        <w:t xml:space="preserve">présent </w:t>
      </w:r>
      <w:r w:rsidR="682A2DD8" w:rsidRPr="00F80B32">
        <w:rPr>
          <w:rFonts w:cstheme="minorHAnsi"/>
          <w:color w:val="000000" w:themeColor="text1"/>
          <w:sz w:val="20"/>
          <w:szCs w:val="20"/>
        </w:rPr>
        <w:t xml:space="preserve">marché </w:t>
      </w:r>
      <w:r w:rsidRPr="00F80B32">
        <w:rPr>
          <w:rFonts w:cstheme="minorHAnsi"/>
          <w:color w:val="000000" w:themeColor="text1"/>
          <w:sz w:val="20"/>
          <w:szCs w:val="20"/>
        </w:rPr>
        <w:t xml:space="preserve">ne prévoit pas d’article récapitulant les dérogations au CCAG </w:t>
      </w:r>
      <w:r w:rsidR="0F8A10B2" w:rsidRPr="00F80B32">
        <w:rPr>
          <w:rFonts w:cstheme="minorHAnsi"/>
          <w:color w:val="000000" w:themeColor="text1"/>
          <w:sz w:val="20"/>
          <w:szCs w:val="20"/>
        </w:rPr>
        <w:t>applicable au présent marché</w:t>
      </w:r>
      <w:r w:rsidRPr="00F80B32">
        <w:rPr>
          <w:rFonts w:cstheme="minorHAnsi"/>
          <w:color w:val="000000" w:themeColor="text1"/>
          <w:sz w:val="20"/>
          <w:szCs w:val="20"/>
        </w:rPr>
        <w:t>.</w:t>
      </w:r>
    </w:p>
    <w:p w14:paraId="778AC5E9" w14:textId="77777777" w:rsidR="009001D8" w:rsidRPr="00F80B32" w:rsidRDefault="009001D8" w:rsidP="00020BBA">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28" w:name="_Toc180155021"/>
      <w:bookmarkStart w:id="29" w:name="_Toc206515533"/>
      <w:r w:rsidRPr="00F80B32">
        <w:rPr>
          <w:rFonts w:cstheme="minorHAnsi"/>
          <w:sz w:val="32"/>
          <w:szCs w:val="32"/>
        </w:rPr>
        <w:t>PRIX</w:t>
      </w:r>
      <w:bookmarkEnd w:id="28"/>
      <w:bookmarkEnd w:id="29"/>
    </w:p>
    <w:p w14:paraId="0607D917" w14:textId="54175D66" w:rsidR="00F24C34" w:rsidRPr="00F80B32" w:rsidRDefault="01A70650" w:rsidP="00CA7074">
      <w:pPr>
        <w:pStyle w:val="Titre2"/>
      </w:pPr>
      <w:bookmarkStart w:id="30" w:name="_Toc359330055"/>
      <w:bookmarkStart w:id="31" w:name="_Toc488050888"/>
      <w:bookmarkStart w:id="32" w:name="_Toc180155022"/>
      <w:r w:rsidRPr="00F80B32">
        <w:t xml:space="preserve">Forme et détermination </w:t>
      </w:r>
      <w:r w:rsidR="6A4E32D8" w:rsidRPr="00F80B32">
        <w:t xml:space="preserve">des prix </w:t>
      </w:r>
    </w:p>
    <w:p w14:paraId="461715D5" w14:textId="4001D1EF" w:rsidR="00F24C34" w:rsidRPr="00F80B32" w:rsidRDefault="00F24C34" w:rsidP="392B7E6E">
      <w:pPr>
        <w:spacing w:after="120"/>
        <w:jc w:val="both"/>
        <w:rPr>
          <w:rFonts w:cstheme="minorHAnsi"/>
          <w:sz w:val="20"/>
          <w:szCs w:val="20"/>
        </w:rPr>
      </w:pPr>
      <w:r w:rsidRPr="00F80B32">
        <w:rPr>
          <w:rFonts w:cstheme="minorHAnsi"/>
          <w:color w:val="000000" w:themeColor="text1"/>
          <w:sz w:val="20"/>
          <w:szCs w:val="20"/>
        </w:rPr>
        <w:t xml:space="preserve">Les prix du marché figurent </w:t>
      </w:r>
      <w:r w:rsidR="00C662EA" w:rsidRPr="00F80B32">
        <w:rPr>
          <w:rFonts w:cstheme="minorHAnsi"/>
          <w:color w:val="000000" w:themeColor="text1"/>
          <w:sz w:val="20"/>
          <w:szCs w:val="20"/>
        </w:rPr>
        <w:t>au Cadre de réponse financier</w:t>
      </w:r>
      <w:r w:rsidR="004556A9" w:rsidRPr="00F80B32">
        <w:rPr>
          <w:rFonts w:cstheme="minorHAnsi"/>
          <w:color w:val="000000" w:themeColor="text1"/>
          <w:sz w:val="20"/>
          <w:szCs w:val="20"/>
        </w:rPr>
        <w:t xml:space="preserve"> remis par le titulaire à l’appui de son offre</w:t>
      </w:r>
      <w:r w:rsidRPr="00F80B32">
        <w:rPr>
          <w:rFonts w:cstheme="minorHAnsi"/>
          <w:color w:val="000000" w:themeColor="text1"/>
          <w:sz w:val="20"/>
          <w:szCs w:val="20"/>
        </w:rPr>
        <w:t>.</w:t>
      </w:r>
    </w:p>
    <w:p w14:paraId="5626EB1C" w14:textId="361B66BC" w:rsidR="00833871" w:rsidRPr="00F80B32" w:rsidRDefault="01A70650" w:rsidP="392B7E6E">
      <w:pPr>
        <w:spacing w:after="120"/>
        <w:jc w:val="both"/>
        <w:rPr>
          <w:rFonts w:cstheme="minorHAnsi"/>
          <w:color w:val="000000" w:themeColor="text1"/>
          <w:sz w:val="20"/>
          <w:szCs w:val="20"/>
        </w:rPr>
      </w:pPr>
      <w:r w:rsidRPr="00F80B32">
        <w:rPr>
          <w:rFonts w:cstheme="minorHAnsi"/>
          <w:sz w:val="20"/>
          <w:szCs w:val="20"/>
        </w:rPr>
        <w:t xml:space="preserve">Les prix du présent marché </w:t>
      </w:r>
      <w:r w:rsidRPr="00F80B32">
        <w:rPr>
          <w:rFonts w:cstheme="minorHAnsi"/>
          <w:color w:val="000000" w:themeColor="text1"/>
          <w:sz w:val="20"/>
          <w:szCs w:val="20"/>
        </w:rPr>
        <w:t xml:space="preserve">sont des prix unitaires exprimés </w:t>
      </w:r>
      <w:r w:rsidR="001D44F9" w:rsidRPr="00F80B32">
        <w:rPr>
          <w:rFonts w:cstheme="minorHAnsi"/>
          <w:color w:val="000000" w:themeColor="text1"/>
          <w:sz w:val="20"/>
          <w:szCs w:val="20"/>
        </w:rPr>
        <w:t>en euros</w:t>
      </w:r>
      <w:r w:rsidR="001ADF95" w:rsidRPr="00F80B32">
        <w:rPr>
          <w:rFonts w:cstheme="minorHAnsi"/>
          <w:color w:val="000000" w:themeColor="text1"/>
          <w:sz w:val="20"/>
          <w:szCs w:val="20"/>
        </w:rPr>
        <w:t xml:space="preserve"> Hors Taxe (€ HT)</w:t>
      </w:r>
      <w:r w:rsidRPr="00F80B32">
        <w:rPr>
          <w:rFonts w:cstheme="minorHAnsi"/>
          <w:color w:val="000000" w:themeColor="text1"/>
          <w:sz w:val="20"/>
          <w:szCs w:val="20"/>
        </w:rPr>
        <w:t xml:space="preserve">, par dérogation aux dispositions de l’article </w:t>
      </w:r>
      <w:r w:rsidR="1E2EF095" w:rsidRPr="00F80B32">
        <w:rPr>
          <w:rFonts w:cstheme="minorHAnsi"/>
          <w:color w:val="000000" w:themeColor="text1"/>
          <w:sz w:val="20"/>
          <w:szCs w:val="20"/>
        </w:rPr>
        <w:t>10.1.3 du CCAG applicable au présent marché</w:t>
      </w:r>
      <w:r w:rsidR="00957024" w:rsidRPr="00F80B32">
        <w:rPr>
          <w:rFonts w:cstheme="minorHAnsi"/>
          <w:color w:val="000000" w:themeColor="text1"/>
          <w:sz w:val="20"/>
          <w:szCs w:val="20"/>
        </w:rPr>
        <w:t>.</w:t>
      </w:r>
    </w:p>
    <w:p w14:paraId="024CD902" w14:textId="77777777" w:rsidR="007240E4" w:rsidRPr="00A71D60" w:rsidRDefault="004F2010" w:rsidP="005864D8">
      <w:pPr>
        <w:spacing w:after="120"/>
        <w:jc w:val="both"/>
        <w:rPr>
          <w:rFonts w:cstheme="minorHAnsi"/>
          <w:bCs/>
          <w:sz w:val="20"/>
          <w:szCs w:val="20"/>
        </w:rPr>
      </w:pPr>
      <w:r w:rsidRPr="00A71D60">
        <w:rPr>
          <w:rFonts w:cstheme="minorHAnsi"/>
          <w:bCs/>
          <w:sz w:val="20"/>
          <w:szCs w:val="20"/>
        </w:rPr>
        <w:t>Les prestations objet du présent marché sont réglées par application</w:t>
      </w:r>
      <w:r w:rsidR="007240E4" w:rsidRPr="00A71D60">
        <w:rPr>
          <w:rFonts w:cstheme="minorHAnsi"/>
          <w:bCs/>
          <w:sz w:val="20"/>
          <w:szCs w:val="20"/>
        </w:rPr>
        <w:t> :</w:t>
      </w:r>
    </w:p>
    <w:p w14:paraId="49828841" w14:textId="12A2F892" w:rsidR="004F2010" w:rsidRPr="00A71D60" w:rsidRDefault="00A71D60" w:rsidP="00020BBA">
      <w:pPr>
        <w:pStyle w:val="Paragraphedeliste"/>
        <w:numPr>
          <w:ilvl w:val="0"/>
          <w:numId w:val="17"/>
        </w:numPr>
        <w:spacing w:after="120"/>
        <w:jc w:val="both"/>
        <w:rPr>
          <w:rFonts w:cstheme="minorHAnsi"/>
          <w:bCs/>
          <w:sz w:val="20"/>
          <w:szCs w:val="20"/>
        </w:rPr>
      </w:pPr>
      <w:r>
        <w:rPr>
          <w:rFonts w:cstheme="minorHAnsi"/>
          <w:bCs/>
          <w:sz w:val="20"/>
          <w:szCs w:val="20"/>
          <w:u w:val="single"/>
        </w:rPr>
        <w:t>D</w:t>
      </w:r>
      <w:r w:rsidR="004F2010" w:rsidRPr="00A71D60">
        <w:rPr>
          <w:rFonts w:cstheme="minorHAnsi"/>
          <w:bCs/>
          <w:sz w:val="20"/>
          <w:szCs w:val="20"/>
          <w:u w:val="single"/>
        </w:rPr>
        <w:t>es prix unitaires d</w:t>
      </w:r>
      <w:r w:rsidR="00034733">
        <w:rPr>
          <w:rFonts w:cstheme="minorHAnsi"/>
          <w:bCs/>
          <w:sz w:val="20"/>
          <w:szCs w:val="20"/>
          <w:u w:val="single"/>
        </w:rPr>
        <w:t>es</w:t>
      </w:r>
      <w:r w:rsidR="004F2010" w:rsidRPr="00A71D60">
        <w:rPr>
          <w:rFonts w:cstheme="minorHAnsi"/>
          <w:bCs/>
          <w:sz w:val="20"/>
          <w:szCs w:val="20"/>
          <w:u w:val="single"/>
        </w:rPr>
        <w:t xml:space="preserve"> BPU</w:t>
      </w:r>
      <w:r w:rsidR="004F2010" w:rsidRPr="00A71D60">
        <w:rPr>
          <w:rFonts w:cstheme="minorHAnsi"/>
          <w:bCs/>
          <w:sz w:val="20"/>
          <w:szCs w:val="20"/>
        </w:rPr>
        <w:t xml:space="preserve"> appliqués aux quantités</w:t>
      </w:r>
      <w:r w:rsidR="00034733">
        <w:rPr>
          <w:rFonts w:cstheme="minorHAnsi"/>
          <w:bCs/>
          <w:sz w:val="20"/>
          <w:szCs w:val="20"/>
        </w:rPr>
        <w:t xml:space="preserve"> réellement</w:t>
      </w:r>
      <w:r w:rsidR="004F2010" w:rsidRPr="00A71D60">
        <w:rPr>
          <w:rFonts w:cstheme="minorHAnsi"/>
          <w:bCs/>
          <w:sz w:val="20"/>
          <w:szCs w:val="20"/>
        </w:rPr>
        <w:t xml:space="preserve"> </w:t>
      </w:r>
      <w:r w:rsidR="00034733">
        <w:rPr>
          <w:rFonts w:cstheme="minorHAnsi"/>
          <w:bCs/>
          <w:sz w:val="20"/>
          <w:szCs w:val="20"/>
        </w:rPr>
        <w:t>constatées p</w:t>
      </w:r>
      <w:r w:rsidR="007077D6" w:rsidRPr="00A71D60">
        <w:rPr>
          <w:rFonts w:cstheme="minorHAnsi"/>
          <w:bCs/>
          <w:sz w:val="20"/>
          <w:szCs w:val="20"/>
        </w:rPr>
        <w:t>our les prestations décrite</w:t>
      </w:r>
      <w:r w:rsidR="005864D8" w:rsidRPr="00A71D60">
        <w:rPr>
          <w:rFonts w:cstheme="minorHAnsi"/>
          <w:bCs/>
          <w:sz w:val="20"/>
          <w:szCs w:val="20"/>
        </w:rPr>
        <w:t>s</w:t>
      </w:r>
      <w:r w:rsidR="007077D6" w:rsidRPr="00A71D60">
        <w:rPr>
          <w:rFonts w:cstheme="minorHAnsi"/>
          <w:bCs/>
          <w:sz w:val="20"/>
          <w:szCs w:val="20"/>
        </w:rPr>
        <w:t xml:space="preserve"> ci-dessus.</w:t>
      </w:r>
    </w:p>
    <w:p w14:paraId="0062DD5C" w14:textId="71082478" w:rsidR="001D44F9" w:rsidRPr="00F80B32" w:rsidRDefault="001D44F9" w:rsidP="00CA7074">
      <w:pPr>
        <w:pStyle w:val="Titre2"/>
      </w:pPr>
      <w:r w:rsidRPr="00F80B32">
        <w:t xml:space="preserve">Contenu des prix </w:t>
      </w:r>
    </w:p>
    <w:p w14:paraId="30190C1F" w14:textId="5A716E74" w:rsidR="00FB1099" w:rsidRPr="00F80B32" w:rsidRDefault="00FB1099" w:rsidP="00FB1099">
      <w:pPr>
        <w:spacing w:after="120"/>
        <w:jc w:val="both"/>
        <w:rPr>
          <w:rFonts w:cstheme="minorHAnsi"/>
          <w:sz w:val="20"/>
          <w:szCs w:val="20"/>
        </w:rPr>
      </w:pPr>
      <w:r w:rsidRPr="00F80B32">
        <w:rPr>
          <w:rFonts w:cstheme="minorHAnsi"/>
          <w:sz w:val="20"/>
          <w:szCs w:val="20"/>
        </w:rPr>
        <w:t xml:space="preserve">Par dérogation à </w:t>
      </w:r>
      <w:r w:rsidRPr="002A10B1">
        <w:rPr>
          <w:rFonts w:cstheme="minorHAnsi"/>
          <w:sz w:val="20"/>
          <w:szCs w:val="20"/>
        </w:rPr>
        <w:t xml:space="preserve">l’article </w:t>
      </w:r>
      <w:r w:rsidRPr="00034733">
        <w:rPr>
          <w:rFonts w:cstheme="minorHAnsi"/>
          <w:sz w:val="20"/>
          <w:szCs w:val="20"/>
        </w:rPr>
        <w:t>10.1.3 du CCAG applicable au présent marché</w:t>
      </w:r>
      <w:r w:rsidRPr="002A10B1">
        <w:rPr>
          <w:rFonts w:cstheme="minorHAnsi"/>
          <w:sz w:val="20"/>
          <w:szCs w:val="20"/>
        </w:rPr>
        <w:t xml:space="preserve">, les prix sont réputés complets. Ils comprennent notamment toutes les charges fiscales ou autres frappant obligatoirement les </w:t>
      </w:r>
      <w:r w:rsidRPr="00F80B32">
        <w:rPr>
          <w:rFonts w:cstheme="minorHAnsi"/>
          <w:sz w:val="20"/>
          <w:szCs w:val="20"/>
        </w:rPr>
        <w:t xml:space="preserve">prestations </w:t>
      </w:r>
      <w:r w:rsidRPr="00F80B32">
        <w:rPr>
          <w:rFonts w:eastAsia="Calibri" w:cstheme="minorHAnsi"/>
          <w:sz w:val="20"/>
          <w:szCs w:val="20"/>
        </w:rPr>
        <w:t>- à l’exception de la TVA</w:t>
      </w:r>
      <w:r w:rsidRPr="00F80B32">
        <w:rPr>
          <w:rFonts w:cstheme="minorHAnsi"/>
          <w:sz w:val="20"/>
          <w:szCs w:val="20"/>
        </w:rPr>
        <w:t>, ainsi que le cas échéant, tous les frais nécessaires à la réalisation des prestations, notamment tous les frais de déplacement et de séjour, de restauration, les frais de production de documents écrits</w:t>
      </w:r>
      <w:r w:rsidR="002A10B1">
        <w:rPr>
          <w:rFonts w:cstheme="minorHAnsi"/>
          <w:sz w:val="20"/>
          <w:szCs w:val="20"/>
        </w:rPr>
        <w:t>,</w:t>
      </w:r>
      <w:r w:rsidRPr="00F80B32">
        <w:rPr>
          <w:rFonts w:cstheme="minorHAnsi"/>
          <w:sz w:val="20"/>
          <w:szCs w:val="20"/>
        </w:rPr>
        <w:t xml:space="preserve"> d’étude et des documents de présentation. Dans cette perspective, ils comprennent globalement toutes les charges fiscales, parafiscales, éco taxe éventuelles ou </w:t>
      </w:r>
      <w:r w:rsidRPr="00F80B32">
        <w:rPr>
          <w:rFonts w:cstheme="minorHAnsi"/>
          <w:sz w:val="20"/>
          <w:szCs w:val="20"/>
        </w:rPr>
        <w:lastRenderedPageBreak/>
        <w:t>autres frappant obligatoirement les prestations, ainsi que toute sujétion d’exécution. Ils comprennent notamment les frais suivants :</w:t>
      </w:r>
    </w:p>
    <w:p w14:paraId="4BF2D747" w14:textId="77777777" w:rsidR="00FB1099" w:rsidRPr="00F80B32" w:rsidRDefault="00FB1099" w:rsidP="00020BBA">
      <w:pPr>
        <w:numPr>
          <w:ilvl w:val="0"/>
          <w:numId w:val="41"/>
        </w:numPr>
        <w:spacing w:after="0"/>
        <w:ind w:left="714" w:hanging="357"/>
        <w:jc w:val="both"/>
        <w:rPr>
          <w:rFonts w:cstheme="minorHAnsi"/>
          <w:sz w:val="20"/>
          <w:szCs w:val="20"/>
        </w:rPr>
      </w:pPr>
      <w:r w:rsidRPr="00F80B32">
        <w:rPr>
          <w:rFonts w:cstheme="minorHAnsi"/>
          <w:sz w:val="20"/>
          <w:szCs w:val="20"/>
        </w:rPr>
        <w:t>Les coûts de gestion administrative, financière et technique du marché, dont les frais de secrétariat, de coordination et de planifications internes, de certifications éventuelles, ainsi que les frais d’assurances nécessaires,</w:t>
      </w:r>
    </w:p>
    <w:p w14:paraId="3E39ACB7" w14:textId="77777777" w:rsidR="00FB1099" w:rsidRPr="00F80B32" w:rsidRDefault="00FB1099" w:rsidP="00020BBA">
      <w:pPr>
        <w:numPr>
          <w:ilvl w:val="0"/>
          <w:numId w:val="41"/>
        </w:numPr>
        <w:spacing w:after="0"/>
        <w:ind w:left="714" w:hanging="357"/>
        <w:jc w:val="both"/>
        <w:rPr>
          <w:rFonts w:cstheme="minorHAnsi"/>
          <w:sz w:val="20"/>
          <w:szCs w:val="20"/>
        </w:rPr>
      </w:pPr>
      <w:r w:rsidRPr="00F80B32">
        <w:rPr>
          <w:rFonts w:cstheme="minorHAnsi"/>
          <w:sz w:val="20"/>
          <w:szCs w:val="20"/>
        </w:rPr>
        <w:t>Les frais de déplacement nécessaires à l’exercice de la mission, (transport, hébergement et/ou restauration),</w:t>
      </w:r>
    </w:p>
    <w:p w14:paraId="45A3ADDD" w14:textId="77777777" w:rsidR="00FB1099" w:rsidRPr="009D74CA" w:rsidRDefault="00FB1099" w:rsidP="00020BBA">
      <w:pPr>
        <w:numPr>
          <w:ilvl w:val="0"/>
          <w:numId w:val="41"/>
        </w:numPr>
        <w:spacing w:after="0"/>
        <w:ind w:left="714" w:hanging="357"/>
        <w:jc w:val="both"/>
        <w:rPr>
          <w:rFonts w:cstheme="minorHAnsi"/>
          <w:sz w:val="20"/>
          <w:szCs w:val="20"/>
        </w:rPr>
      </w:pPr>
      <w:r w:rsidRPr="00F80B32">
        <w:rPr>
          <w:rFonts w:cstheme="minorHAnsi"/>
          <w:sz w:val="20"/>
          <w:szCs w:val="20"/>
        </w:rPr>
        <w:t>L’établissement et la remise des rapports, bilans, documents, etc. et cession éventuelle des droits de propriété de ces documents au pouvoir adjudicateur,</w:t>
      </w:r>
    </w:p>
    <w:p w14:paraId="3351D8C5" w14:textId="77777777" w:rsidR="00FB1099" w:rsidRPr="00F80B32" w:rsidRDefault="00FB1099" w:rsidP="00020BBA">
      <w:pPr>
        <w:numPr>
          <w:ilvl w:val="0"/>
          <w:numId w:val="41"/>
        </w:numPr>
        <w:spacing w:after="0"/>
        <w:ind w:left="714" w:hanging="357"/>
        <w:jc w:val="both"/>
        <w:rPr>
          <w:rFonts w:cstheme="minorHAnsi"/>
          <w:sz w:val="20"/>
          <w:szCs w:val="20"/>
        </w:rPr>
      </w:pPr>
      <w:r w:rsidRPr="009D74CA">
        <w:rPr>
          <w:rFonts w:cstheme="minorHAnsi"/>
          <w:sz w:val="20"/>
          <w:szCs w:val="20"/>
        </w:rPr>
        <w:t xml:space="preserve">La participation à l’ensemble des réunions telles que fixées par le présent AE/CCAP, éventuellement </w:t>
      </w:r>
      <w:r w:rsidRPr="00F80B32">
        <w:rPr>
          <w:rFonts w:cstheme="minorHAnsi"/>
          <w:sz w:val="20"/>
          <w:szCs w:val="20"/>
        </w:rPr>
        <w:t>complété des réunions supplémentaires proposées par le titulaire dans son offre,</w:t>
      </w:r>
    </w:p>
    <w:p w14:paraId="65F5BD1B" w14:textId="77777777" w:rsidR="00FB1099" w:rsidRPr="00F80B32" w:rsidRDefault="00FB1099" w:rsidP="00020BBA">
      <w:pPr>
        <w:numPr>
          <w:ilvl w:val="0"/>
          <w:numId w:val="41"/>
        </w:numPr>
        <w:spacing w:after="0"/>
        <w:ind w:left="714" w:hanging="357"/>
        <w:jc w:val="both"/>
        <w:rPr>
          <w:rFonts w:cstheme="minorHAnsi"/>
          <w:sz w:val="20"/>
          <w:szCs w:val="20"/>
        </w:rPr>
      </w:pPr>
      <w:r w:rsidRPr="00F80B32">
        <w:rPr>
          <w:rFonts w:cstheme="minorHAnsi"/>
          <w:sz w:val="20"/>
          <w:szCs w:val="20"/>
        </w:rPr>
        <w:t>Les dépenses liées aux dispositions de la législation en vigueur,</w:t>
      </w:r>
    </w:p>
    <w:p w14:paraId="1F648FD9" w14:textId="77777777" w:rsidR="00FB1099" w:rsidRPr="00F80B32" w:rsidRDefault="00FB1099" w:rsidP="00020BBA">
      <w:pPr>
        <w:numPr>
          <w:ilvl w:val="0"/>
          <w:numId w:val="41"/>
        </w:numPr>
        <w:spacing w:after="0"/>
        <w:ind w:left="714" w:hanging="357"/>
        <w:jc w:val="both"/>
        <w:rPr>
          <w:rFonts w:cstheme="minorHAnsi"/>
          <w:sz w:val="20"/>
          <w:szCs w:val="20"/>
        </w:rPr>
      </w:pPr>
      <w:r w:rsidRPr="00F80B32">
        <w:rPr>
          <w:rFonts w:cstheme="minorHAnsi"/>
          <w:sz w:val="20"/>
          <w:szCs w:val="20"/>
        </w:rPr>
        <w:t>L’exécution des prestations conformément au marché, ainsi que toute sujétion permettant de mener à bien la mission et les prestations objet du marché.</w:t>
      </w:r>
    </w:p>
    <w:p w14:paraId="5F3B513B" w14:textId="77777777" w:rsidR="00242609" w:rsidRPr="00F80B32" w:rsidRDefault="00242609" w:rsidP="00242609">
      <w:pPr>
        <w:spacing w:before="240" w:after="120"/>
        <w:jc w:val="both"/>
        <w:rPr>
          <w:rFonts w:cstheme="minorHAnsi"/>
          <w:sz w:val="20"/>
          <w:szCs w:val="20"/>
        </w:rPr>
      </w:pPr>
      <w:r w:rsidRPr="00F80B32">
        <w:rPr>
          <w:rFonts w:cstheme="minorHAnsi"/>
          <w:sz w:val="20"/>
          <w:szCs w:val="20"/>
        </w:rPr>
        <w:t>Aucune plus-value ou indemnité particulière pour méconnaissance d’inconvénients, sujétions ou difficultés de quelque nature que ce soit ne pourront être réclamées.</w:t>
      </w:r>
    </w:p>
    <w:p w14:paraId="54C57B9E" w14:textId="388902BF" w:rsidR="004F2010" w:rsidRPr="00F80B32" w:rsidRDefault="00833871" w:rsidP="00CA7074">
      <w:pPr>
        <w:pStyle w:val="Titre2"/>
      </w:pPr>
      <w:bookmarkStart w:id="33" w:name="_Toc359330057"/>
      <w:bookmarkStart w:id="34" w:name="_Toc488050890"/>
      <w:bookmarkStart w:id="35" w:name="_Toc180155023"/>
      <w:r w:rsidRPr="00F80B32">
        <w:t>V</w:t>
      </w:r>
      <w:r w:rsidR="004F2010" w:rsidRPr="00F80B32">
        <w:t>ariation des prix</w:t>
      </w:r>
      <w:bookmarkEnd w:id="33"/>
      <w:bookmarkEnd w:id="34"/>
      <w:bookmarkEnd w:id="35"/>
    </w:p>
    <w:p w14:paraId="0702B9E5" w14:textId="77777777" w:rsidR="007D679B" w:rsidRPr="00F80B32" w:rsidRDefault="007D679B" w:rsidP="007D679B">
      <w:pPr>
        <w:pStyle w:val="ParagrapheIndent2"/>
        <w:spacing w:line="232" w:lineRule="exact"/>
        <w:ind w:left="20" w:right="20"/>
        <w:jc w:val="both"/>
        <w:rPr>
          <w:rFonts w:asciiTheme="minorHAnsi" w:hAnsiTheme="minorHAnsi" w:cstheme="minorHAnsi"/>
          <w:color w:val="000000" w:themeColor="text1"/>
          <w:sz w:val="20"/>
          <w:szCs w:val="20"/>
          <w:vertAlign w:val="subscript"/>
          <w:lang w:val="fr-FR"/>
        </w:rPr>
      </w:pPr>
      <w:r w:rsidRPr="00F80B32">
        <w:rPr>
          <w:rFonts w:asciiTheme="minorHAnsi" w:hAnsiTheme="minorHAnsi" w:cstheme="minorHAnsi"/>
          <w:color w:val="000000" w:themeColor="text1"/>
          <w:sz w:val="20"/>
          <w:szCs w:val="20"/>
          <w:lang w:val="fr-FR"/>
        </w:rPr>
        <w:t xml:space="preserve">Les prix du </w:t>
      </w:r>
      <w:r w:rsidRPr="00F80B32">
        <w:rPr>
          <w:rFonts w:asciiTheme="minorHAnsi" w:hAnsiTheme="minorHAnsi" w:cstheme="minorHAnsi"/>
          <w:sz w:val="20"/>
          <w:szCs w:val="20"/>
          <w:lang w:val="fr-FR"/>
        </w:rPr>
        <w:t>marché</w:t>
      </w:r>
      <w:r w:rsidRPr="00F80B32">
        <w:rPr>
          <w:rFonts w:asciiTheme="minorHAnsi" w:hAnsiTheme="minorHAnsi" w:cstheme="minorHAnsi"/>
          <w:color w:val="000000" w:themeColor="text1"/>
          <w:sz w:val="20"/>
          <w:szCs w:val="20"/>
          <w:lang w:val="fr-FR"/>
        </w:rPr>
        <w:t xml:space="preserve"> sont réputés établis sur la base des conditions économiques du mois qui précède celui de la date limite de réception des offres ; ce mois est appelé " mois zéro " (M</w:t>
      </w:r>
      <w:r w:rsidRPr="00F80B32">
        <w:rPr>
          <w:rFonts w:asciiTheme="minorHAnsi" w:hAnsiTheme="minorHAnsi" w:cstheme="minorHAnsi"/>
          <w:color w:val="000000" w:themeColor="text1"/>
          <w:sz w:val="20"/>
          <w:szCs w:val="20"/>
          <w:vertAlign w:val="subscript"/>
          <w:lang w:val="fr-FR"/>
        </w:rPr>
        <w:t>0</w:t>
      </w:r>
      <w:r w:rsidRPr="00F80B32">
        <w:rPr>
          <w:rFonts w:asciiTheme="minorHAnsi" w:hAnsiTheme="minorHAnsi" w:cstheme="minorHAnsi"/>
          <w:color w:val="000000" w:themeColor="text1"/>
          <w:sz w:val="20"/>
          <w:szCs w:val="20"/>
          <w:lang w:val="fr-FR"/>
        </w:rPr>
        <w:t>).</w:t>
      </w:r>
    </w:p>
    <w:p w14:paraId="0EA2394C" w14:textId="2E893334" w:rsidR="007D679B" w:rsidRPr="00F80B32" w:rsidRDefault="007D679B" w:rsidP="007D679B">
      <w:pPr>
        <w:spacing w:after="120"/>
        <w:jc w:val="both"/>
        <w:rPr>
          <w:rFonts w:cstheme="minorHAnsi"/>
          <w:bCs/>
          <w:sz w:val="20"/>
          <w:szCs w:val="20"/>
        </w:rPr>
      </w:pPr>
      <w:r w:rsidRPr="00F80B32">
        <w:rPr>
          <w:rFonts w:cstheme="minorHAnsi"/>
          <w:bCs/>
          <w:color w:val="000000" w:themeColor="text1"/>
          <w:sz w:val="20"/>
          <w:szCs w:val="20"/>
        </w:rPr>
        <w:t>Les prix sont fermes sur la</w:t>
      </w:r>
      <w:r w:rsidRPr="00F80B32">
        <w:rPr>
          <w:rFonts w:eastAsia="Trebuchet MS" w:cstheme="minorHAnsi"/>
          <w:bCs/>
          <w:color w:val="000000" w:themeColor="text1"/>
          <w:sz w:val="20"/>
        </w:rPr>
        <w:t xml:space="preserve"> première année</w:t>
      </w:r>
      <w:r w:rsidRPr="00F80B32">
        <w:rPr>
          <w:rFonts w:cstheme="minorHAnsi"/>
          <w:bCs/>
          <w:color w:val="000000" w:themeColor="text1"/>
          <w:sz w:val="20"/>
          <w:szCs w:val="20"/>
        </w:rPr>
        <w:t xml:space="preserve"> </w:t>
      </w:r>
      <w:r w:rsidRPr="00F80B32">
        <w:rPr>
          <w:rFonts w:eastAsia="Trebuchet MS" w:cstheme="minorHAnsi"/>
          <w:bCs/>
          <w:color w:val="000000" w:themeColor="text1"/>
          <w:sz w:val="20"/>
        </w:rPr>
        <w:t>du présent marché</w:t>
      </w:r>
      <w:r w:rsidR="007F380B" w:rsidRPr="00F80B32">
        <w:rPr>
          <w:rFonts w:cstheme="minorHAnsi"/>
          <w:bCs/>
          <w:color w:val="000000" w:themeColor="text1"/>
          <w:sz w:val="20"/>
          <w:szCs w:val="20"/>
        </w:rPr>
        <w:t>.</w:t>
      </w:r>
    </w:p>
    <w:p w14:paraId="30114623" w14:textId="77777777" w:rsidR="00CA45B7" w:rsidRPr="00F80B32" w:rsidRDefault="007D679B" w:rsidP="007D679B">
      <w:pPr>
        <w:pStyle w:val="ParagrapheIndent2"/>
        <w:spacing w:line="232" w:lineRule="exact"/>
        <w:ind w:left="20" w:right="20"/>
        <w:jc w:val="both"/>
        <w:rPr>
          <w:rFonts w:asciiTheme="minorHAnsi" w:hAnsiTheme="minorHAnsi" w:cstheme="minorHAnsi"/>
          <w:color w:val="000000" w:themeColor="text1"/>
          <w:sz w:val="20"/>
          <w:szCs w:val="20"/>
          <w:lang w:val="fr-FR"/>
        </w:rPr>
      </w:pPr>
      <w:r w:rsidRPr="00F80B32">
        <w:rPr>
          <w:rFonts w:asciiTheme="minorHAnsi" w:hAnsiTheme="minorHAnsi" w:cstheme="minorHAnsi"/>
          <w:color w:val="000000" w:themeColor="text1"/>
          <w:sz w:val="20"/>
          <w:szCs w:val="20"/>
          <w:lang w:val="fr-FR"/>
        </w:rPr>
        <w:t xml:space="preserve">A l’issue de cette période, le titulaire peut faire une demande de révision de prix, qui doit parvenir au pouvoir adjudicateur </w:t>
      </w:r>
      <w:r w:rsidRPr="00F80B32">
        <w:rPr>
          <w:rFonts w:asciiTheme="minorHAnsi" w:hAnsiTheme="minorHAnsi" w:cstheme="minorHAnsi"/>
          <w:color w:val="000000" w:themeColor="text1"/>
          <w:sz w:val="20"/>
          <w:szCs w:val="20"/>
          <w:u w:val="single"/>
          <w:lang w:val="fr-FR"/>
        </w:rPr>
        <w:t>au moins deux mois</w:t>
      </w:r>
      <w:r w:rsidRPr="00F80B32">
        <w:rPr>
          <w:rFonts w:asciiTheme="minorHAnsi" w:hAnsiTheme="minorHAnsi" w:cstheme="minorHAnsi"/>
          <w:color w:val="000000" w:themeColor="text1"/>
          <w:sz w:val="20"/>
          <w:szCs w:val="20"/>
          <w:lang w:val="fr-FR"/>
        </w:rPr>
        <w:t xml:space="preserve"> avant la date anniversaire du présent marché à l’adresse mail </w:t>
      </w:r>
      <w:hyperlink r:id="rId14">
        <w:r w:rsidRPr="00F80B32">
          <w:rPr>
            <w:rStyle w:val="Lienhypertexte"/>
            <w:rFonts w:asciiTheme="minorHAnsi" w:hAnsiTheme="minorHAnsi" w:cstheme="minorHAnsi"/>
            <w:sz w:val="20"/>
            <w:szCs w:val="20"/>
            <w:lang w:val="fr-FR"/>
          </w:rPr>
          <w:t>gie-commandes@cci-paris-idf.fr</w:t>
        </w:r>
      </w:hyperlink>
      <w:r w:rsidRPr="00F80B32">
        <w:rPr>
          <w:rFonts w:asciiTheme="minorHAnsi" w:hAnsiTheme="minorHAnsi" w:cstheme="minorHAnsi"/>
          <w:color w:val="000000" w:themeColor="text1"/>
          <w:sz w:val="20"/>
          <w:szCs w:val="20"/>
          <w:lang w:val="fr-FR"/>
        </w:rPr>
        <w:t xml:space="preserve"> . </w:t>
      </w:r>
    </w:p>
    <w:p w14:paraId="57DC0EC2" w14:textId="28E0F8DA" w:rsidR="00CA45B7" w:rsidRPr="00F80B32" w:rsidRDefault="007D679B" w:rsidP="007D679B">
      <w:pPr>
        <w:pStyle w:val="ParagrapheIndent2"/>
        <w:spacing w:line="232" w:lineRule="exact"/>
        <w:ind w:left="20" w:right="20"/>
        <w:jc w:val="both"/>
        <w:rPr>
          <w:rFonts w:asciiTheme="minorHAnsi" w:hAnsiTheme="minorHAnsi" w:cstheme="minorHAnsi"/>
          <w:color w:val="000000" w:themeColor="text1"/>
          <w:sz w:val="20"/>
          <w:szCs w:val="20"/>
          <w:lang w:val="fr-FR"/>
        </w:rPr>
      </w:pPr>
      <w:r w:rsidRPr="00F80B32">
        <w:rPr>
          <w:rFonts w:asciiTheme="minorHAnsi" w:hAnsiTheme="minorHAnsi" w:cstheme="minorHAnsi"/>
          <w:color w:val="000000" w:themeColor="text1"/>
          <w:sz w:val="20"/>
          <w:szCs w:val="20"/>
          <w:lang w:val="fr-FR"/>
        </w:rPr>
        <w:t xml:space="preserve">En cas de non-respect de ce délai, aucune révision ne sera acceptée et </w:t>
      </w:r>
      <w:r w:rsidRPr="00F80B32">
        <w:rPr>
          <w:rFonts w:asciiTheme="minorHAnsi" w:hAnsiTheme="minorHAnsi" w:cstheme="minorHAnsi"/>
          <w:b/>
          <w:bCs/>
          <w:color w:val="000000" w:themeColor="text1"/>
          <w:sz w:val="20"/>
          <w:szCs w:val="20"/>
          <w:lang w:val="fr-FR"/>
        </w:rPr>
        <w:t>les prix en cours seront reconduits d’office pour la période suivante</w:t>
      </w:r>
      <w:r w:rsidRPr="00F80B32">
        <w:rPr>
          <w:rFonts w:asciiTheme="minorHAnsi" w:hAnsiTheme="minorHAnsi" w:cstheme="minorHAnsi"/>
          <w:color w:val="000000" w:themeColor="text1"/>
          <w:sz w:val="20"/>
          <w:szCs w:val="20"/>
          <w:lang w:val="fr-FR"/>
        </w:rPr>
        <w:t>. La demande de révision d</w:t>
      </w:r>
      <w:r w:rsidR="00A24508" w:rsidRPr="00F80B32">
        <w:rPr>
          <w:rFonts w:asciiTheme="minorHAnsi" w:hAnsiTheme="minorHAnsi" w:cstheme="minorHAnsi"/>
          <w:color w:val="000000" w:themeColor="text1"/>
          <w:sz w:val="20"/>
          <w:szCs w:val="20"/>
          <w:lang w:val="fr-FR"/>
        </w:rPr>
        <w:t>oit</w:t>
      </w:r>
      <w:r w:rsidRPr="00F80B32">
        <w:rPr>
          <w:rFonts w:asciiTheme="minorHAnsi" w:hAnsiTheme="minorHAnsi" w:cstheme="minorHAnsi"/>
          <w:color w:val="000000" w:themeColor="text1"/>
          <w:sz w:val="20"/>
          <w:szCs w:val="20"/>
          <w:lang w:val="fr-FR"/>
        </w:rPr>
        <w:t xml:space="preserve"> être accompagnée des pièces justificatives ayant servi au calcul des prix révisés ou attestant de l’augmentation des coûts. </w:t>
      </w:r>
    </w:p>
    <w:p w14:paraId="4F5FDB83" w14:textId="0EEBF3F3" w:rsidR="00CA45B7" w:rsidRPr="00F80B32" w:rsidRDefault="003F0FC3" w:rsidP="003F0FC3">
      <w:pPr>
        <w:pStyle w:val="ParagrapheIndent2"/>
        <w:spacing w:line="232" w:lineRule="exact"/>
        <w:ind w:left="20" w:right="20"/>
        <w:jc w:val="both"/>
        <w:rPr>
          <w:rFonts w:asciiTheme="minorHAnsi" w:hAnsiTheme="minorHAnsi" w:cstheme="minorHAnsi"/>
          <w:color w:val="000000" w:themeColor="text1"/>
          <w:sz w:val="20"/>
          <w:szCs w:val="20"/>
          <w:lang w:val="fr-FR"/>
        </w:rPr>
      </w:pPr>
      <w:bookmarkStart w:id="36" w:name="_Hlk201319850"/>
      <w:r w:rsidRPr="00F80B32">
        <w:rPr>
          <w:rFonts w:asciiTheme="minorHAnsi" w:hAnsiTheme="minorHAnsi" w:cstheme="minorHAnsi"/>
          <w:color w:val="000000" w:themeColor="text1"/>
          <w:sz w:val="20"/>
          <w:szCs w:val="20"/>
          <w:lang w:val="fr-FR"/>
        </w:rPr>
        <w:t>La révision des</w:t>
      </w:r>
      <w:r w:rsidR="007D679B" w:rsidRPr="00F80B32">
        <w:rPr>
          <w:rFonts w:asciiTheme="minorHAnsi" w:hAnsiTheme="minorHAnsi" w:cstheme="minorHAnsi"/>
          <w:color w:val="000000" w:themeColor="text1"/>
          <w:sz w:val="20"/>
          <w:szCs w:val="20"/>
          <w:lang w:val="fr-FR"/>
        </w:rPr>
        <w:t xml:space="preserve"> prix</w:t>
      </w:r>
      <w:r w:rsidRPr="00F80B32">
        <w:rPr>
          <w:rFonts w:asciiTheme="minorHAnsi" w:hAnsiTheme="minorHAnsi" w:cstheme="minorHAnsi"/>
          <w:color w:val="000000" w:themeColor="text1"/>
          <w:sz w:val="20"/>
          <w:szCs w:val="20"/>
          <w:lang w:val="fr-FR"/>
        </w:rPr>
        <w:t xml:space="preserve"> des prestations contractualisés </w:t>
      </w:r>
      <w:r w:rsidR="008764B7" w:rsidRPr="00F80B32">
        <w:rPr>
          <w:rFonts w:asciiTheme="minorHAnsi" w:hAnsiTheme="minorHAnsi" w:cstheme="minorHAnsi"/>
          <w:color w:val="000000" w:themeColor="text1"/>
          <w:sz w:val="20"/>
          <w:szCs w:val="20"/>
          <w:lang w:val="fr-FR"/>
        </w:rPr>
        <w:t>dans le cadre de réponse financier</w:t>
      </w:r>
      <w:r w:rsidRPr="00F80B32">
        <w:rPr>
          <w:rFonts w:asciiTheme="minorHAnsi" w:hAnsiTheme="minorHAnsi" w:cstheme="minorHAnsi"/>
          <w:color w:val="000000" w:themeColor="text1"/>
          <w:sz w:val="20"/>
          <w:szCs w:val="20"/>
          <w:lang w:val="fr-FR"/>
        </w:rPr>
        <w:t xml:space="preserve"> </w:t>
      </w:r>
      <w:r w:rsidR="007D679B" w:rsidRPr="00F80B32">
        <w:rPr>
          <w:rFonts w:asciiTheme="minorHAnsi" w:hAnsiTheme="minorHAnsi" w:cstheme="minorHAnsi"/>
          <w:color w:val="000000" w:themeColor="text1"/>
          <w:sz w:val="20"/>
          <w:szCs w:val="20"/>
          <w:lang w:val="fr-FR"/>
        </w:rPr>
        <w:t>sont révis</w:t>
      </w:r>
      <w:r w:rsidRPr="00F80B32">
        <w:rPr>
          <w:rFonts w:asciiTheme="minorHAnsi" w:hAnsiTheme="minorHAnsi" w:cstheme="minorHAnsi"/>
          <w:color w:val="000000" w:themeColor="text1"/>
          <w:sz w:val="20"/>
          <w:szCs w:val="20"/>
          <w:lang w:val="fr-FR"/>
        </w:rPr>
        <w:t>ables</w:t>
      </w:r>
      <w:r w:rsidR="007D679B" w:rsidRPr="00F80B32">
        <w:rPr>
          <w:rFonts w:asciiTheme="minorHAnsi" w:hAnsiTheme="minorHAnsi" w:cstheme="minorHAnsi"/>
          <w:color w:val="000000" w:themeColor="text1"/>
          <w:sz w:val="20"/>
          <w:szCs w:val="20"/>
          <w:lang w:val="fr-FR"/>
        </w:rPr>
        <w:t xml:space="preserve"> à la date </w:t>
      </w:r>
      <w:r w:rsidR="00DB0CCE" w:rsidRPr="00F80B32">
        <w:rPr>
          <w:rFonts w:asciiTheme="minorHAnsi" w:hAnsiTheme="minorHAnsi" w:cstheme="minorHAnsi"/>
          <w:color w:val="000000" w:themeColor="text1"/>
          <w:sz w:val="20"/>
          <w:szCs w:val="20"/>
          <w:lang w:val="fr-FR"/>
        </w:rPr>
        <w:t xml:space="preserve">d’effet </w:t>
      </w:r>
      <w:r w:rsidR="007D679B" w:rsidRPr="00F80B32">
        <w:rPr>
          <w:rFonts w:asciiTheme="minorHAnsi" w:hAnsiTheme="minorHAnsi" w:cstheme="minorHAnsi"/>
          <w:color w:val="000000" w:themeColor="text1"/>
          <w:sz w:val="20"/>
          <w:szCs w:val="20"/>
          <w:lang w:val="fr-FR"/>
        </w:rPr>
        <w:t>du présent marché</w:t>
      </w:r>
      <w:r w:rsidRPr="00F80B32">
        <w:rPr>
          <w:rFonts w:asciiTheme="minorHAnsi" w:hAnsiTheme="minorHAnsi" w:cstheme="minorHAnsi"/>
          <w:color w:val="000000" w:themeColor="text1"/>
          <w:sz w:val="20"/>
          <w:szCs w:val="20"/>
          <w:lang w:val="fr-FR"/>
        </w:rPr>
        <w:t xml:space="preserve"> </w:t>
      </w:r>
      <w:r w:rsidR="00BE6FFC" w:rsidRPr="00F80B32">
        <w:rPr>
          <w:rFonts w:asciiTheme="minorHAnsi" w:hAnsiTheme="minorHAnsi" w:cstheme="minorHAnsi"/>
          <w:color w:val="000000" w:themeColor="text1"/>
          <w:sz w:val="20"/>
          <w:szCs w:val="20"/>
          <w:lang w:val="fr-FR"/>
        </w:rPr>
        <w:t xml:space="preserve">selon les modalités suivantes </w:t>
      </w:r>
      <w:r w:rsidRPr="00F80B32">
        <w:rPr>
          <w:rFonts w:asciiTheme="minorHAnsi" w:hAnsiTheme="minorHAnsi" w:cstheme="minorHAnsi"/>
          <w:color w:val="000000" w:themeColor="text1"/>
          <w:sz w:val="20"/>
          <w:szCs w:val="20"/>
          <w:lang w:val="fr-FR"/>
        </w:rPr>
        <w:t>:</w:t>
      </w:r>
    </w:p>
    <w:bookmarkEnd w:id="36"/>
    <w:p w14:paraId="3344A268" w14:textId="38A5A882" w:rsidR="00E84198" w:rsidRPr="00F80B32" w:rsidRDefault="004A77FD" w:rsidP="00020BBA">
      <w:pPr>
        <w:pStyle w:val="Paragraphedeliste"/>
        <w:numPr>
          <w:ilvl w:val="0"/>
          <w:numId w:val="28"/>
        </w:numPr>
        <w:spacing w:line="232" w:lineRule="exact"/>
        <w:ind w:left="20" w:right="20"/>
        <w:jc w:val="both"/>
        <w:rPr>
          <w:rFonts w:cstheme="minorHAnsi"/>
          <w:color w:val="000000" w:themeColor="text1"/>
          <w:sz w:val="20"/>
          <w:szCs w:val="20"/>
        </w:rPr>
      </w:pPr>
      <w:r w:rsidRPr="00F80B32">
        <w:rPr>
          <w:rFonts w:eastAsia="Arial Narrow" w:cstheme="minorHAnsi"/>
          <w:b/>
          <w:bCs/>
          <w:sz w:val="20"/>
          <w:szCs w:val="20"/>
          <w:u w:val="single"/>
        </w:rPr>
        <w:t>M</w:t>
      </w:r>
      <w:r w:rsidR="00E84198" w:rsidRPr="00F80B32">
        <w:rPr>
          <w:rFonts w:eastAsia="Arial Narrow" w:cstheme="minorHAnsi"/>
          <w:b/>
          <w:bCs/>
          <w:sz w:val="20"/>
          <w:szCs w:val="20"/>
          <w:u w:val="single"/>
        </w:rPr>
        <w:t>ise à disposition des fontaines à eau</w:t>
      </w:r>
      <w:r w:rsidR="00AC21EE">
        <w:rPr>
          <w:rFonts w:eastAsia="Arial Narrow" w:cstheme="minorHAnsi"/>
          <w:b/>
          <w:bCs/>
          <w:sz w:val="20"/>
          <w:szCs w:val="20"/>
          <w:u w:val="single"/>
        </w:rPr>
        <w:t xml:space="preserve"> et machines à café</w:t>
      </w:r>
      <w:r w:rsidR="00E84198" w:rsidRPr="00F80B32">
        <w:rPr>
          <w:rFonts w:eastAsia="Arial Narrow" w:cstheme="minorHAnsi"/>
          <w:b/>
          <w:bCs/>
          <w:sz w:val="20"/>
          <w:szCs w:val="20"/>
          <w:u w:val="single"/>
        </w:rPr>
        <w:t> :</w:t>
      </w:r>
      <w:r w:rsidR="00F1074C" w:rsidRPr="00F80B32">
        <w:rPr>
          <w:rFonts w:eastAsia="Arial Narrow" w:cstheme="minorHAnsi"/>
          <w:b/>
          <w:bCs/>
          <w:sz w:val="20"/>
          <w:szCs w:val="20"/>
          <w:u w:val="single"/>
        </w:rPr>
        <w:t xml:space="preserve"> </w:t>
      </w:r>
    </w:p>
    <w:p w14:paraId="781CA2AC" w14:textId="77777777" w:rsidR="00E84198" w:rsidRPr="00F80B32" w:rsidRDefault="00E84198" w:rsidP="00E84198">
      <w:pPr>
        <w:pStyle w:val="Paragraphedeliste"/>
        <w:spacing w:line="232" w:lineRule="exact"/>
        <w:ind w:left="20" w:right="20"/>
        <w:jc w:val="both"/>
        <w:rPr>
          <w:rFonts w:eastAsia="Arial Narrow" w:cstheme="minorHAnsi"/>
          <w:b/>
          <w:bCs/>
          <w:sz w:val="20"/>
          <w:szCs w:val="20"/>
          <w:u w:val="single"/>
        </w:rPr>
      </w:pPr>
    </w:p>
    <w:p w14:paraId="7ECC25F1" w14:textId="6B174E1D" w:rsidR="00BE6FFC" w:rsidRPr="00F80B32" w:rsidRDefault="00BE6FFC" w:rsidP="00E84198">
      <w:pPr>
        <w:pStyle w:val="Paragraphedeliste"/>
        <w:spacing w:line="232" w:lineRule="exact"/>
        <w:ind w:left="20" w:right="20"/>
        <w:jc w:val="both"/>
        <w:rPr>
          <w:rFonts w:cstheme="minorHAnsi"/>
          <w:color w:val="000000" w:themeColor="text1"/>
          <w:sz w:val="20"/>
          <w:szCs w:val="20"/>
        </w:rPr>
      </w:pPr>
      <w:r w:rsidRPr="00F80B32">
        <w:rPr>
          <w:rFonts w:cstheme="minorHAnsi"/>
          <w:color w:val="000000" w:themeColor="text1"/>
          <w:sz w:val="20"/>
          <w:szCs w:val="20"/>
        </w:rPr>
        <w:t xml:space="preserve">Ces prix sont révisables </w:t>
      </w:r>
      <w:r w:rsidR="00BC51F9" w:rsidRPr="00F80B32">
        <w:rPr>
          <w:rFonts w:cstheme="minorHAnsi"/>
          <w:color w:val="000000" w:themeColor="text1"/>
          <w:sz w:val="20"/>
          <w:szCs w:val="20"/>
        </w:rPr>
        <w:t xml:space="preserve">annuellement </w:t>
      </w:r>
      <w:r w:rsidRPr="00F80B32">
        <w:rPr>
          <w:rFonts w:cstheme="minorHAnsi"/>
          <w:color w:val="000000" w:themeColor="text1"/>
          <w:sz w:val="20"/>
          <w:szCs w:val="20"/>
        </w:rPr>
        <w:t xml:space="preserve">à la date d’effet du présent marché </w:t>
      </w:r>
      <w:r w:rsidR="00BC51F9" w:rsidRPr="00F80B32">
        <w:rPr>
          <w:rFonts w:cstheme="minorHAnsi"/>
          <w:color w:val="000000" w:themeColor="text1"/>
          <w:sz w:val="20"/>
          <w:szCs w:val="20"/>
        </w:rPr>
        <w:t xml:space="preserve">par application du coefficient issu de la formule suivante </w:t>
      </w:r>
      <w:r w:rsidRPr="00F80B32">
        <w:rPr>
          <w:rFonts w:cstheme="minorHAnsi"/>
          <w:color w:val="000000" w:themeColor="text1"/>
          <w:sz w:val="20"/>
          <w:szCs w:val="20"/>
        </w:rPr>
        <w:t>:</w:t>
      </w:r>
    </w:p>
    <w:p w14:paraId="7BE7EC22" w14:textId="614BE4EC" w:rsidR="00110850" w:rsidRPr="00575EB7" w:rsidRDefault="00BC51F9" w:rsidP="00110850">
      <w:pPr>
        <w:pBdr>
          <w:top w:val="single" w:sz="4" w:space="7" w:color="auto"/>
          <w:left w:val="single" w:sz="4" w:space="7" w:color="auto"/>
          <w:bottom w:val="single" w:sz="4" w:space="7" w:color="auto"/>
          <w:right w:val="single" w:sz="4" w:space="7" w:color="auto"/>
        </w:pBdr>
        <w:autoSpaceDE w:val="0"/>
        <w:autoSpaceDN w:val="0"/>
        <w:adjustRightInd w:val="0"/>
        <w:spacing w:before="240" w:after="240"/>
        <w:jc w:val="center"/>
        <w:rPr>
          <w:rFonts w:cstheme="minorHAnsi"/>
          <w:b/>
          <w:bCs/>
          <w:color w:val="000000"/>
          <w:szCs w:val="20"/>
        </w:rPr>
      </w:pPr>
      <w:r w:rsidRPr="00575EB7">
        <w:rPr>
          <w:rFonts w:cstheme="minorHAnsi"/>
          <w:b/>
          <w:bCs/>
          <w:color w:val="000000"/>
          <w:szCs w:val="20"/>
        </w:rPr>
        <w:t>C</w:t>
      </w:r>
      <w:r w:rsidR="008054F9" w:rsidRPr="00575EB7">
        <w:rPr>
          <w:rFonts w:cstheme="minorHAnsi"/>
          <w:sz w:val="20"/>
          <w:szCs w:val="20"/>
          <w:vertAlign w:val="subscript"/>
        </w:rPr>
        <w:t xml:space="preserve">n </w:t>
      </w:r>
      <w:r w:rsidR="00110850" w:rsidRPr="00575EB7">
        <w:rPr>
          <w:rFonts w:cstheme="minorHAnsi"/>
          <w:b/>
          <w:bCs/>
          <w:color w:val="000000"/>
          <w:szCs w:val="20"/>
        </w:rPr>
        <w:t xml:space="preserve">= 0,125 + </w:t>
      </w:r>
      <w:r w:rsidR="00F0605E" w:rsidRPr="00575EB7">
        <w:rPr>
          <w:rFonts w:cstheme="minorHAnsi"/>
          <w:b/>
          <w:bCs/>
          <w:color w:val="000000"/>
          <w:szCs w:val="20"/>
        </w:rPr>
        <w:t>(</w:t>
      </w:r>
      <w:r w:rsidR="00110850" w:rsidRPr="00575EB7">
        <w:rPr>
          <w:rFonts w:cstheme="minorHAnsi"/>
          <w:b/>
          <w:bCs/>
          <w:color w:val="000000"/>
          <w:szCs w:val="20"/>
        </w:rPr>
        <w:t>0,875 S/S</w:t>
      </w:r>
      <w:r w:rsidR="00110850" w:rsidRPr="00575EB7">
        <w:rPr>
          <w:rFonts w:cstheme="minorHAnsi"/>
          <w:b/>
          <w:bCs/>
          <w:color w:val="000000"/>
          <w:szCs w:val="20"/>
          <w:vertAlign w:val="subscript"/>
        </w:rPr>
        <w:t>o</w:t>
      </w:r>
      <w:r w:rsidR="00110850" w:rsidRPr="00575EB7">
        <w:rPr>
          <w:rFonts w:cstheme="minorHAnsi"/>
          <w:b/>
          <w:bCs/>
          <w:color w:val="000000"/>
          <w:szCs w:val="20"/>
        </w:rPr>
        <w:t>)</w:t>
      </w:r>
    </w:p>
    <w:p w14:paraId="4E51DE1A" w14:textId="77777777" w:rsidR="008054F9" w:rsidRPr="00F80B32" w:rsidRDefault="008054F9" w:rsidP="008054F9">
      <w:pPr>
        <w:pStyle w:val="Sansinterligne"/>
        <w:jc w:val="both"/>
        <w:rPr>
          <w:rFonts w:asciiTheme="minorHAnsi" w:hAnsiTheme="minorHAnsi" w:cstheme="minorHAnsi"/>
          <w:sz w:val="20"/>
          <w:szCs w:val="20"/>
        </w:rPr>
      </w:pPr>
      <w:r w:rsidRPr="00F80B32">
        <w:rPr>
          <w:rFonts w:asciiTheme="minorHAnsi" w:hAnsiTheme="minorHAnsi" w:cstheme="minorHAnsi"/>
          <w:sz w:val="20"/>
          <w:szCs w:val="20"/>
          <w:u w:val="single"/>
        </w:rPr>
        <w:t>Dans laquelle</w:t>
      </w:r>
      <w:r w:rsidRPr="00F80B32">
        <w:rPr>
          <w:rFonts w:asciiTheme="minorHAnsi" w:hAnsiTheme="minorHAnsi" w:cstheme="minorHAnsi"/>
          <w:sz w:val="20"/>
          <w:szCs w:val="20"/>
        </w:rPr>
        <w:t> :</w:t>
      </w:r>
    </w:p>
    <w:p w14:paraId="35C25CD2" w14:textId="77777777" w:rsidR="008054F9" w:rsidRPr="00F80B32" w:rsidRDefault="008054F9" w:rsidP="008054F9">
      <w:pPr>
        <w:pStyle w:val="Sansinterligne"/>
        <w:jc w:val="both"/>
        <w:rPr>
          <w:rFonts w:asciiTheme="minorHAnsi" w:hAnsiTheme="minorHAnsi" w:cstheme="minorHAnsi"/>
          <w:sz w:val="20"/>
          <w:szCs w:val="20"/>
        </w:rPr>
      </w:pPr>
    </w:p>
    <w:p w14:paraId="52A2FE4C" w14:textId="54FC3595" w:rsidR="00144F7D" w:rsidRPr="00F80B32" w:rsidRDefault="00C42F08" w:rsidP="00020BBA">
      <w:pPr>
        <w:pStyle w:val="Sansinterligne"/>
        <w:numPr>
          <w:ilvl w:val="0"/>
          <w:numId w:val="38"/>
        </w:numPr>
        <w:jc w:val="both"/>
        <w:rPr>
          <w:rFonts w:asciiTheme="minorHAnsi" w:hAnsiTheme="minorHAnsi" w:cstheme="minorHAnsi"/>
          <w:sz w:val="20"/>
          <w:szCs w:val="20"/>
        </w:rPr>
      </w:pPr>
      <w:r w:rsidRPr="00F80B32">
        <w:rPr>
          <w:rFonts w:asciiTheme="minorHAnsi" w:hAnsiTheme="minorHAnsi" w:cstheme="minorHAnsi"/>
          <w:b/>
          <w:bCs/>
          <w:sz w:val="20"/>
          <w:szCs w:val="20"/>
        </w:rPr>
        <w:t>C</w:t>
      </w:r>
      <w:r w:rsidR="008054F9" w:rsidRPr="00F80B32">
        <w:rPr>
          <w:rFonts w:asciiTheme="minorHAnsi" w:hAnsiTheme="minorHAnsi" w:cstheme="minorHAnsi"/>
          <w:b/>
          <w:bCs/>
          <w:sz w:val="20"/>
          <w:szCs w:val="20"/>
          <w:vertAlign w:val="subscript"/>
        </w:rPr>
        <w:t>n</w:t>
      </w:r>
      <w:r w:rsidR="008054F9" w:rsidRPr="00F80B32">
        <w:rPr>
          <w:rFonts w:asciiTheme="minorHAnsi" w:hAnsiTheme="minorHAnsi" w:cstheme="minorHAnsi"/>
          <w:sz w:val="20"/>
          <w:szCs w:val="20"/>
        </w:rPr>
        <w:t xml:space="preserve"> est le </w:t>
      </w:r>
      <w:r w:rsidRPr="00F80B32">
        <w:rPr>
          <w:rFonts w:asciiTheme="minorHAnsi" w:hAnsiTheme="minorHAnsi" w:cstheme="minorHAnsi"/>
          <w:sz w:val="20"/>
          <w:szCs w:val="20"/>
        </w:rPr>
        <w:t>coefficient de révision des prix</w:t>
      </w:r>
      <w:r w:rsidR="008B097C" w:rsidRPr="00F80B32">
        <w:rPr>
          <w:rFonts w:asciiTheme="minorHAnsi" w:hAnsiTheme="minorHAnsi" w:cstheme="minorHAnsi"/>
          <w:sz w:val="20"/>
          <w:szCs w:val="20"/>
        </w:rPr>
        <w:t> ;</w:t>
      </w:r>
    </w:p>
    <w:p w14:paraId="4970FB2F" w14:textId="0941C171" w:rsidR="00F0605E" w:rsidRPr="00F80B32" w:rsidRDefault="00F0605E" w:rsidP="00020BBA">
      <w:pPr>
        <w:pStyle w:val="Sansinterligne"/>
        <w:numPr>
          <w:ilvl w:val="0"/>
          <w:numId w:val="38"/>
        </w:numPr>
        <w:jc w:val="both"/>
        <w:rPr>
          <w:rFonts w:asciiTheme="minorHAnsi" w:hAnsiTheme="minorHAnsi" w:cstheme="minorHAnsi"/>
          <w:sz w:val="20"/>
          <w:szCs w:val="20"/>
        </w:rPr>
      </w:pPr>
      <w:r w:rsidRPr="00F80B32">
        <w:rPr>
          <w:rFonts w:asciiTheme="minorHAnsi" w:hAnsiTheme="minorHAnsi" w:cstheme="minorHAnsi"/>
          <w:color w:val="0070C0"/>
          <w:sz w:val="20"/>
          <w:szCs w:val="20"/>
          <w:u w:val="single"/>
        </w:rPr>
        <w:t>S</w:t>
      </w:r>
      <w:r w:rsidRPr="00F80B32">
        <w:rPr>
          <w:rFonts w:asciiTheme="minorHAnsi" w:hAnsiTheme="minorHAnsi" w:cstheme="minorHAnsi"/>
          <w:sz w:val="20"/>
          <w:szCs w:val="20"/>
          <w:vertAlign w:val="subscript"/>
        </w:rPr>
        <w:t>n</w:t>
      </w:r>
      <w:r w:rsidRPr="00F80B32">
        <w:rPr>
          <w:rFonts w:asciiTheme="minorHAnsi" w:hAnsiTheme="minorHAnsi" w:cstheme="minorHAnsi"/>
          <w:sz w:val="20"/>
          <w:szCs w:val="20"/>
        </w:rPr>
        <w:t xml:space="preserve"> est la dernière valeur définitive connue le mois précédant la date de </w:t>
      </w:r>
      <w:r w:rsidR="00D27D10" w:rsidRPr="00F80B32">
        <w:rPr>
          <w:rFonts w:asciiTheme="minorHAnsi" w:hAnsiTheme="minorHAnsi" w:cstheme="minorHAnsi"/>
          <w:sz w:val="20"/>
          <w:szCs w:val="20"/>
        </w:rPr>
        <w:t>révision ;</w:t>
      </w:r>
    </w:p>
    <w:p w14:paraId="0E61036F" w14:textId="1DC0D9C1" w:rsidR="00F0605E" w:rsidRPr="00F80B32" w:rsidRDefault="00F0605E" w:rsidP="00020BBA">
      <w:pPr>
        <w:pStyle w:val="Sansinterligne"/>
        <w:numPr>
          <w:ilvl w:val="0"/>
          <w:numId w:val="38"/>
        </w:numPr>
        <w:jc w:val="both"/>
        <w:rPr>
          <w:rFonts w:asciiTheme="minorHAnsi" w:hAnsiTheme="minorHAnsi" w:cstheme="minorHAnsi"/>
          <w:sz w:val="20"/>
          <w:szCs w:val="20"/>
        </w:rPr>
      </w:pPr>
      <w:r w:rsidRPr="00F80B32">
        <w:rPr>
          <w:rFonts w:asciiTheme="minorHAnsi" w:hAnsiTheme="minorHAnsi" w:cstheme="minorHAnsi"/>
          <w:color w:val="0070C0"/>
          <w:sz w:val="20"/>
          <w:szCs w:val="20"/>
          <w:u w:val="single"/>
        </w:rPr>
        <w:t>S</w:t>
      </w:r>
      <w:r w:rsidRPr="00F80B32">
        <w:rPr>
          <w:rFonts w:asciiTheme="minorHAnsi" w:hAnsiTheme="minorHAnsi" w:cstheme="minorHAnsi"/>
          <w:sz w:val="20"/>
          <w:szCs w:val="20"/>
          <w:vertAlign w:val="subscript"/>
        </w:rPr>
        <w:t>o</w:t>
      </w:r>
      <w:r w:rsidRPr="00F80B32">
        <w:rPr>
          <w:rFonts w:asciiTheme="minorHAnsi" w:hAnsiTheme="minorHAnsi" w:cstheme="minorHAnsi"/>
          <w:sz w:val="20"/>
          <w:szCs w:val="20"/>
        </w:rPr>
        <w:t xml:space="preserve"> est dernière valeur définitive connue le mois précédant la date de remise des offres.</w:t>
      </w:r>
    </w:p>
    <w:p w14:paraId="434DA008" w14:textId="288A612D" w:rsidR="00B1212C" w:rsidRPr="00F80B32" w:rsidRDefault="008B097C" w:rsidP="00020BBA">
      <w:pPr>
        <w:pStyle w:val="Sansinterligne"/>
        <w:numPr>
          <w:ilvl w:val="0"/>
          <w:numId w:val="38"/>
        </w:numPr>
        <w:jc w:val="both"/>
        <w:rPr>
          <w:rFonts w:asciiTheme="minorHAnsi" w:hAnsiTheme="minorHAnsi" w:cstheme="minorHAnsi"/>
          <w:sz w:val="20"/>
          <w:szCs w:val="20"/>
        </w:rPr>
      </w:pPr>
      <w:r w:rsidRPr="00F80B32">
        <w:rPr>
          <w:rFonts w:asciiTheme="minorHAnsi" w:hAnsiTheme="minorHAnsi" w:cstheme="minorHAnsi"/>
          <w:b/>
          <w:bCs/>
          <w:sz w:val="20"/>
          <w:szCs w:val="20"/>
        </w:rPr>
        <w:t>S</w:t>
      </w:r>
      <w:r w:rsidRPr="00F80B32">
        <w:rPr>
          <w:rFonts w:asciiTheme="minorHAnsi" w:hAnsiTheme="minorHAnsi" w:cstheme="minorHAnsi"/>
          <w:sz w:val="20"/>
          <w:szCs w:val="20"/>
        </w:rPr>
        <w:t xml:space="preserve"> est la dernière valeur </w:t>
      </w:r>
      <w:r w:rsidR="00144F7D" w:rsidRPr="00F80B32">
        <w:rPr>
          <w:rFonts w:asciiTheme="minorHAnsi" w:hAnsiTheme="minorHAnsi" w:cstheme="minorHAnsi"/>
          <w:sz w:val="20"/>
          <w:szCs w:val="20"/>
        </w:rPr>
        <w:t xml:space="preserve">définitive </w:t>
      </w:r>
      <w:r w:rsidRPr="00F80B32">
        <w:rPr>
          <w:rFonts w:asciiTheme="minorHAnsi" w:hAnsiTheme="minorHAnsi" w:cstheme="minorHAnsi"/>
          <w:sz w:val="20"/>
          <w:szCs w:val="20"/>
        </w:rPr>
        <w:t>connue le mois précédant la date de révision de l'indice mensuel</w:t>
      </w:r>
      <w:r w:rsidR="00D27D10">
        <w:rPr>
          <w:rFonts w:asciiTheme="minorHAnsi" w:hAnsiTheme="minorHAnsi" w:cstheme="minorHAnsi"/>
          <w:sz w:val="20"/>
          <w:szCs w:val="20"/>
        </w:rPr>
        <w:t>.</w:t>
      </w:r>
      <w:r w:rsidR="00E066AB" w:rsidRPr="00F80B32">
        <w:rPr>
          <w:rFonts w:asciiTheme="minorHAnsi" w:hAnsiTheme="minorHAnsi" w:cstheme="minorHAnsi"/>
          <w:sz w:val="20"/>
          <w:szCs w:val="20"/>
        </w:rPr>
        <w:t xml:space="preserve"> L’indice </w:t>
      </w:r>
      <w:r w:rsidR="00E066AB" w:rsidRPr="00F80B32">
        <w:rPr>
          <w:rFonts w:asciiTheme="minorHAnsi" w:hAnsiTheme="minorHAnsi" w:cstheme="minorHAnsi"/>
          <w:b/>
          <w:bCs/>
          <w:sz w:val="20"/>
          <w:szCs w:val="20"/>
        </w:rPr>
        <w:t>S</w:t>
      </w:r>
      <w:r w:rsidR="00E066AB" w:rsidRPr="00F80B32">
        <w:rPr>
          <w:rFonts w:asciiTheme="minorHAnsi" w:hAnsiTheme="minorHAnsi" w:cstheme="minorHAnsi"/>
          <w:b/>
          <w:bCs/>
          <w:sz w:val="20"/>
          <w:szCs w:val="20"/>
          <w:vertAlign w:val="subscript"/>
        </w:rPr>
        <w:t>o</w:t>
      </w:r>
      <w:r w:rsidR="00987E5A" w:rsidRPr="00F80B32">
        <w:rPr>
          <w:rFonts w:asciiTheme="minorHAnsi" w:hAnsiTheme="minorHAnsi" w:cstheme="minorHAnsi"/>
          <w:b/>
          <w:bCs/>
          <w:sz w:val="20"/>
          <w:szCs w:val="20"/>
          <w:vertAlign w:val="subscript"/>
        </w:rPr>
        <w:t xml:space="preserve"> </w:t>
      </w:r>
      <w:r w:rsidR="00987E5A" w:rsidRPr="00F80B32">
        <w:rPr>
          <w:rFonts w:asciiTheme="minorHAnsi" w:hAnsiTheme="minorHAnsi" w:cstheme="minorHAnsi"/>
          <w:sz w:val="20"/>
          <w:szCs w:val="20"/>
        </w:rPr>
        <w:t>est la</w:t>
      </w:r>
      <w:r w:rsidR="00D35063" w:rsidRPr="00F80B32">
        <w:rPr>
          <w:rFonts w:asciiTheme="minorHAnsi" w:hAnsiTheme="minorHAnsi" w:cstheme="minorHAnsi"/>
          <w:sz w:val="20"/>
          <w:szCs w:val="20"/>
        </w:rPr>
        <w:t xml:space="preserve"> valeur de ce</w:t>
      </w:r>
      <w:r w:rsidR="00B1212C" w:rsidRPr="00F80B32">
        <w:rPr>
          <w:rFonts w:asciiTheme="minorHAnsi" w:hAnsiTheme="minorHAnsi" w:cstheme="minorHAnsi"/>
          <w:sz w:val="20"/>
          <w:szCs w:val="20"/>
        </w:rPr>
        <w:t xml:space="preserve"> même </w:t>
      </w:r>
      <w:r w:rsidR="00D35063" w:rsidRPr="00F80B32">
        <w:rPr>
          <w:rFonts w:asciiTheme="minorHAnsi" w:hAnsiTheme="minorHAnsi" w:cstheme="minorHAnsi"/>
          <w:sz w:val="20"/>
          <w:szCs w:val="20"/>
        </w:rPr>
        <w:t xml:space="preserve">indice de référence au « Mois </w:t>
      </w:r>
      <w:r w:rsidR="00B1212C" w:rsidRPr="00F80B32">
        <w:rPr>
          <w:rFonts w:asciiTheme="minorHAnsi" w:hAnsiTheme="minorHAnsi" w:cstheme="minorHAnsi"/>
          <w:sz w:val="20"/>
          <w:szCs w:val="20"/>
        </w:rPr>
        <w:t>zéro » (M</w:t>
      </w:r>
      <w:r w:rsidR="00B1212C" w:rsidRPr="00F80B32">
        <w:rPr>
          <w:rFonts w:asciiTheme="minorHAnsi" w:hAnsiTheme="minorHAnsi" w:cstheme="minorHAnsi"/>
          <w:sz w:val="20"/>
          <w:szCs w:val="20"/>
          <w:vertAlign w:val="subscript"/>
        </w:rPr>
        <w:t>0</w:t>
      </w:r>
      <w:r w:rsidR="00B1212C" w:rsidRPr="00F80B32">
        <w:rPr>
          <w:rFonts w:asciiTheme="minorHAnsi" w:hAnsiTheme="minorHAnsi" w:cstheme="minorHAnsi"/>
          <w:sz w:val="20"/>
          <w:szCs w:val="20"/>
        </w:rPr>
        <w:t>).</w:t>
      </w:r>
    </w:p>
    <w:p w14:paraId="664B5E42" w14:textId="77777777" w:rsidR="008B097C" w:rsidRPr="00F80B32" w:rsidRDefault="008B097C" w:rsidP="008B097C">
      <w:pPr>
        <w:pStyle w:val="Sansinterligne"/>
        <w:ind w:left="720"/>
        <w:rPr>
          <w:rFonts w:asciiTheme="minorHAnsi" w:hAnsiTheme="minorHAnsi" w:cstheme="minorHAnsi"/>
          <w:iCs/>
          <w:sz w:val="20"/>
          <w:szCs w:val="20"/>
        </w:rPr>
      </w:pPr>
    </w:p>
    <w:p w14:paraId="6F58C265" w14:textId="40F39BC2" w:rsidR="002C2570" w:rsidRPr="00F80B32" w:rsidRDefault="00F0605E" w:rsidP="00F0605E">
      <w:pPr>
        <w:pStyle w:val="Sansinterligne"/>
        <w:jc w:val="both"/>
        <w:rPr>
          <w:rFonts w:asciiTheme="minorHAnsi" w:hAnsiTheme="minorHAnsi" w:cstheme="minorHAnsi"/>
          <w:sz w:val="20"/>
          <w:szCs w:val="20"/>
        </w:rPr>
      </w:pPr>
      <w:r w:rsidRPr="00F80B32">
        <w:rPr>
          <w:rFonts w:asciiTheme="minorHAnsi" w:hAnsiTheme="minorHAnsi" w:cstheme="minorHAnsi"/>
          <w:sz w:val="20"/>
          <w:szCs w:val="20"/>
        </w:rPr>
        <w:t>L’indice choisi correspond aux Salaires, revenus et charges sociales – Coût du travail – Indices du coût horaire du travail révisé – Tous salariés (ICHTrev-TS) – Indices mensuels – Salaires et charges – Activités de services administratifs et de soutien (Identifiant 001565196). Il est publié sur le site INSEE.</w:t>
      </w:r>
    </w:p>
    <w:p w14:paraId="6772FA27" w14:textId="322BCBC9" w:rsidR="00F0605E" w:rsidRPr="00F80B32" w:rsidRDefault="002C2570" w:rsidP="002C2570">
      <w:pPr>
        <w:spacing w:after="200" w:line="276" w:lineRule="auto"/>
        <w:rPr>
          <w:rFonts w:eastAsia="Calibri" w:cstheme="minorHAnsi"/>
          <w:kern w:val="0"/>
          <w:sz w:val="20"/>
          <w:szCs w:val="20"/>
          <w14:ligatures w14:val="none"/>
        </w:rPr>
      </w:pPr>
      <w:r w:rsidRPr="00F80B32">
        <w:rPr>
          <w:rFonts w:cstheme="minorHAnsi"/>
          <w:sz w:val="20"/>
          <w:szCs w:val="20"/>
        </w:rPr>
        <w:br w:type="page"/>
      </w:r>
    </w:p>
    <w:p w14:paraId="130C410C" w14:textId="77777777" w:rsidR="002C2570" w:rsidRPr="00F80B32" w:rsidRDefault="002C2570" w:rsidP="0038275D">
      <w:pPr>
        <w:pStyle w:val="Paragraphedeliste"/>
        <w:spacing w:line="232" w:lineRule="exact"/>
        <w:ind w:left="1440" w:right="20"/>
        <w:jc w:val="both"/>
        <w:rPr>
          <w:rFonts w:eastAsia="Arial Narrow" w:cstheme="minorHAnsi"/>
          <w:b/>
          <w:bCs/>
          <w:sz w:val="20"/>
          <w:szCs w:val="20"/>
          <w:u w:val="single"/>
        </w:rPr>
      </w:pPr>
    </w:p>
    <w:p w14:paraId="5DFA1844" w14:textId="1DAF77FD" w:rsidR="007D375C" w:rsidRPr="00AC21EE" w:rsidRDefault="0038275D" w:rsidP="00020BBA">
      <w:pPr>
        <w:pStyle w:val="Paragraphedeliste"/>
        <w:numPr>
          <w:ilvl w:val="0"/>
          <w:numId w:val="28"/>
        </w:numPr>
        <w:spacing w:line="232" w:lineRule="exact"/>
        <w:ind w:left="20" w:right="20"/>
        <w:jc w:val="both"/>
        <w:rPr>
          <w:rFonts w:eastAsia="Arial Narrow" w:cstheme="minorHAnsi"/>
          <w:b/>
          <w:bCs/>
          <w:sz w:val="20"/>
          <w:szCs w:val="20"/>
          <w:u w:val="single"/>
        </w:rPr>
      </w:pPr>
      <w:r w:rsidRPr="00AC21EE">
        <w:rPr>
          <w:rFonts w:eastAsia="Arial Narrow" w:cstheme="minorHAnsi"/>
          <w:b/>
          <w:bCs/>
          <w:sz w:val="20"/>
          <w:szCs w:val="20"/>
          <w:u w:val="single"/>
        </w:rPr>
        <w:t>Consommations</w:t>
      </w:r>
      <w:r w:rsidR="00AC21EE" w:rsidRPr="00AC21EE">
        <w:rPr>
          <w:rFonts w:eastAsia="Arial Narrow" w:cstheme="minorHAnsi"/>
          <w:b/>
          <w:bCs/>
          <w:sz w:val="20"/>
          <w:szCs w:val="20"/>
          <w:u w:val="single"/>
        </w:rPr>
        <w:t> : Café et boissons chaude</w:t>
      </w:r>
    </w:p>
    <w:p w14:paraId="088B5245" w14:textId="77777777" w:rsidR="0038275D" w:rsidRPr="00F80B32" w:rsidRDefault="0038275D" w:rsidP="0038275D">
      <w:pPr>
        <w:pStyle w:val="Paragraphedeliste"/>
        <w:spacing w:line="232" w:lineRule="exact"/>
        <w:ind w:left="1440" w:right="20"/>
        <w:jc w:val="both"/>
        <w:rPr>
          <w:rFonts w:cstheme="minorHAnsi"/>
          <w:b/>
          <w:bCs/>
          <w:sz w:val="20"/>
          <w:szCs w:val="20"/>
          <w:u w:val="single"/>
        </w:rPr>
      </w:pPr>
    </w:p>
    <w:p w14:paraId="4C81492B" w14:textId="046A9D49" w:rsidR="00F32084" w:rsidRPr="00F80B32" w:rsidRDefault="00F32084" w:rsidP="002C2570">
      <w:pPr>
        <w:pStyle w:val="Paragraphedeliste"/>
        <w:spacing w:line="232" w:lineRule="exact"/>
        <w:ind w:left="20" w:right="20"/>
        <w:jc w:val="both"/>
        <w:rPr>
          <w:rFonts w:cstheme="minorHAnsi"/>
          <w:color w:val="000000" w:themeColor="text1"/>
          <w:sz w:val="20"/>
          <w:szCs w:val="20"/>
        </w:rPr>
      </w:pPr>
      <w:r w:rsidRPr="00F80B32">
        <w:rPr>
          <w:rFonts w:cstheme="minorHAnsi"/>
          <w:sz w:val="20"/>
          <w:szCs w:val="20"/>
        </w:rPr>
        <w:t xml:space="preserve">Les prix des boissons chaudes </w:t>
      </w:r>
      <w:r w:rsidRPr="00F80B32">
        <w:rPr>
          <w:rFonts w:cstheme="minorHAnsi"/>
          <w:b/>
          <w:bCs/>
          <w:sz w:val="20"/>
          <w:szCs w:val="20"/>
        </w:rPr>
        <w:t>sont fermes</w:t>
      </w:r>
      <w:r w:rsidRPr="00F80B32">
        <w:rPr>
          <w:rFonts w:cstheme="minorHAnsi"/>
          <w:sz w:val="20"/>
          <w:szCs w:val="20"/>
        </w:rPr>
        <w:t xml:space="preserve"> sur </w:t>
      </w:r>
      <w:r w:rsidR="007D375C" w:rsidRPr="00F80B32">
        <w:rPr>
          <w:rFonts w:cstheme="minorHAnsi"/>
          <w:sz w:val="20"/>
          <w:szCs w:val="20"/>
        </w:rPr>
        <w:t xml:space="preserve">les 6 premiers mois </w:t>
      </w:r>
      <w:r w:rsidR="004722EA" w:rsidRPr="00F80B32">
        <w:rPr>
          <w:rFonts w:cstheme="minorHAnsi"/>
          <w:sz w:val="20"/>
          <w:szCs w:val="20"/>
        </w:rPr>
        <w:t>du marché</w:t>
      </w:r>
      <w:r w:rsidR="00CA2219" w:rsidRPr="00F80B32">
        <w:rPr>
          <w:rFonts w:cstheme="minorHAnsi"/>
          <w:sz w:val="20"/>
          <w:szCs w:val="20"/>
        </w:rPr>
        <w:t xml:space="preserve">. Au-delà d’une augmentation des matières premières de plus de 5 %, les prix sont </w:t>
      </w:r>
      <w:r w:rsidRPr="00F80B32">
        <w:rPr>
          <w:rFonts w:cstheme="minorHAnsi"/>
          <w:b/>
          <w:bCs/>
          <w:sz w:val="20"/>
          <w:szCs w:val="20"/>
        </w:rPr>
        <w:t xml:space="preserve">révisables </w:t>
      </w:r>
      <w:r w:rsidR="008F036E">
        <w:rPr>
          <w:rFonts w:cstheme="minorHAnsi"/>
          <w:sz w:val="20"/>
          <w:szCs w:val="20"/>
        </w:rPr>
        <w:t>tous les semestres</w:t>
      </w:r>
      <w:r w:rsidR="007D375C" w:rsidRPr="00F80B32">
        <w:rPr>
          <w:rFonts w:cstheme="minorHAnsi"/>
          <w:b/>
          <w:bCs/>
          <w:sz w:val="20"/>
          <w:szCs w:val="20"/>
        </w:rPr>
        <w:t xml:space="preserve"> </w:t>
      </w:r>
      <w:r w:rsidRPr="00F80B32">
        <w:rPr>
          <w:rFonts w:cstheme="minorHAnsi"/>
          <w:sz w:val="20"/>
          <w:szCs w:val="20"/>
        </w:rPr>
        <w:t xml:space="preserve">à la hausse comme à la baisse </w:t>
      </w:r>
      <w:r w:rsidR="001104AD" w:rsidRPr="00F80B32">
        <w:rPr>
          <w:rFonts w:cstheme="minorHAnsi"/>
          <w:color w:val="000000" w:themeColor="text1"/>
          <w:sz w:val="20"/>
          <w:szCs w:val="20"/>
        </w:rPr>
        <w:t>par application du coefficient issu de la formule suivante :</w:t>
      </w:r>
    </w:p>
    <w:p w14:paraId="4A86DD30" w14:textId="35BB7C33" w:rsidR="00F0605E" w:rsidRPr="00575EB7" w:rsidRDefault="00F0605E" w:rsidP="002C2570">
      <w:pPr>
        <w:pBdr>
          <w:top w:val="single" w:sz="4" w:space="7" w:color="auto"/>
          <w:left w:val="single" w:sz="4" w:space="7" w:color="auto"/>
          <w:bottom w:val="single" w:sz="4" w:space="7" w:color="auto"/>
          <w:right w:val="single" w:sz="4" w:space="7" w:color="auto"/>
        </w:pBdr>
        <w:autoSpaceDE w:val="0"/>
        <w:autoSpaceDN w:val="0"/>
        <w:adjustRightInd w:val="0"/>
        <w:spacing w:before="240" w:after="240"/>
        <w:jc w:val="center"/>
        <w:rPr>
          <w:rFonts w:cstheme="minorHAnsi"/>
          <w:b/>
          <w:bCs/>
          <w:color w:val="000000"/>
          <w:szCs w:val="20"/>
        </w:rPr>
      </w:pPr>
      <w:r w:rsidRPr="00575EB7">
        <w:rPr>
          <w:rFonts w:cstheme="minorHAnsi"/>
          <w:b/>
          <w:bCs/>
          <w:color w:val="000000"/>
          <w:szCs w:val="20"/>
        </w:rPr>
        <w:t xml:space="preserve">Cn = </w:t>
      </w:r>
      <w:r w:rsidR="00F32084" w:rsidRPr="00575EB7">
        <w:rPr>
          <w:rFonts w:cstheme="minorHAnsi"/>
          <w:b/>
          <w:bCs/>
          <w:color w:val="000000"/>
          <w:szCs w:val="20"/>
        </w:rPr>
        <w:t>[0,125 + 0,875 (</w:t>
      </w:r>
      <w:r w:rsidR="007D375C" w:rsidRPr="00575EB7">
        <w:rPr>
          <w:rFonts w:cstheme="minorHAnsi"/>
          <w:b/>
          <w:bCs/>
          <w:color w:val="000000"/>
          <w:szCs w:val="20"/>
        </w:rPr>
        <w:t>CTC</w:t>
      </w:r>
      <w:r w:rsidR="00F32084" w:rsidRPr="00575EB7">
        <w:rPr>
          <w:rFonts w:cstheme="minorHAnsi"/>
          <w:b/>
          <w:bCs/>
          <w:color w:val="000000"/>
          <w:szCs w:val="20"/>
          <w:vertAlign w:val="subscript"/>
        </w:rPr>
        <w:t>n</w:t>
      </w:r>
      <w:r w:rsidR="00F72384" w:rsidRPr="00575EB7">
        <w:rPr>
          <w:rFonts w:cstheme="minorHAnsi"/>
          <w:b/>
          <w:bCs/>
          <w:color w:val="000000"/>
          <w:szCs w:val="20"/>
        </w:rPr>
        <w:t>/</w:t>
      </w:r>
      <w:r w:rsidR="007D375C" w:rsidRPr="00575EB7">
        <w:rPr>
          <w:rFonts w:cstheme="minorHAnsi"/>
          <w:b/>
          <w:bCs/>
          <w:color w:val="000000"/>
          <w:szCs w:val="20"/>
        </w:rPr>
        <w:t>CTC</w:t>
      </w:r>
      <w:r w:rsidR="00F32084" w:rsidRPr="00575EB7">
        <w:rPr>
          <w:rFonts w:cstheme="minorHAnsi"/>
          <w:b/>
          <w:bCs/>
          <w:color w:val="000000"/>
          <w:szCs w:val="20"/>
          <w:vertAlign w:val="subscript"/>
        </w:rPr>
        <w:t>o</w:t>
      </w:r>
      <w:r w:rsidR="002C2570" w:rsidRPr="00575EB7">
        <w:rPr>
          <w:rFonts w:cstheme="minorHAnsi"/>
          <w:b/>
          <w:bCs/>
          <w:color w:val="000000"/>
          <w:szCs w:val="20"/>
        </w:rPr>
        <w:t>)</w:t>
      </w:r>
    </w:p>
    <w:p w14:paraId="68C53F0B" w14:textId="63F509D3" w:rsidR="00F32084" w:rsidRPr="00F80B32" w:rsidRDefault="00F32084" w:rsidP="00F32084">
      <w:pPr>
        <w:pStyle w:val="Sansinterligne"/>
        <w:jc w:val="both"/>
        <w:rPr>
          <w:rFonts w:asciiTheme="minorHAnsi" w:hAnsiTheme="minorHAnsi" w:cstheme="minorHAnsi"/>
          <w:sz w:val="20"/>
          <w:szCs w:val="20"/>
        </w:rPr>
      </w:pPr>
      <w:r w:rsidRPr="00F80B32">
        <w:rPr>
          <w:rFonts w:asciiTheme="minorHAnsi" w:hAnsiTheme="minorHAnsi" w:cstheme="minorHAnsi"/>
          <w:sz w:val="20"/>
          <w:szCs w:val="20"/>
          <w:u w:val="single"/>
        </w:rPr>
        <w:t>Dans laquelle</w:t>
      </w:r>
      <w:r w:rsidRPr="00F80B32">
        <w:rPr>
          <w:rFonts w:asciiTheme="minorHAnsi" w:hAnsiTheme="minorHAnsi" w:cstheme="minorHAnsi"/>
          <w:sz w:val="20"/>
          <w:szCs w:val="20"/>
        </w:rPr>
        <w:t> :</w:t>
      </w:r>
    </w:p>
    <w:p w14:paraId="5912A061" w14:textId="77777777" w:rsidR="00A20DF8" w:rsidRPr="00F80B32" w:rsidRDefault="00A20DF8" w:rsidP="00F32084">
      <w:pPr>
        <w:pStyle w:val="Sansinterligne"/>
        <w:jc w:val="both"/>
        <w:rPr>
          <w:rFonts w:asciiTheme="minorHAnsi" w:hAnsiTheme="minorHAnsi" w:cstheme="minorHAnsi"/>
          <w:sz w:val="20"/>
          <w:szCs w:val="20"/>
        </w:rPr>
      </w:pPr>
    </w:p>
    <w:p w14:paraId="6F7DB24D" w14:textId="77777777" w:rsidR="00F0605E" w:rsidRPr="00F80B32" w:rsidRDefault="00F0605E" w:rsidP="00020BBA">
      <w:pPr>
        <w:pStyle w:val="Sansinterligne"/>
        <w:numPr>
          <w:ilvl w:val="0"/>
          <w:numId w:val="38"/>
        </w:numPr>
        <w:jc w:val="both"/>
        <w:rPr>
          <w:rFonts w:asciiTheme="minorHAnsi" w:hAnsiTheme="minorHAnsi" w:cstheme="minorHAnsi"/>
          <w:sz w:val="20"/>
          <w:szCs w:val="20"/>
        </w:rPr>
      </w:pPr>
      <w:r w:rsidRPr="00F80B32">
        <w:rPr>
          <w:rFonts w:asciiTheme="minorHAnsi" w:hAnsiTheme="minorHAnsi" w:cstheme="minorHAnsi"/>
          <w:sz w:val="20"/>
          <w:szCs w:val="20"/>
        </w:rPr>
        <w:t>C</w:t>
      </w:r>
      <w:r w:rsidRPr="00F80B32">
        <w:rPr>
          <w:rFonts w:asciiTheme="minorHAnsi" w:hAnsiTheme="minorHAnsi" w:cstheme="minorHAnsi"/>
          <w:sz w:val="20"/>
          <w:szCs w:val="20"/>
          <w:vertAlign w:val="subscript"/>
        </w:rPr>
        <w:t>n</w:t>
      </w:r>
      <w:r w:rsidRPr="00F80B32">
        <w:rPr>
          <w:rFonts w:asciiTheme="minorHAnsi" w:hAnsiTheme="minorHAnsi" w:cstheme="minorHAnsi"/>
          <w:sz w:val="20"/>
          <w:szCs w:val="20"/>
        </w:rPr>
        <w:t xml:space="preserve"> est le coefficient de révision des prix ;</w:t>
      </w:r>
    </w:p>
    <w:p w14:paraId="1649C570" w14:textId="0BD1556F" w:rsidR="00F32084" w:rsidRPr="00F80B32" w:rsidRDefault="007D375C" w:rsidP="00020BBA">
      <w:pPr>
        <w:pStyle w:val="Sansinterligne"/>
        <w:numPr>
          <w:ilvl w:val="0"/>
          <w:numId w:val="38"/>
        </w:numPr>
        <w:jc w:val="both"/>
        <w:rPr>
          <w:rFonts w:asciiTheme="minorHAnsi" w:hAnsiTheme="minorHAnsi" w:cstheme="minorHAnsi"/>
          <w:sz w:val="20"/>
          <w:szCs w:val="20"/>
        </w:rPr>
      </w:pPr>
      <w:r w:rsidRPr="00F80B32">
        <w:rPr>
          <w:rFonts w:asciiTheme="minorHAnsi" w:hAnsiTheme="minorHAnsi" w:cstheme="minorHAnsi"/>
          <w:sz w:val="20"/>
          <w:szCs w:val="20"/>
          <w:u w:val="single"/>
        </w:rPr>
        <w:t>CTC</w:t>
      </w:r>
      <w:r w:rsidR="00F32084" w:rsidRPr="00F80B32">
        <w:rPr>
          <w:rFonts w:asciiTheme="minorHAnsi" w:hAnsiTheme="minorHAnsi" w:cstheme="minorHAnsi"/>
          <w:sz w:val="20"/>
          <w:szCs w:val="20"/>
          <w:vertAlign w:val="subscript"/>
        </w:rPr>
        <w:t>n</w:t>
      </w:r>
      <w:r w:rsidR="00F32084" w:rsidRPr="00F80B32">
        <w:rPr>
          <w:rFonts w:asciiTheme="minorHAnsi" w:hAnsiTheme="minorHAnsi" w:cstheme="minorHAnsi"/>
          <w:sz w:val="20"/>
          <w:szCs w:val="20"/>
        </w:rPr>
        <w:t xml:space="preserve"> est l</w:t>
      </w:r>
      <w:r w:rsidRPr="00F80B32">
        <w:rPr>
          <w:rFonts w:asciiTheme="minorHAnsi" w:hAnsiTheme="minorHAnsi" w:cstheme="minorHAnsi"/>
          <w:sz w:val="20"/>
          <w:szCs w:val="20"/>
        </w:rPr>
        <w:t xml:space="preserve">a moyenne des trois derniers indices connus </w:t>
      </w:r>
      <w:r w:rsidR="00F32084" w:rsidRPr="00F80B32">
        <w:rPr>
          <w:rFonts w:asciiTheme="minorHAnsi" w:hAnsiTheme="minorHAnsi" w:cstheme="minorHAnsi"/>
          <w:sz w:val="20"/>
          <w:szCs w:val="20"/>
        </w:rPr>
        <w:t>à la date à laquelle le titulaire fixe le nouveau tarif ;</w:t>
      </w:r>
    </w:p>
    <w:p w14:paraId="27281DF3" w14:textId="24F288E4" w:rsidR="00F32084" w:rsidRPr="00F80B32" w:rsidRDefault="007D375C" w:rsidP="00020BBA">
      <w:pPr>
        <w:pStyle w:val="Sansinterligne"/>
        <w:numPr>
          <w:ilvl w:val="0"/>
          <w:numId w:val="38"/>
        </w:numPr>
        <w:jc w:val="both"/>
        <w:rPr>
          <w:rFonts w:asciiTheme="minorHAnsi" w:hAnsiTheme="minorHAnsi" w:cstheme="minorHAnsi"/>
          <w:sz w:val="20"/>
          <w:szCs w:val="20"/>
        </w:rPr>
      </w:pPr>
      <w:r w:rsidRPr="00F80B32">
        <w:rPr>
          <w:rFonts w:asciiTheme="minorHAnsi" w:hAnsiTheme="minorHAnsi" w:cstheme="minorHAnsi"/>
          <w:sz w:val="20"/>
          <w:szCs w:val="20"/>
          <w:u w:val="single"/>
        </w:rPr>
        <w:t>CTC</w:t>
      </w:r>
      <w:r w:rsidR="00F32084" w:rsidRPr="00F80B32">
        <w:rPr>
          <w:rFonts w:asciiTheme="minorHAnsi" w:hAnsiTheme="minorHAnsi" w:cstheme="minorHAnsi"/>
          <w:sz w:val="20"/>
          <w:szCs w:val="20"/>
          <w:vertAlign w:val="subscript"/>
        </w:rPr>
        <w:t>o</w:t>
      </w:r>
      <w:r w:rsidR="00F32084" w:rsidRPr="00F80B32">
        <w:rPr>
          <w:rFonts w:asciiTheme="minorHAnsi" w:hAnsiTheme="minorHAnsi" w:cstheme="minorHAnsi"/>
          <w:sz w:val="20"/>
          <w:szCs w:val="20"/>
        </w:rPr>
        <w:t xml:space="preserve"> est l</w:t>
      </w:r>
      <w:r w:rsidRPr="00F80B32">
        <w:rPr>
          <w:rFonts w:asciiTheme="minorHAnsi" w:hAnsiTheme="minorHAnsi" w:cstheme="minorHAnsi"/>
          <w:sz w:val="20"/>
          <w:szCs w:val="20"/>
        </w:rPr>
        <w:t xml:space="preserve">a moyenne des trois derniers </w:t>
      </w:r>
      <w:r w:rsidR="00F32084" w:rsidRPr="00F80B32">
        <w:rPr>
          <w:rFonts w:asciiTheme="minorHAnsi" w:hAnsiTheme="minorHAnsi" w:cstheme="minorHAnsi"/>
          <w:sz w:val="20"/>
          <w:szCs w:val="20"/>
        </w:rPr>
        <w:t>indice</w:t>
      </w:r>
      <w:r w:rsidRPr="00F80B32">
        <w:rPr>
          <w:rFonts w:asciiTheme="minorHAnsi" w:hAnsiTheme="minorHAnsi" w:cstheme="minorHAnsi"/>
          <w:sz w:val="20"/>
          <w:szCs w:val="20"/>
        </w:rPr>
        <w:t>s</w:t>
      </w:r>
      <w:r w:rsidR="00F32084" w:rsidRPr="00F80B32">
        <w:rPr>
          <w:rFonts w:asciiTheme="minorHAnsi" w:hAnsiTheme="minorHAnsi" w:cstheme="minorHAnsi"/>
          <w:sz w:val="20"/>
          <w:szCs w:val="20"/>
        </w:rPr>
        <w:t xml:space="preserve"> connu</w:t>
      </w:r>
      <w:r w:rsidRPr="00F80B32">
        <w:rPr>
          <w:rFonts w:asciiTheme="minorHAnsi" w:hAnsiTheme="minorHAnsi" w:cstheme="minorHAnsi"/>
          <w:sz w:val="20"/>
          <w:szCs w:val="20"/>
        </w:rPr>
        <w:t>s</w:t>
      </w:r>
      <w:r w:rsidR="00F32084" w:rsidRPr="00F80B32">
        <w:rPr>
          <w:rFonts w:asciiTheme="minorHAnsi" w:hAnsiTheme="minorHAnsi" w:cstheme="minorHAnsi"/>
          <w:sz w:val="20"/>
          <w:szCs w:val="20"/>
        </w:rPr>
        <w:t xml:space="preserve"> à la date de remise des offres.</w:t>
      </w:r>
    </w:p>
    <w:p w14:paraId="18A27AD8" w14:textId="77777777" w:rsidR="00F32084" w:rsidRPr="00F80B32" w:rsidRDefault="00F32084" w:rsidP="00F32084">
      <w:pPr>
        <w:pStyle w:val="Sansinterligne"/>
        <w:jc w:val="both"/>
        <w:rPr>
          <w:rFonts w:asciiTheme="minorHAnsi" w:hAnsiTheme="minorHAnsi" w:cstheme="minorHAnsi"/>
          <w:sz w:val="20"/>
          <w:szCs w:val="20"/>
        </w:rPr>
      </w:pPr>
    </w:p>
    <w:p w14:paraId="0FFC4C98" w14:textId="15F1F2E4" w:rsidR="007D375C" w:rsidRPr="00F80B32" w:rsidRDefault="007D375C" w:rsidP="00F32084">
      <w:pPr>
        <w:pStyle w:val="Sansinterligne"/>
        <w:jc w:val="both"/>
        <w:rPr>
          <w:rFonts w:asciiTheme="minorHAnsi" w:hAnsiTheme="minorHAnsi" w:cstheme="minorHAnsi"/>
          <w:sz w:val="20"/>
          <w:szCs w:val="20"/>
        </w:rPr>
      </w:pPr>
      <w:r w:rsidRPr="00F80B32">
        <w:rPr>
          <w:rFonts w:asciiTheme="minorHAnsi" w:hAnsiTheme="minorHAnsi" w:cstheme="minorHAnsi"/>
          <w:sz w:val="20"/>
          <w:szCs w:val="20"/>
        </w:rPr>
        <w:t>Outre les mentions légales, le titulaire fera apparaître dans sa demande de paiement :</w:t>
      </w:r>
    </w:p>
    <w:p w14:paraId="78A46BD6" w14:textId="3816B972" w:rsidR="007D375C" w:rsidRPr="00F80B32" w:rsidRDefault="007D375C" w:rsidP="00020BBA">
      <w:pPr>
        <w:pStyle w:val="Sansinterligne"/>
        <w:numPr>
          <w:ilvl w:val="0"/>
          <w:numId w:val="42"/>
        </w:numPr>
        <w:jc w:val="both"/>
        <w:rPr>
          <w:rFonts w:asciiTheme="minorHAnsi" w:hAnsiTheme="minorHAnsi" w:cstheme="minorHAnsi"/>
          <w:sz w:val="20"/>
          <w:szCs w:val="20"/>
        </w:rPr>
      </w:pPr>
      <w:r w:rsidRPr="00F80B32">
        <w:rPr>
          <w:rFonts w:asciiTheme="minorHAnsi" w:hAnsiTheme="minorHAnsi" w:cstheme="minorHAnsi"/>
          <w:sz w:val="20"/>
          <w:szCs w:val="20"/>
        </w:rPr>
        <w:t>Les mois et valeurs des indices pris en compte pour la révision du prix</w:t>
      </w:r>
    </w:p>
    <w:p w14:paraId="3A8F894F" w14:textId="064A89C6" w:rsidR="007D375C" w:rsidRPr="00F80B32" w:rsidRDefault="007D375C" w:rsidP="00020BBA">
      <w:pPr>
        <w:pStyle w:val="Sansinterligne"/>
        <w:numPr>
          <w:ilvl w:val="0"/>
          <w:numId w:val="42"/>
        </w:numPr>
        <w:jc w:val="both"/>
        <w:rPr>
          <w:rFonts w:asciiTheme="minorHAnsi" w:hAnsiTheme="minorHAnsi" w:cstheme="minorHAnsi"/>
          <w:sz w:val="20"/>
          <w:szCs w:val="20"/>
        </w:rPr>
      </w:pPr>
      <w:r w:rsidRPr="00F80B32">
        <w:rPr>
          <w:rFonts w:asciiTheme="minorHAnsi" w:hAnsiTheme="minorHAnsi" w:cstheme="minorHAnsi"/>
          <w:sz w:val="20"/>
          <w:szCs w:val="20"/>
        </w:rPr>
        <w:t>Le coefficient de révision appliqué</w:t>
      </w:r>
    </w:p>
    <w:p w14:paraId="73A42BAC" w14:textId="7AA521E2" w:rsidR="007D375C" w:rsidRPr="00F80B32" w:rsidRDefault="007D375C" w:rsidP="007D375C">
      <w:pPr>
        <w:pStyle w:val="Sansinterligne"/>
        <w:ind w:left="720"/>
        <w:jc w:val="both"/>
        <w:rPr>
          <w:rFonts w:asciiTheme="minorHAnsi" w:hAnsiTheme="minorHAnsi" w:cstheme="minorHAnsi"/>
          <w:sz w:val="20"/>
          <w:szCs w:val="20"/>
        </w:rPr>
      </w:pPr>
    </w:p>
    <w:p w14:paraId="6F729837" w14:textId="7108C322" w:rsidR="00DE68E1" w:rsidRPr="00F80B32" w:rsidRDefault="00F32084" w:rsidP="007D375C">
      <w:pPr>
        <w:pStyle w:val="Sansinterligne"/>
        <w:jc w:val="both"/>
        <w:rPr>
          <w:rFonts w:asciiTheme="minorHAnsi" w:hAnsiTheme="minorHAnsi" w:cstheme="minorHAnsi"/>
          <w:sz w:val="20"/>
          <w:szCs w:val="20"/>
        </w:rPr>
      </w:pPr>
      <w:r w:rsidRPr="00F80B32">
        <w:rPr>
          <w:rFonts w:asciiTheme="minorHAnsi" w:hAnsiTheme="minorHAnsi" w:cstheme="minorHAnsi"/>
          <w:sz w:val="20"/>
          <w:szCs w:val="20"/>
        </w:rPr>
        <w:t xml:space="preserve">L’indice choisi représente l’évolution </w:t>
      </w:r>
      <w:r w:rsidR="007D375C" w:rsidRPr="00F80B32">
        <w:rPr>
          <w:rFonts w:asciiTheme="minorHAnsi" w:hAnsiTheme="minorHAnsi" w:cstheme="minorHAnsi"/>
          <w:sz w:val="20"/>
          <w:szCs w:val="20"/>
        </w:rPr>
        <w:t>« des prix à la consommation - Base 2015 - Ensemble des ménages - France - Nomenclature Coicop : 01.2.1 - Café, thé et cacao » (Identifiant 001763933)</w:t>
      </w:r>
      <w:r w:rsidR="002A10B1">
        <w:rPr>
          <w:rFonts w:asciiTheme="minorHAnsi" w:hAnsiTheme="minorHAnsi" w:cstheme="minorHAnsi"/>
          <w:sz w:val="20"/>
          <w:szCs w:val="20"/>
        </w:rPr>
        <w:t> »</w:t>
      </w:r>
      <w:r w:rsidRPr="00F80B32">
        <w:rPr>
          <w:rFonts w:asciiTheme="minorHAnsi" w:hAnsiTheme="minorHAnsi" w:cstheme="minorHAnsi"/>
          <w:sz w:val="20"/>
          <w:szCs w:val="20"/>
        </w:rPr>
        <w:t>. Il est publié sur le site INSEE.</w:t>
      </w:r>
    </w:p>
    <w:p w14:paraId="41B8C054" w14:textId="560665A4" w:rsidR="007D679B" w:rsidRPr="00F80B32" w:rsidRDefault="007D679B" w:rsidP="007D679B">
      <w:pPr>
        <w:pStyle w:val="ParagrapheIndent2"/>
        <w:spacing w:before="120" w:after="120" w:line="232" w:lineRule="exact"/>
        <w:ind w:left="20" w:right="20"/>
        <w:jc w:val="both"/>
        <w:rPr>
          <w:rFonts w:asciiTheme="minorHAnsi" w:hAnsiTheme="minorHAnsi" w:cstheme="minorHAnsi"/>
          <w:color w:val="000000"/>
          <w:sz w:val="20"/>
          <w:lang w:val="fr-FR"/>
        </w:rPr>
      </w:pPr>
      <w:r w:rsidRPr="00F80B32">
        <w:rPr>
          <w:rFonts w:asciiTheme="minorHAnsi" w:hAnsiTheme="minorHAnsi" w:cstheme="minorHAnsi"/>
          <w:bCs/>
          <w:sz w:val="20"/>
          <w:lang w:val="fr-FR"/>
        </w:rPr>
        <w:t>Le</w:t>
      </w:r>
      <w:r w:rsidR="00A64491" w:rsidRPr="00F80B32">
        <w:rPr>
          <w:rFonts w:asciiTheme="minorHAnsi" w:hAnsiTheme="minorHAnsi" w:cstheme="minorHAnsi"/>
          <w:bCs/>
          <w:sz w:val="20"/>
          <w:lang w:val="fr-FR"/>
        </w:rPr>
        <w:t xml:space="preserve">s </w:t>
      </w:r>
      <w:r w:rsidRPr="00F80B32">
        <w:rPr>
          <w:rFonts w:asciiTheme="minorHAnsi" w:hAnsiTheme="minorHAnsi" w:cstheme="minorHAnsi"/>
          <w:bCs/>
          <w:sz w:val="20"/>
          <w:lang w:val="fr-FR"/>
        </w:rPr>
        <w:t>coefficient</w:t>
      </w:r>
      <w:r w:rsidR="00A64491" w:rsidRPr="00F80B32">
        <w:rPr>
          <w:rFonts w:asciiTheme="minorHAnsi" w:hAnsiTheme="minorHAnsi" w:cstheme="minorHAnsi"/>
          <w:bCs/>
          <w:sz w:val="20"/>
          <w:lang w:val="fr-FR"/>
        </w:rPr>
        <w:t>s</w:t>
      </w:r>
      <w:r w:rsidRPr="00F80B32">
        <w:rPr>
          <w:rFonts w:asciiTheme="minorHAnsi" w:hAnsiTheme="minorHAnsi" w:cstheme="minorHAnsi"/>
          <w:bCs/>
          <w:sz w:val="20"/>
          <w:lang w:val="fr-FR"/>
        </w:rPr>
        <w:t xml:space="preserve"> de révision </w:t>
      </w:r>
      <w:r w:rsidR="00A64491" w:rsidRPr="00F80B32">
        <w:rPr>
          <w:rFonts w:asciiTheme="minorHAnsi" w:hAnsiTheme="minorHAnsi" w:cstheme="minorHAnsi"/>
          <w:bCs/>
          <w:sz w:val="20"/>
          <w:lang w:val="fr-FR"/>
        </w:rPr>
        <w:t>sont</w:t>
      </w:r>
      <w:r w:rsidRPr="00F80B32">
        <w:rPr>
          <w:rFonts w:asciiTheme="minorHAnsi" w:hAnsiTheme="minorHAnsi" w:cstheme="minorHAnsi"/>
          <w:bCs/>
          <w:sz w:val="20"/>
          <w:lang w:val="fr-FR"/>
        </w:rPr>
        <w:t xml:space="preserve"> arrondi</w:t>
      </w:r>
      <w:r w:rsidR="00A64491" w:rsidRPr="00F80B32">
        <w:rPr>
          <w:rFonts w:asciiTheme="minorHAnsi" w:hAnsiTheme="minorHAnsi" w:cstheme="minorHAnsi"/>
          <w:bCs/>
          <w:sz w:val="20"/>
          <w:lang w:val="fr-FR"/>
        </w:rPr>
        <w:t>s</w:t>
      </w:r>
      <w:r w:rsidRPr="00F80B32">
        <w:rPr>
          <w:rFonts w:asciiTheme="minorHAnsi" w:hAnsiTheme="minorHAnsi" w:cstheme="minorHAnsi"/>
          <w:bCs/>
          <w:sz w:val="20"/>
          <w:lang w:val="fr-FR"/>
        </w:rPr>
        <w:t xml:space="preserve"> au millième supérieur.</w:t>
      </w:r>
    </w:p>
    <w:p w14:paraId="38596760" w14:textId="572702AD" w:rsidR="001C0FA8" w:rsidRDefault="008F036E" w:rsidP="008F036E">
      <w:pPr>
        <w:pStyle w:val="ParagrapheIndent2"/>
        <w:spacing w:before="120" w:after="120" w:line="232" w:lineRule="exact"/>
        <w:ind w:left="20" w:right="20"/>
        <w:jc w:val="both"/>
        <w:rPr>
          <w:rFonts w:asciiTheme="minorHAnsi" w:hAnsiTheme="minorHAnsi" w:cstheme="minorHAnsi"/>
          <w:b/>
          <w:sz w:val="20"/>
          <w:lang w:val="fr-FR"/>
        </w:rPr>
      </w:pPr>
      <w:r w:rsidRPr="008F036E">
        <w:rPr>
          <w:rFonts w:asciiTheme="minorHAnsi" w:hAnsiTheme="minorHAnsi" w:cstheme="minorHAnsi"/>
          <w:b/>
          <w:sz w:val="20"/>
          <w:lang w:val="fr-FR"/>
        </w:rPr>
        <w:t xml:space="preserve">En cas de hausse du prix des </w:t>
      </w:r>
      <w:r w:rsidR="00AC21EE">
        <w:rPr>
          <w:rFonts w:asciiTheme="minorHAnsi" w:hAnsiTheme="minorHAnsi" w:cstheme="minorHAnsi"/>
          <w:b/>
          <w:sz w:val="20"/>
          <w:lang w:val="fr-FR"/>
        </w:rPr>
        <w:t>cafés</w:t>
      </w:r>
      <w:r w:rsidRPr="008F036E">
        <w:rPr>
          <w:rFonts w:asciiTheme="minorHAnsi" w:hAnsiTheme="minorHAnsi" w:cstheme="minorHAnsi"/>
          <w:b/>
          <w:sz w:val="20"/>
          <w:lang w:val="fr-FR"/>
        </w:rPr>
        <w:t xml:space="preserve">, le prix reste inchangé sur les machines </w:t>
      </w:r>
      <w:r w:rsidR="00AC21EE">
        <w:rPr>
          <w:rFonts w:asciiTheme="minorHAnsi" w:hAnsiTheme="minorHAnsi" w:cstheme="minorHAnsi"/>
          <w:b/>
          <w:sz w:val="20"/>
          <w:lang w:val="fr-FR"/>
        </w:rPr>
        <w:t xml:space="preserve">(0,25 </w:t>
      </w:r>
      <w:r w:rsidR="001C0FA8">
        <w:rPr>
          <w:rFonts w:asciiTheme="minorHAnsi" w:hAnsiTheme="minorHAnsi" w:cstheme="minorHAnsi"/>
          <w:b/>
          <w:sz w:val="20"/>
          <w:lang w:val="fr-FR"/>
        </w:rPr>
        <w:t>€</w:t>
      </w:r>
      <w:r w:rsidR="00AC21EE">
        <w:rPr>
          <w:rFonts w:asciiTheme="minorHAnsi" w:hAnsiTheme="minorHAnsi" w:cstheme="minorHAnsi"/>
          <w:b/>
          <w:sz w:val="20"/>
          <w:lang w:val="fr-FR"/>
        </w:rPr>
        <w:t xml:space="preserve"> TTC</w:t>
      </w:r>
      <w:r w:rsidR="00232C9F">
        <w:rPr>
          <w:rFonts w:asciiTheme="minorHAnsi" w:hAnsiTheme="minorHAnsi" w:cstheme="minorHAnsi"/>
          <w:b/>
          <w:sz w:val="20"/>
          <w:lang w:val="fr-FR"/>
        </w:rPr>
        <w:t>)</w:t>
      </w:r>
      <w:r w:rsidRPr="008F036E">
        <w:rPr>
          <w:rFonts w:asciiTheme="minorHAnsi" w:hAnsiTheme="minorHAnsi" w:cstheme="minorHAnsi"/>
          <w:b/>
          <w:sz w:val="20"/>
          <w:lang w:val="fr-FR"/>
        </w:rPr>
        <w:t>. Cette hausse est refacturée directement au pouvoir adjudicateur</w:t>
      </w:r>
      <w:r>
        <w:rPr>
          <w:rFonts w:asciiTheme="minorHAnsi" w:hAnsiTheme="minorHAnsi" w:cstheme="minorHAnsi"/>
          <w:b/>
          <w:sz w:val="20"/>
          <w:lang w:val="fr-FR"/>
        </w:rPr>
        <w:t>. Le titulaire transmet</w:t>
      </w:r>
      <w:r w:rsidR="00DF32FC">
        <w:rPr>
          <w:rFonts w:asciiTheme="minorHAnsi" w:hAnsiTheme="minorHAnsi" w:cstheme="minorHAnsi"/>
          <w:b/>
          <w:sz w:val="20"/>
          <w:lang w:val="fr-FR"/>
        </w:rPr>
        <w:t xml:space="preserve"> </w:t>
      </w:r>
      <w:r w:rsidR="00AC21EE">
        <w:rPr>
          <w:rFonts w:asciiTheme="minorHAnsi" w:hAnsiTheme="minorHAnsi" w:cstheme="minorHAnsi"/>
          <w:b/>
          <w:sz w:val="20"/>
          <w:lang w:val="fr-FR"/>
        </w:rPr>
        <w:t>une facture semestrielle</w:t>
      </w:r>
      <w:r w:rsidR="00DF32FC">
        <w:rPr>
          <w:rFonts w:asciiTheme="minorHAnsi" w:hAnsiTheme="minorHAnsi" w:cstheme="minorHAnsi"/>
          <w:b/>
          <w:sz w:val="20"/>
          <w:lang w:val="fr-FR"/>
        </w:rPr>
        <w:t xml:space="preserve"> avec pour justificatif</w:t>
      </w:r>
      <w:r w:rsidR="001C0FA8">
        <w:rPr>
          <w:rFonts w:asciiTheme="minorHAnsi" w:hAnsiTheme="minorHAnsi" w:cstheme="minorHAnsi"/>
          <w:b/>
          <w:sz w:val="20"/>
          <w:lang w:val="fr-FR"/>
        </w:rPr>
        <w:t xml:space="preserve">s : </w:t>
      </w:r>
    </w:p>
    <w:p w14:paraId="474E70A7" w14:textId="408FEB3F" w:rsidR="008F036E" w:rsidRDefault="008F036E" w:rsidP="00232C9F">
      <w:pPr>
        <w:pStyle w:val="Sansinterligne"/>
        <w:numPr>
          <w:ilvl w:val="3"/>
          <w:numId w:val="17"/>
        </w:numPr>
        <w:ind w:left="426"/>
        <w:jc w:val="both"/>
        <w:rPr>
          <w:rFonts w:asciiTheme="minorHAnsi" w:hAnsiTheme="minorHAnsi" w:cstheme="minorHAnsi"/>
          <w:b/>
          <w:sz w:val="20"/>
        </w:rPr>
      </w:pPr>
      <w:r>
        <w:rPr>
          <w:rFonts w:asciiTheme="minorHAnsi" w:hAnsiTheme="minorHAnsi" w:cstheme="minorHAnsi"/>
          <w:b/>
          <w:sz w:val="20"/>
        </w:rPr>
        <w:t xml:space="preserve"> </w:t>
      </w:r>
      <w:r w:rsidR="001C0FA8">
        <w:rPr>
          <w:rFonts w:asciiTheme="minorHAnsi" w:hAnsiTheme="minorHAnsi" w:cstheme="minorHAnsi"/>
          <w:sz w:val="20"/>
          <w:szCs w:val="20"/>
        </w:rPr>
        <w:t>L</w:t>
      </w:r>
      <w:r w:rsidRPr="001C0FA8">
        <w:rPr>
          <w:rFonts w:asciiTheme="minorHAnsi" w:hAnsiTheme="minorHAnsi" w:cstheme="minorHAnsi"/>
          <w:sz w:val="20"/>
          <w:szCs w:val="20"/>
        </w:rPr>
        <w:t xml:space="preserve">e listing du nombre de boissons </w:t>
      </w:r>
      <w:r w:rsidR="001C0FA8" w:rsidRPr="001C0FA8">
        <w:rPr>
          <w:rFonts w:asciiTheme="minorHAnsi" w:hAnsiTheme="minorHAnsi" w:cstheme="minorHAnsi"/>
          <w:sz w:val="20"/>
          <w:szCs w:val="20"/>
        </w:rPr>
        <w:t xml:space="preserve">réellement </w:t>
      </w:r>
      <w:r w:rsidR="00DF32FC" w:rsidRPr="001C0FA8">
        <w:rPr>
          <w:rFonts w:asciiTheme="minorHAnsi" w:hAnsiTheme="minorHAnsi" w:cstheme="minorHAnsi"/>
          <w:sz w:val="20"/>
          <w:szCs w:val="20"/>
        </w:rPr>
        <w:t>consommées pour la période concernée.</w:t>
      </w:r>
    </w:p>
    <w:p w14:paraId="21B24691" w14:textId="6EA3DED9" w:rsidR="001C0FA8" w:rsidRDefault="001C0FA8" w:rsidP="00232C9F">
      <w:pPr>
        <w:pStyle w:val="Sansinterligne"/>
        <w:numPr>
          <w:ilvl w:val="3"/>
          <w:numId w:val="17"/>
        </w:numPr>
        <w:ind w:left="426"/>
        <w:jc w:val="both"/>
        <w:rPr>
          <w:rFonts w:asciiTheme="minorHAnsi" w:hAnsiTheme="minorHAnsi" w:cstheme="minorHAnsi"/>
          <w:sz w:val="20"/>
          <w:szCs w:val="20"/>
        </w:rPr>
      </w:pPr>
      <w:r w:rsidRPr="001C0FA8">
        <w:rPr>
          <w:rFonts w:asciiTheme="minorHAnsi" w:hAnsiTheme="minorHAnsi" w:cstheme="minorHAnsi"/>
          <w:sz w:val="20"/>
          <w:szCs w:val="20"/>
        </w:rPr>
        <w:t xml:space="preserve">L’indice pris en compte pour la révision </w:t>
      </w:r>
    </w:p>
    <w:p w14:paraId="3A04D036" w14:textId="77777777" w:rsidR="00232C9F" w:rsidRPr="001C0FA8" w:rsidRDefault="00232C9F" w:rsidP="00E44E82">
      <w:pPr>
        <w:pStyle w:val="Sansinterligne"/>
        <w:ind w:left="426"/>
        <w:jc w:val="both"/>
        <w:rPr>
          <w:rFonts w:asciiTheme="minorHAnsi" w:hAnsiTheme="minorHAnsi" w:cstheme="minorHAnsi"/>
          <w:sz w:val="20"/>
          <w:szCs w:val="20"/>
        </w:rPr>
      </w:pPr>
    </w:p>
    <w:p w14:paraId="1B93F5FB" w14:textId="77777777" w:rsidR="00E44E82" w:rsidRDefault="00232C9F" w:rsidP="00232C9F">
      <w:pPr>
        <w:pStyle w:val="Sansinterligne"/>
        <w:jc w:val="both"/>
        <w:rPr>
          <w:rFonts w:asciiTheme="minorHAnsi" w:hAnsiTheme="minorHAnsi" w:cstheme="minorHAnsi"/>
          <w:b/>
          <w:bCs/>
          <w:sz w:val="20"/>
          <w:szCs w:val="20"/>
        </w:rPr>
      </w:pPr>
      <w:r w:rsidRPr="00E44E82">
        <w:rPr>
          <w:rFonts w:asciiTheme="minorHAnsi" w:hAnsiTheme="minorHAnsi" w:cstheme="minorHAnsi"/>
          <w:b/>
          <w:bCs/>
          <w:sz w:val="20"/>
          <w:szCs w:val="20"/>
        </w:rPr>
        <w:t xml:space="preserve">Toutefois, le pouvoir adjudicateur se réserve la possibilité </w:t>
      </w:r>
      <w:r w:rsidR="00E44E82" w:rsidRPr="00E44E82">
        <w:rPr>
          <w:rFonts w:asciiTheme="minorHAnsi" w:hAnsiTheme="minorHAnsi" w:cstheme="minorHAnsi"/>
          <w:b/>
          <w:bCs/>
          <w:sz w:val="20"/>
          <w:szCs w:val="20"/>
        </w:rPr>
        <w:t xml:space="preserve">et de manière </w:t>
      </w:r>
      <w:r w:rsidRPr="00E44E82">
        <w:rPr>
          <w:rFonts w:asciiTheme="minorHAnsi" w:hAnsiTheme="minorHAnsi" w:cstheme="minorHAnsi"/>
          <w:b/>
          <w:bCs/>
          <w:sz w:val="20"/>
          <w:szCs w:val="20"/>
        </w:rPr>
        <w:t>unilatérale</w:t>
      </w:r>
      <w:r w:rsidR="00E44E82" w:rsidRPr="00E44E82">
        <w:rPr>
          <w:rFonts w:asciiTheme="minorHAnsi" w:hAnsiTheme="minorHAnsi" w:cstheme="minorHAnsi"/>
          <w:b/>
          <w:bCs/>
          <w:sz w:val="20"/>
          <w:szCs w:val="20"/>
        </w:rPr>
        <w:t xml:space="preserve">, </w:t>
      </w:r>
      <w:r w:rsidRPr="00E44E82">
        <w:rPr>
          <w:rFonts w:asciiTheme="minorHAnsi" w:hAnsiTheme="minorHAnsi" w:cstheme="minorHAnsi"/>
          <w:b/>
          <w:bCs/>
          <w:sz w:val="20"/>
          <w:szCs w:val="20"/>
        </w:rPr>
        <w:t xml:space="preserve">de répercuter tout ou partie de la hausse ou de la baisse des prix aux collaborateurs. </w:t>
      </w:r>
    </w:p>
    <w:p w14:paraId="209A06F6" w14:textId="77777777" w:rsidR="00232C9F" w:rsidRPr="00E44E82" w:rsidRDefault="00232C9F" w:rsidP="00232C9F">
      <w:pPr>
        <w:pStyle w:val="Sansinterligne"/>
        <w:jc w:val="both"/>
        <w:rPr>
          <w:rFonts w:asciiTheme="minorHAnsi" w:hAnsiTheme="minorHAnsi" w:cstheme="minorHAnsi"/>
          <w:b/>
          <w:bCs/>
          <w:sz w:val="20"/>
          <w:szCs w:val="20"/>
        </w:rPr>
      </w:pPr>
    </w:p>
    <w:p w14:paraId="581F3F74" w14:textId="2A803D4D" w:rsidR="00232C9F" w:rsidRDefault="001021C0" w:rsidP="00232C9F">
      <w:pPr>
        <w:pStyle w:val="Sansinterligne"/>
        <w:jc w:val="both"/>
        <w:rPr>
          <w:rFonts w:asciiTheme="minorHAnsi" w:hAnsiTheme="minorHAnsi" w:cstheme="minorHAnsi"/>
          <w:b/>
          <w:bCs/>
          <w:sz w:val="20"/>
          <w:szCs w:val="20"/>
        </w:rPr>
      </w:pPr>
      <w:r w:rsidRPr="001021C0">
        <w:rPr>
          <w:rFonts w:asciiTheme="minorHAnsi" w:hAnsiTheme="minorHAnsi" w:cstheme="minorHAnsi"/>
          <w:b/>
          <w:bCs/>
          <w:sz w:val="20"/>
          <w:szCs w:val="20"/>
        </w:rPr>
        <w:t>Ainsi, dans ce cas, il sera demandé au titulaire de modifier le prix du café à la machine</w:t>
      </w:r>
      <w:r>
        <w:rPr>
          <w:rFonts w:asciiTheme="minorHAnsi" w:hAnsiTheme="minorHAnsi" w:cstheme="minorHAnsi"/>
          <w:b/>
          <w:bCs/>
          <w:sz w:val="20"/>
          <w:szCs w:val="20"/>
        </w:rPr>
        <w:t>.</w:t>
      </w:r>
    </w:p>
    <w:p w14:paraId="20813897" w14:textId="77777777" w:rsidR="001021C0" w:rsidRPr="00232C9F" w:rsidRDefault="001021C0" w:rsidP="00232C9F">
      <w:pPr>
        <w:pStyle w:val="Sansinterligne"/>
        <w:jc w:val="both"/>
        <w:rPr>
          <w:rFonts w:asciiTheme="minorHAnsi" w:hAnsiTheme="minorHAnsi" w:cstheme="minorHAnsi"/>
          <w:sz w:val="20"/>
          <w:szCs w:val="20"/>
        </w:rPr>
      </w:pPr>
    </w:p>
    <w:p w14:paraId="5ECBD9C9" w14:textId="77777777" w:rsidR="007D679B" w:rsidRPr="00F80B32" w:rsidRDefault="007D679B" w:rsidP="007D679B">
      <w:pPr>
        <w:pBdr>
          <w:top w:val="single" w:sz="4" w:space="7" w:color="auto"/>
          <w:left w:val="single" w:sz="4" w:space="7" w:color="auto"/>
          <w:bottom w:val="single" w:sz="4" w:space="7" w:color="auto"/>
          <w:right w:val="single" w:sz="4" w:space="7" w:color="auto"/>
        </w:pBdr>
        <w:spacing w:after="120"/>
        <w:jc w:val="both"/>
        <w:rPr>
          <w:rFonts w:cstheme="minorHAnsi"/>
          <w:i/>
          <w:sz w:val="20"/>
          <w:szCs w:val="20"/>
        </w:rPr>
      </w:pPr>
      <w:r w:rsidRPr="00F80B32">
        <w:rPr>
          <w:rFonts w:cstheme="minorHAnsi"/>
          <w:i/>
          <w:sz w:val="20"/>
          <w:szCs w:val="20"/>
        </w:rPr>
        <w:t>En cas de disparition de l’indice retenu pour la révision, la méthode proposée par l’INSEE (ou le référent concerné) afin d’assurer la concordance des indices est utilisée, sans qu’il soit nécessaire de prendre en compte cette modification par voie d’avenant.</w:t>
      </w:r>
    </w:p>
    <w:p w14:paraId="4D6ED07B" w14:textId="77777777" w:rsidR="007D679B" w:rsidRPr="00F80B32" w:rsidRDefault="007D679B" w:rsidP="007D679B">
      <w:pPr>
        <w:pStyle w:val="RedTxtCar"/>
        <w:pBdr>
          <w:top w:val="single" w:sz="4" w:space="7" w:color="auto"/>
          <w:left w:val="single" w:sz="4" w:space="7" w:color="auto"/>
          <w:bottom w:val="single" w:sz="4" w:space="7" w:color="auto"/>
          <w:right w:val="single" w:sz="4" w:space="7" w:color="auto"/>
        </w:pBdr>
        <w:spacing w:after="120"/>
        <w:ind w:left="0"/>
        <w:rPr>
          <w:rFonts w:asciiTheme="minorHAnsi" w:hAnsiTheme="minorHAnsi" w:cstheme="minorHAnsi"/>
          <w:i/>
          <w:szCs w:val="20"/>
        </w:rPr>
      </w:pPr>
      <w:r w:rsidRPr="00F80B32">
        <w:rPr>
          <w:rFonts w:asciiTheme="minorHAnsi" w:hAnsiTheme="minorHAnsi" w:cstheme="minorHAnsi"/>
          <w:i/>
          <w:szCs w:val="20"/>
        </w:rPr>
        <w:t>Dans le cas où aucune concordance n’est pas prévue, l’indice retenu pour la révision est remplacé par un indice équivalent choisi et arrêté d’un commun accord entre le pouvoir adjudicateur et le titulaire.</w:t>
      </w:r>
    </w:p>
    <w:p w14:paraId="316F9D82" w14:textId="0FEF8F0A" w:rsidR="00E44E82" w:rsidRPr="00E44E82" w:rsidRDefault="007D679B" w:rsidP="00E44E82">
      <w:pPr>
        <w:pStyle w:val="RedTxtCar"/>
        <w:pBdr>
          <w:top w:val="single" w:sz="4" w:space="7" w:color="auto"/>
          <w:left w:val="single" w:sz="4" w:space="7" w:color="auto"/>
          <w:bottom w:val="single" w:sz="4" w:space="7" w:color="auto"/>
          <w:right w:val="single" w:sz="4" w:space="7" w:color="auto"/>
        </w:pBdr>
        <w:ind w:left="0"/>
        <w:rPr>
          <w:rFonts w:asciiTheme="minorHAnsi" w:hAnsiTheme="minorHAnsi" w:cstheme="minorHAnsi"/>
          <w:i/>
          <w:szCs w:val="20"/>
        </w:rPr>
      </w:pPr>
      <w:r w:rsidRPr="00F80B32">
        <w:rPr>
          <w:rFonts w:asciiTheme="minorHAnsi" w:hAnsiTheme="minorHAnsi" w:cstheme="minorHAnsi"/>
          <w:i/>
          <w:szCs w:val="20"/>
        </w:rPr>
        <w:t>Le pouvoir adjudicateur notifie sa décision au titulaire, par tout moyen permettant de donner date certaine, l’indice ainsi retenu et ses conditions de mise en œuvre, sans qu’il soit nécessaire d’établir un avenant et sans préjudice des dispositions relative à la formule et à ses conditions de mise en œuvre prévus dans le présent article.</w:t>
      </w:r>
      <w:bookmarkStart w:id="37" w:name="_Toc90560131"/>
      <w:bookmarkStart w:id="38" w:name="_Toc180155025"/>
      <w:bookmarkEnd w:id="30"/>
      <w:bookmarkEnd w:id="31"/>
      <w:bookmarkEnd w:id="32"/>
    </w:p>
    <w:p w14:paraId="1A959BEF" w14:textId="77777777" w:rsidR="00E44E82" w:rsidRPr="00E44E82" w:rsidRDefault="00E44E82" w:rsidP="00E44E82">
      <w:pPr>
        <w:pStyle w:val="Paragraphedeliste"/>
        <w:spacing w:line="232" w:lineRule="exact"/>
        <w:ind w:left="20" w:right="20"/>
        <w:jc w:val="both"/>
        <w:rPr>
          <w:rFonts w:cstheme="minorHAnsi"/>
          <w:color w:val="000000" w:themeColor="text1"/>
          <w:sz w:val="20"/>
          <w:szCs w:val="20"/>
        </w:rPr>
      </w:pPr>
    </w:p>
    <w:p w14:paraId="189F15E6" w14:textId="744F2043" w:rsidR="00E44E82" w:rsidRPr="000D5ABE" w:rsidRDefault="00E44E82" w:rsidP="00E44E82">
      <w:pPr>
        <w:pStyle w:val="Paragraphedeliste"/>
        <w:numPr>
          <w:ilvl w:val="0"/>
          <w:numId w:val="28"/>
        </w:numPr>
        <w:spacing w:line="232" w:lineRule="exact"/>
        <w:ind w:left="20" w:right="20"/>
        <w:jc w:val="both"/>
        <w:rPr>
          <w:rFonts w:cstheme="minorHAnsi"/>
          <w:sz w:val="20"/>
          <w:szCs w:val="20"/>
        </w:rPr>
      </w:pPr>
      <w:r w:rsidRPr="000D5ABE">
        <w:rPr>
          <w:rFonts w:eastAsia="Arial Narrow" w:cstheme="minorHAnsi"/>
          <w:b/>
          <w:bCs/>
          <w:sz w:val="20"/>
          <w:szCs w:val="20"/>
          <w:u w:val="single"/>
        </w:rPr>
        <w:t xml:space="preserve">Mise à disposition des fontaines à eau et machines à café : </w:t>
      </w:r>
    </w:p>
    <w:p w14:paraId="28129821" w14:textId="0E1AE790" w:rsidR="00020BBA" w:rsidRPr="000D5ABE" w:rsidRDefault="00020BBA" w:rsidP="00E44E82">
      <w:pPr>
        <w:jc w:val="both"/>
        <w:rPr>
          <w:rFonts w:eastAsia="Arial Narrow" w:cstheme="minorHAnsi"/>
          <w:sz w:val="20"/>
          <w:szCs w:val="20"/>
        </w:rPr>
      </w:pPr>
      <w:r w:rsidRPr="000D5ABE">
        <w:rPr>
          <w:rFonts w:eastAsia="Arial Narrow" w:cstheme="minorHAnsi"/>
          <w:b/>
          <w:bCs/>
          <w:sz w:val="20"/>
          <w:szCs w:val="20"/>
        </w:rPr>
        <w:t>Clause limitative de sauvegarde :</w:t>
      </w:r>
      <w:r w:rsidRPr="000D5ABE">
        <w:rPr>
          <w:rFonts w:eastAsia="Arial Narrow" w:cstheme="minorHAnsi"/>
          <w:sz w:val="20"/>
          <w:szCs w:val="20"/>
        </w:rPr>
        <w:t xml:space="preserve"> le pouvoir adjudicateur se réserve le droit de résilier sans indemnité la partie non exécutée </w:t>
      </w:r>
      <w:r w:rsidR="009F699F" w:rsidRPr="000D5ABE">
        <w:rPr>
          <w:rFonts w:eastAsia="Arial Narrow" w:cstheme="minorHAnsi"/>
          <w:sz w:val="20"/>
          <w:szCs w:val="20"/>
        </w:rPr>
        <w:t>du marché</w:t>
      </w:r>
      <w:r w:rsidRPr="000D5ABE">
        <w:rPr>
          <w:rFonts w:eastAsia="Arial Narrow" w:cstheme="minorHAnsi"/>
          <w:sz w:val="20"/>
          <w:szCs w:val="20"/>
        </w:rPr>
        <w:t xml:space="preserve"> si les prix révisés sont supérieurs à </w:t>
      </w:r>
      <w:r w:rsidR="009F699F" w:rsidRPr="000D5ABE">
        <w:rPr>
          <w:rFonts w:eastAsia="Arial Narrow" w:cstheme="minorHAnsi"/>
          <w:sz w:val="20"/>
          <w:szCs w:val="20"/>
        </w:rPr>
        <w:t>3</w:t>
      </w:r>
      <w:r w:rsidRPr="000D5ABE">
        <w:rPr>
          <w:rFonts w:eastAsia="Arial Narrow" w:cstheme="minorHAnsi"/>
          <w:sz w:val="20"/>
          <w:szCs w:val="20"/>
        </w:rPr>
        <w:t xml:space="preserve"> % l’an </w:t>
      </w:r>
    </w:p>
    <w:p w14:paraId="1F3C3A9D" w14:textId="7F30D194" w:rsidR="00E44E82" w:rsidRPr="000D5ABE" w:rsidRDefault="00E44E82" w:rsidP="00020BBA">
      <w:pPr>
        <w:pStyle w:val="Paragraphedeliste"/>
        <w:numPr>
          <w:ilvl w:val="0"/>
          <w:numId w:val="28"/>
        </w:numPr>
        <w:spacing w:line="232" w:lineRule="exact"/>
        <w:ind w:left="20" w:right="20"/>
        <w:jc w:val="both"/>
        <w:rPr>
          <w:rFonts w:eastAsia="Arial Narrow" w:cstheme="minorHAnsi"/>
          <w:b/>
          <w:bCs/>
          <w:sz w:val="20"/>
          <w:szCs w:val="20"/>
          <w:u w:val="single"/>
        </w:rPr>
      </w:pPr>
      <w:r w:rsidRPr="000D5ABE">
        <w:rPr>
          <w:rFonts w:eastAsia="Arial Narrow" w:cstheme="minorHAnsi"/>
          <w:b/>
          <w:bCs/>
          <w:sz w:val="20"/>
          <w:szCs w:val="20"/>
          <w:u w:val="single"/>
        </w:rPr>
        <w:t>Consommations : Café et boissons chaude</w:t>
      </w:r>
    </w:p>
    <w:p w14:paraId="4D678AAD" w14:textId="65BC435B" w:rsidR="00020BBA" w:rsidRPr="000D5ABE" w:rsidRDefault="00020BBA" w:rsidP="00020BBA">
      <w:pPr>
        <w:jc w:val="both"/>
        <w:rPr>
          <w:rFonts w:eastAsia="Arial Narrow" w:cstheme="minorHAnsi"/>
          <w:sz w:val="20"/>
          <w:szCs w:val="20"/>
        </w:rPr>
      </w:pPr>
      <w:r w:rsidRPr="000D5ABE">
        <w:rPr>
          <w:rFonts w:eastAsia="Arial Narrow" w:cstheme="minorHAnsi"/>
          <w:b/>
          <w:sz w:val="20"/>
          <w:szCs w:val="20"/>
        </w:rPr>
        <w:t>Clause butoir </w:t>
      </w:r>
      <w:r w:rsidRPr="000D5ABE">
        <w:rPr>
          <w:rFonts w:eastAsia="Arial Narrow" w:cstheme="minorHAnsi"/>
          <w:sz w:val="20"/>
          <w:szCs w:val="20"/>
        </w:rPr>
        <w:t xml:space="preserve">: les prix du </w:t>
      </w:r>
      <w:r w:rsidRPr="000D5ABE">
        <w:rPr>
          <w:rFonts w:cstheme="minorHAnsi"/>
          <w:sz w:val="20"/>
          <w:szCs w:val="20"/>
        </w:rPr>
        <w:t>marché</w:t>
      </w:r>
      <w:r w:rsidRPr="000D5ABE">
        <w:rPr>
          <w:rFonts w:eastAsia="Arial Narrow" w:cstheme="minorHAnsi"/>
          <w:sz w:val="20"/>
          <w:szCs w:val="20"/>
        </w:rPr>
        <w:t xml:space="preserve"> ajustés sur le barème du titulaire ne pourront être supérieurs à </w:t>
      </w:r>
      <w:r w:rsidR="00E44E82" w:rsidRPr="000D5ABE">
        <w:rPr>
          <w:rFonts w:eastAsia="Arial Narrow" w:cstheme="minorHAnsi"/>
          <w:sz w:val="20"/>
          <w:szCs w:val="20"/>
        </w:rPr>
        <w:t>5</w:t>
      </w:r>
      <w:r w:rsidR="009F699F" w:rsidRPr="000D5ABE">
        <w:rPr>
          <w:rFonts w:eastAsia="Arial Narrow" w:cstheme="minorHAnsi"/>
          <w:sz w:val="20"/>
          <w:szCs w:val="20"/>
        </w:rPr>
        <w:t xml:space="preserve"> </w:t>
      </w:r>
      <w:r w:rsidRPr="000D5ABE">
        <w:rPr>
          <w:rFonts w:eastAsia="Arial Narrow" w:cstheme="minorHAnsi"/>
          <w:sz w:val="20"/>
          <w:szCs w:val="20"/>
        </w:rPr>
        <w:t xml:space="preserve">% </w:t>
      </w:r>
      <w:r w:rsidR="00E44E82" w:rsidRPr="000D5ABE">
        <w:rPr>
          <w:rFonts w:eastAsia="Arial Narrow" w:cstheme="minorHAnsi"/>
          <w:sz w:val="20"/>
          <w:szCs w:val="20"/>
        </w:rPr>
        <w:t xml:space="preserve">par mois. </w:t>
      </w:r>
    </w:p>
    <w:p w14:paraId="38292D4C" w14:textId="77777777" w:rsidR="00E44E82" w:rsidRPr="000D5ABE" w:rsidRDefault="00E44E82" w:rsidP="00E44E82">
      <w:pPr>
        <w:jc w:val="both"/>
        <w:rPr>
          <w:rFonts w:eastAsia="Arial Narrow" w:cstheme="minorHAnsi"/>
          <w:sz w:val="20"/>
          <w:szCs w:val="20"/>
        </w:rPr>
      </w:pPr>
      <w:r w:rsidRPr="000D5ABE">
        <w:rPr>
          <w:rFonts w:eastAsia="Arial Narrow" w:cstheme="minorHAnsi"/>
          <w:sz w:val="20"/>
          <w:szCs w:val="20"/>
        </w:rPr>
        <w:t xml:space="preserve">Dans ce cas, le titulaire communique par écrit à la Direction des Achats du GIE, avec un préavis de 2 mois avant la date d’application, le nouveau barème, les pourcentages de variation ainsi que les justifications du nouveau barème. </w:t>
      </w:r>
    </w:p>
    <w:p w14:paraId="1EBB801F" w14:textId="77777777" w:rsidR="00E44E82" w:rsidRPr="000D5ABE" w:rsidRDefault="00E44E82" w:rsidP="00E44E82">
      <w:pPr>
        <w:jc w:val="both"/>
        <w:rPr>
          <w:rFonts w:eastAsia="Arial Narrow" w:cstheme="minorHAnsi"/>
          <w:sz w:val="20"/>
          <w:szCs w:val="20"/>
        </w:rPr>
      </w:pPr>
      <w:r w:rsidRPr="000D5ABE">
        <w:rPr>
          <w:rFonts w:eastAsia="Arial Narrow" w:cstheme="minorHAnsi"/>
          <w:sz w:val="20"/>
          <w:szCs w:val="20"/>
        </w:rPr>
        <w:t xml:space="preserve">L’ajustement s’opère à la baisse ou à la hausse. </w:t>
      </w:r>
    </w:p>
    <w:p w14:paraId="2305FF8B" w14:textId="77777777" w:rsidR="00E44E82" w:rsidRPr="00020BBA" w:rsidRDefault="00E44E82" w:rsidP="00020BBA">
      <w:pPr>
        <w:jc w:val="both"/>
        <w:rPr>
          <w:rFonts w:eastAsia="Arial Narrow" w:cstheme="minorHAnsi"/>
          <w:i/>
          <w:color w:val="0000FF"/>
          <w:sz w:val="20"/>
          <w:szCs w:val="20"/>
        </w:rPr>
      </w:pPr>
    </w:p>
    <w:p w14:paraId="2485BCFE" w14:textId="0A432823" w:rsidR="00A0604E" w:rsidRPr="00F80B32" w:rsidRDefault="00A0604E" w:rsidP="00020BBA">
      <w:pPr>
        <w:pStyle w:val="Titre2"/>
      </w:pPr>
      <w:r w:rsidRPr="00F80B32">
        <w:lastRenderedPageBreak/>
        <w:t>Prix promotionnels - offres promotionnelles</w:t>
      </w:r>
      <w:bookmarkEnd w:id="37"/>
      <w:bookmarkEnd w:id="38"/>
    </w:p>
    <w:p w14:paraId="39B0325E" w14:textId="77777777" w:rsidR="00A0604E" w:rsidRPr="00F80B32" w:rsidRDefault="00A0604E" w:rsidP="00A0604E">
      <w:pPr>
        <w:spacing w:after="120"/>
        <w:jc w:val="both"/>
        <w:rPr>
          <w:rFonts w:cstheme="minorHAnsi"/>
          <w:bCs/>
          <w:sz w:val="20"/>
          <w:szCs w:val="20"/>
        </w:rPr>
      </w:pPr>
      <w:r w:rsidRPr="00F80B32">
        <w:rPr>
          <w:rFonts w:cstheme="minorHAnsi"/>
          <w:bCs/>
          <w:sz w:val="20"/>
          <w:szCs w:val="20"/>
        </w:rPr>
        <w:t xml:space="preserve">En cours de marché, les prix des produits figurant au </w:t>
      </w:r>
      <w:r w:rsidRPr="00F80B32">
        <w:rPr>
          <w:rFonts w:cstheme="minorHAnsi"/>
          <w:sz w:val="20"/>
          <w:szCs w:val="20"/>
        </w:rPr>
        <w:t>marché</w:t>
      </w:r>
      <w:r w:rsidRPr="00F80B32">
        <w:rPr>
          <w:rFonts w:cstheme="minorHAnsi"/>
          <w:bCs/>
          <w:sz w:val="20"/>
          <w:szCs w:val="20"/>
        </w:rPr>
        <w:t xml:space="preserve"> peuvent temporairement évoluer à la baisse dans le cadre d’offres de prix promotionnelles, sur l’initiative du titulaire et sans que le marché ne nécessite un avenant pour modifier les prix concernés.</w:t>
      </w:r>
    </w:p>
    <w:p w14:paraId="37890EAD" w14:textId="77777777" w:rsidR="00A0604E" w:rsidRPr="00F80B32" w:rsidRDefault="00A0604E" w:rsidP="00A0604E">
      <w:pPr>
        <w:spacing w:after="120"/>
        <w:jc w:val="both"/>
        <w:rPr>
          <w:rFonts w:cstheme="minorHAnsi"/>
          <w:bCs/>
          <w:sz w:val="20"/>
          <w:szCs w:val="20"/>
        </w:rPr>
      </w:pPr>
      <w:r w:rsidRPr="00F80B32">
        <w:rPr>
          <w:rFonts w:cstheme="minorHAnsi"/>
          <w:bCs/>
          <w:sz w:val="20"/>
          <w:szCs w:val="20"/>
        </w:rPr>
        <w:t>Le titulaire adresse le tarif promotionnel au pouvoir adjudicateur, par tout moyen lui permettant de lui donner une date certaine, et lui donnant toutes les précisions utiles, et notamment la durée de validité de la promotion et la désignation précise des produits concernés.</w:t>
      </w:r>
    </w:p>
    <w:p w14:paraId="2004C41D" w14:textId="77777777" w:rsidR="00A0604E" w:rsidRPr="00F80B32" w:rsidRDefault="00A0604E" w:rsidP="00A0604E">
      <w:pPr>
        <w:spacing w:after="120"/>
        <w:jc w:val="both"/>
        <w:rPr>
          <w:rFonts w:cstheme="minorHAnsi"/>
          <w:bCs/>
          <w:sz w:val="20"/>
          <w:szCs w:val="20"/>
        </w:rPr>
      </w:pPr>
      <w:r w:rsidRPr="00F80B32">
        <w:rPr>
          <w:rFonts w:cstheme="minorHAnsi"/>
          <w:bCs/>
          <w:sz w:val="20"/>
          <w:szCs w:val="20"/>
        </w:rPr>
        <w:t>Ce tarif est annexé au présent marché et constitue une pièce justificative, nécessaire au pouvoir adjudicateur.</w:t>
      </w:r>
    </w:p>
    <w:p w14:paraId="71E44807" w14:textId="4DFEEF82" w:rsidR="00A0604E" w:rsidRPr="00F80B32" w:rsidRDefault="124496E8" w:rsidP="392B7E6E">
      <w:pPr>
        <w:spacing w:after="120"/>
        <w:jc w:val="both"/>
        <w:rPr>
          <w:rFonts w:cstheme="minorHAnsi"/>
          <w:sz w:val="20"/>
          <w:szCs w:val="20"/>
        </w:rPr>
      </w:pPr>
      <w:r w:rsidRPr="00F80B32">
        <w:rPr>
          <w:rFonts w:cstheme="minorHAnsi"/>
          <w:sz w:val="20"/>
          <w:szCs w:val="20"/>
        </w:rPr>
        <w:t>À l’expiration de la période promotionnelle, les prix du marché sont à nouveau en vigueur. La baisse de prix s’applique aux commandes émises pendant toute la durée de la promotion. La facture intégrant des prix promotionnels fait explicitement référence au tarif promotionnel.</w:t>
      </w:r>
    </w:p>
    <w:p w14:paraId="6DFA862F" w14:textId="23F64173" w:rsidR="00A0604E" w:rsidRPr="00F80B32" w:rsidRDefault="3CA425F7" w:rsidP="00820578">
      <w:pPr>
        <w:pStyle w:val="Paragraphedeliste"/>
        <w:numPr>
          <w:ilvl w:val="0"/>
          <w:numId w:val="4"/>
        </w:numPr>
        <w:spacing w:after="120"/>
        <w:jc w:val="both"/>
        <w:rPr>
          <w:rFonts w:cstheme="minorHAnsi"/>
          <w:b/>
          <w:bCs/>
          <w:sz w:val="20"/>
          <w:szCs w:val="20"/>
        </w:rPr>
      </w:pPr>
      <w:r w:rsidRPr="00F80B32">
        <w:rPr>
          <w:rFonts w:cstheme="minorHAnsi"/>
          <w:b/>
          <w:bCs/>
          <w:sz w:val="20"/>
          <w:szCs w:val="20"/>
        </w:rPr>
        <w:t xml:space="preserve">Remise exceptionnelle </w:t>
      </w:r>
    </w:p>
    <w:p w14:paraId="5DAC16EC" w14:textId="7E30E2F9" w:rsidR="00A0604E" w:rsidRPr="00F80B32" w:rsidRDefault="124496E8" w:rsidP="00871A22">
      <w:pPr>
        <w:spacing w:after="120"/>
        <w:jc w:val="both"/>
        <w:rPr>
          <w:rFonts w:cstheme="minorHAnsi"/>
          <w:sz w:val="20"/>
          <w:szCs w:val="20"/>
        </w:rPr>
      </w:pPr>
      <w:r w:rsidRPr="00F80B32">
        <w:rPr>
          <w:rFonts w:cstheme="minorHAnsi"/>
          <w:sz w:val="20"/>
          <w:szCs w:val="20"/>
        </w:rPr>
        <w:t xml:space="preserve">Le pouvoir adjudicateur peut </w:t>
      </w:r>
      <w:r w:rsidR="1F19E918" w:rsidRPr="00F80B32">
        <w:rPr>
          <w:rFonts w:cstheme="minorHAnsi"/>
          <w:sz w:val="20"/>
          <w:szCs w:val="20"/>
        </w:rPr>
        <w:t xml:space="preserve">également </w:t>
      </w:r>
      <w:r w:rsidRPr="00F80B32">
        <w:rPr>
          <w:rFonts w:cstheme="minorHAnsi"/>
          <w:sz w:val="20"/>
          <w:szCs w:val="20"/>
        </w:rPr>
        <w:t>accepter les remises exceptionnelles sur facture</w:t>
      </w:r>
      <w:r w:rsidR="530AF7EB" w:rsidRPr="00F80B32">
        <w:rPr>
          <w:rFonts w:cstheme="minorHAnsi"/>
          <w:sz w:val="20"/>
          <w:szCs w:val="20"/>
        </w:rPr>
        <w:t>,</w:t>
      </w:r>
      <w:r w:rsidRPr="00F80B32">
        <w:rPr>
          <w:rFonts w:cstheme="minorHAnsi"/>
          <w:sz w:val="20"/>
          <w:szCs w:val="20"/>
        </w:rPr>
        <w:t xml:space="preserve"> éventuellement proposées par le titulaire sur les prix du marché.</w:t>
      </w:r>
    </w:p>
    <w:p w14:paraId="613FCB08" w14:textId="629697D5" w:rsidR="00021D91" w:rsidRPr="00F80B32" w:rsidRDefault="007E38CA" w:rsidP="00020BBA">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39" w:name="_Toc106030253"/>
      <w:bookmarkStart w:id="40" w:name="_Toc106030378"/>
      <w:bookmarkStart w:id="41" w:name="_Toc180155026"/>
      <w:bookmarkStart w:id="42" w:name="_Toc206515534"/>
      <w:bookmarkEnd w:id="39"/>
      <w:bookmarkEnd w:id="40"/>
      <w:r w:rsidRPr="00F80B32">
        <w:rPr>
          <w:rFonts w:cstheme="minorHAnsi"/>
          <w:sz w:val="32"/>
          <w:szCs w:val="32"/>
        </w:rPr>
        <w:t>FACTURATION ET PAIEMENT</w:t>
      </w:r>
      <w:bookmarkEnd w:id="41"/>
      <w:bookmarkEnd w:id="42"/>
    </w:p>
    <w:p w14:paraId="6DE47159" w14:textId="77777777" w:rsidR="00021D91" w:rsidRPr="00F80B32" w:rsidRDefault="00021D91" w:rsidP="00CA7074">
      <w:pPr>
        <w:pStyle w:val="Titre2"/>
      </w:pPr>
      <w:bookmarkStart w:id="43" w:name="_Toc180155028"/>
      <w:r w:rsidRPr="00F80B32">
        <w:t>Avance</w:t>
      </w:r>
      <w:bookmarkEnd w:id="43"/>
    </w:p>
    <w:p w14:paraId="577B14D4" w14:textId="639F7D68" w:rsidR="006673CB" w:rsidRPr="00F80B32" w:rsidRDefault="006673CB" w:rsidP="006673CB">
      <w:pPr>
        <w:jc w:val="both"/>
        <w:rPr>
          <w:rFonts w:cstheme="minorHAnsi"/>
          <w:bCs/>
          <w:sz w:val="20"/>
          <w:szCs w:val="20"/>
        </w:rPr>
      </w:pPr>
      <w:r w:rsidRPr="00F80B32">
        <w:rPr>
          <w:rFonts w:cstheme="minorHAnsi"/>
          <w:bCs/>
          <w:sz w:val="20"/>
          <w:szCs w:val="20"/>
        </w:rPr>
        <w:t xml:space="preserve">Il est fait application de </w:t>
      </w:r>
      <w:r w:rsidRPr="00F80B32">
        <w:rPr>
          <w:rFonts w:cstheme="minorHAnsi"/>
          <w:b/>
          <w:sz w:val="20"/>
          <w:szCs w:val="20"/>
        </w:rPr>
        <w:t>l'option A</w:t>
      </w:r>
      <w:r w:rsidRPr="00F80B32">
        <w:rPr>
          <w:rFonts w:cstheme="minorHAnsi"/>
          <w:bCs/>
          <w:sz w:val="20"/>
          <w:szCs w:val="20"/>
        </w:rPr>
        <w:t xml:space="preserve"> du CCAG </w:t>
      </w:r>
      <w:r w:rsidR="004216C2" w:rsidRPr="00F80B32">
        <w:rPr>
          <w:rFonts w:cstheme="minorHAnsi"/>
          <w:sz w:val="20"/>
          <w:szCs w:val="20"/>
        </w:rPr>
        <w:t>applicable au présent marché</w:t>
      </w:r>
      <w:r w:rsidRPr="00F80B32">
        <w:rPr>
          <w:rFonts w:cstheme="minorHAnsi"/>
          <w:bCs/>
          <w:sz w:val="20"/>
          <w:szCs w:val="20"/>
        </w:rPr>
        <w:t>.</w:t>
      </w:r>
    </w:p>
    <w:p w14:paraId="244C7237" w14:textId="0C466936" w:rsidR="006673CB" w:rsidRPr="00F80B32" w:rsidRDefault="006673CB" w:rsidP="006673CB">
      <w:pPr>
        <w:jc w:val="both"/>
        <w:rPr>
          <w:rFonts w:cstheme="minorHAnsi"/>
          <w:bCs/>
          <w:sz w:val="20"/>
          <w:szCs w:val="20"/>
        </w:rPr>
      </w:pPr>
      <w:r w:rsidRPr="00F80B32">
        <w:rPr>
          <w:rFonts w:cstheme="minorHAnsi"/>
          <w:bCs/>
          <w:sz w:val="20"/>
          <w:szCs w:val="20"/>
        </w:rPr>
        <w:t>Sauf renonciation du titulaire portée ci-dessous au présent acte d’engagement valant CCAP, une avance est versée sur la part du marché</w:t>
      </w:r>
      <w:r w:rsidR="00691B31" w:rsidRPr="00F80B32">
        <w:rPr>
          <w:rFonts w:cstheme="minorHAnsi"/>
          <w:bCs/>
          <w:sz w:val="20"/>
          <w:szCs w:val="20"/>
        </w:rPr>
        <w:t xml:space="preserve"> dont l’exécution n’est pas sous-traitée, dans les conditions posées aux articles R2191-3 et R2191-5 à R2191-19 du code de la commande publique.</w:t>
      </w:r>
    </w:p>
    <w:p w14:paraId="13952527" w14:textId="1E91C117" w:rsidR="00691B31" w:rsidRPr="00F80B32" w:rsidRDefault="00691B31" w:rsidP="006673CB">
      <w:pPr>
        <w:jc w:val="both"/>
        <w:rPr>
          <w:rFonts w:cstheme="minorHAnsi"/>
          <w:bCs/>
          <w:sz w:val="20"/>
          <w:szCs w:val="20"/>
        </w:rPr>
      </w:pPr>
      <w:r w:rsidRPr="00F80B32">
        <w:rPr>
          <w:rFonts w:cstheme="minorHAnsi"/>
          <w:bCs/>
          <w:sz w:val="20"/>
          <w:szCs w:val="20"/>
        </w:rPr>
        <w:t>Son assiette est calculée conformément aux modalités prévues à l’article R2191-7 du code de la commande publique.</w:t>
      </w:r>
    </w:p>
    <w:p w14:paraId="6FE03DC6" w14:textId="6BC29ED1" w:rsidR="00691B31" w:rsidRPr="00F80B32" w:rsidRDefault="00691B31" w:rsidP="006673CB">
      <w:pPr>
        <w:jc w:val="both"/>
        <w:rPr>
          <w:rFonts w:cstheme="minorHAnsi"/>
          <w:b/>
          <w:i/>
          <w:iCs/>
          <w:sz w:val="20"/>
          <w:szCs w:val="20"/>
        </w:rPr>
      </w:pPr>
      <w:r w:rsidRPr="00F80B32">
        <w:rPr>
          <w:rFonts w:cstheme="minorHAnsi"/>
          <w:bCs/>
          <w:sz w:val="20"/>
          <w:szCs w:val="20"/>
        </w:rPr>
        <w:t xml:space="preserve">Son taux est de 5 %. </w:t>
      </w:r>
    </w:p>
    <w:p w14:paraId="166321F1" w14:textId="552F68D7" w:rsidR="00691B31" w:rsidRPr="00F80B32" w:rsidRDefault="68C8603D" w:rsidP="392B7E6E">
      <w:pPr>
        <w:jc w:val="both"/>
        <w:rPr>
          <w:rFonts w:cstheme="minorHAnsi"/>
          <w:sz w:val="20"/>
          <w:szCs w:val="20"/>
        </w:rPr>
      </w:pPr>
      <w:r w:rsidRPr="00F80B32">
        <w:rPr>
          <w:rFonts w:cstheme="minorHAnsi"/>
          <w:sz w:val="20"/>
          <w:szCs w:val="20"/>
        </w:rPr>
        <w:t xml:space="preserve">Conformément à l’article 11.1 du CCAG </w:t>
      </w:r>
      <w:r w:rsidR="0F8A10B2" w:rsidRPr="00F80B32">
        <w:rPr>
          <w:rFonts w:cstheme="minorHAnsi"/>
          <w:sz w:val="20"/>
          <w:szCs w:val="20"/>
        </w:rPr>
        <w:t>applicable au présent marché</w:t>
      </w:r>
      <w:r w:rsidR="007403DB" w:rsidRPr="00F80B32">
        <w:rPr>
          <w:rFonts w:cstheme="minorHAnsi"/>
          <w:sz w:val="20"/>
          <w:szCs w:val="20"/>
        </w:rPr>
        <w:t xml:space="preserve"> </w:t>
      </w:r>
      <w:r w:rsidRPr="00F80B32">
        <w:rPr>
          <w:rFonts w:cstheme="minorHAnsi"/>
          <w:sz w:val="20"/>
          <w:szCs w:val="20"/>
        </w:rPr>
        <w:t>dans l’hypothèse où le titulaire est une petite ou moyenne entreprise mentionnée à l’article R2151-13 du code de la commande publique, le taux mentionné ci-dessus est porté à 30 %</w:t>
      </w:r>
      <w:r w:rsidR="007403DB" w:rsidRPr="00F80B32">
        <w:rPr>
          <w:rFonts w:cstheme="minorHAnsi"/>
          <w:sz w:val="20"/>
          <w:szCs w:val="20"/>
        </w:rPr>
        <w:t>.</w:t>
      </w:r>
    </w:p>
    <w:p w14:paraId="5548F607" w14:textId="45B91AC2" w:rsidR="00691B31" w:rsidRPr="00F80B32" w:rsidRDefault="00691B31" w:rsidP="00021D91">
      <w:pPr>
        <w:jc w:val="both"/>
        <w:rPr>
          <w:rFonts w:cstheme="minorHAnsi"/>
          <w:iCs/>
          <w:sz w:val="20"/>
          <w:szCs w:val="20"/>
        </w:rPr>
      </w:pPr>
      <w:r w:rsidRPr="00F80B32">
        <w:rPr>
          <w:rFonts w:cstheme="minorHAnsi"/>
          <w:iCs/>
          <w:sz w:val="20"/>
          <w:szCs w:val="20"/>
        </w:rPr>
        <w:t>Le montant de l’avance versée au titulaire n’est ni révisable ni actualisable.</w:t>
      </w:r>
    </w:p>
    <w:p w14:paraId="2A8C19B1" w14:textId="5334E59A" w:rsidR="008C7A3E" w:rsidRPr="00F80B32" w:rsidRDefault="008C7A3E" w:rsidP="008C7A3E">
      <w:pPr>
        <w:jc w:val="both"/>
        <w:rPr>
          <w:rFonts w:cstheme="minorHAnsi"/>
          <w:iCs/>
          <w:sz w:val="20"/>
          <w:szCs w:val="20"/>
        </w:rPr>
      </w:pPr>
      <w:r w:rsidRPr="00F80B32">
        <w:rPr>
          <w:rFonts w:cstheme="minorHAnsi"/>
          <w:iCs/>
          <w:sz w:val="20"/>
          <w:szCs w:val="20"/>
        </w:rPr>
        <w:t>Le remboursement de l’avance s’effectue par précompte dès la première facture émise au titre des prestations dont le montant entre dans l’assiette de calcul de celle-là.</w:t>
      </w:r>
    </w:p>
    <w:p w14:paraId="5197A277" w14:textId="48B7E051" w:rsidR="00B51DFD" w:rsidRPr="00F80B32" w:rsidRDefault="004F669B" w:rsidP="00CA7074">
      <w:pPr>
        <w:pStyle w:val="Titre2"/>
      </w:pPr>
      <w:bookmarkStart w:id="44" w:name="_Toc180155029"/>
      <w:r w:rsidRPr="00F80B32">
        <w:t>Acomptes</w:t>
      </w:r>
      <w:r w:rsidR="00B51DFD" w:rsidRPr="00F80B32">
        <w:t xml:space="preserve"> </w:t>
      </w:r>
      <w:bookmarkEnd w:id="44"/>
    </w:p>
    <w:p w14:paraId="409726EC" w14:textId="59B189E4" w:rsidR="004F669B" w:rsidRPr="00F80B32" w:rsidRDefault="00FE5B8F" w:rsidP="00691B31">
      <w:pPr>
        <w:jc w:val="both"/>
        <w:rPr>
          <w:rFonts w:cstheme="minorHAnsi"/>
          <w:bCs/>
          <w:sz w:val="20"/>
          <w:szCs w:val="20"/>
        </w:rPr>
      </w:pPr>
      <w:r w:rsidRPr="00F80B32">
        <w:rPr>
          <w:rFonts w:cstheme="minorHAnsi"/>
          <w:bCs/>
          <w:sz w:val="20"/>
          <w:szCs w:val="20"/>
        </w:rPr>
        <w:t>Il est fait application des article R2191-20 à R2191-22 du code de la commande publique.</w:t>
      </w:r>
    </w:p>
    <w:p w14:paraId="2CAEED0A" w14:textId="51E5C7BA" w:rsidR="00FE5B8F" w:rsidRPr="00F80B32" w:rsidRDefault="25F6A43C" w:rsidP="392B7E6E">
      <w:pPr>
        <w:jc w:val="both"/>
        <w:rPr>
          <w:rFonts w:cstheme="minorHAnsi"/>
          <w:sz w:val="20"/>
          <w:szCs w:val="20"/>
        </w:rPr>
      </w:pPr>
      <w:r w:rsidRPr="00F80B32">
        <w:rPr>
          <w:rFonts w:cstheme="minorHAnsi"/>
          <w:sz w:val="20"/>
          <w:szCs w:val="20"/>
        </w:rPr>
        <w:t>La fréquence de versement des acomptes est fixée à 1 (un mois</w:t>
      </w:r>
      <w:r w:rsidR="00252644" w:rsidRPr="00F80B32">
        <w:rPr>
          <w:rFonts w:cstheme="minorHAnsi"/>
          <w:sz w:val="20"/>
          <w:szCs w:val="20"/>
        </w:rPr>
        <w:t>).</w:t>
      </w:r>
    </w:p>
    <w:p w14:paraId="5D378487" w14:textId="38F85D9B" w:rsidR="00FB414E" w:rsidRPr="00F80B32" w:rsidRDefault="00FB414E" w:rsidP="00CA7074">
      <w:pPr>
        <w:pStyle w:val="Titre2"/>
      </w:pPr>
      <w:bookmarkStart w:id="45" w:name="_Toc180155030"/>
      <w:r w:rsidRPr="00F80B32">
        <w:t>Modalités de facturation / Demandes de paiement</w:t>
      </w:r>
      <w:bookmarkEnd w:id="45"/>
    </w:p>
    <w:p w14:paraId="7F6663B7" w14:textId="637F0BDC" w:rsidR="00DA4ED0" w:rsidRPr="00F80B32" w:rsidRDefault="00DA4ED0" w:rsidP="00020BBA">
      <w:pPr>
        <w:pStyle w:val="Titre3"/>
        <w:numPr>
          <w:ilvl w:val="2"/>
          <w:numId w:val="8"/>
        </w:numPr>
        <w:ind w:left="1985"/>
        <w:jc w:val="both"/>
        <w:rPr>
          <w:rFonts w:cstheme="minorHAnsi"/>
          <w:i/>
          <w:iCs/>
          <w:color w:val="auto"/>
        </w:rPr>
      </w:pPr>
      <w:bookmarkStart w:id="46" w:name="_Toc180155031"/>
      <w:r w:rsidRPr="00F80B32">
        <w:rPr>
          <w:rFonts w:cstheme="minorHAnsi"/>
          <w:i/>
          <w:iCs/>
          <w:color w:val="auto"/>
        </w:rPr>
        <w:t>Émission des demandes de paiement</w:t>
      </w:r>
      <w:bookmarkEnd w:id="46"/>
    </w:p>
    <w:p w14:paraId="4D6933C9" w14:textId="2C565FE1" w:rsidR="001F224D" w:rsidRPr="001F224D" w:rsidRDefault="002D07D2" w:rsidP="00020BBA">
      <w:pPr>
        <w:pStyle w:val="Paragraphedeliste"/>
        <w:numPr>
          <w:ilvl w:val="0"/>
          <w:numId w:val="39"/>
        </w:numPr>
        <w:jc w:val="both"/>
        <w:rPr>
          <w:rFonts w:cstheme="minorHAnsi"/>
          <w:iCs/>
          <w:strike/>
          <w:sz w:val="20"/>
          <w:szCs w:val="20"/>
        </w:rPr>
      </w:pPr>
      <w:r w:rsidRPr="001F224D">
        <w:rPr>
          <w:rFonts w:cstheme="minorHAnsi"/>
          <w:b/>
          <w:bCs/>
          <w:iCs/>
          <w:sz w:val="20"/>
          <w:szCs w:val="20"/>
        </w:rPr>
        <w:t xml:space="preserve">Prestation de </w:t>
      </w:r>
      <w:r w:rsidR="008A33FE" w:rsidRPr="001F224D">
        <w:rPr>
          <w:rFonts w:cstheme="minorHAnsi"/>
          <w:b/>
          <w:bCs/>
          <w:iCs/>
          <w:sz w:val="20"/>
          <w:szCs w:val="20"/>
        </w:rPr>
        <w:t xml:space="preserve">mise à disposition des fontaines à eau </w:t>
      </w:r>
      <w:r w:rsidR="001F224D" w:rsidRPr="001F224D">
        <w:rPr>
          <w:rFonts w:cstheme="minorHAnsi"/>
          <w:b/>
          <w:bCs/>
          <w:iCs/>
          <w:sz w:val="20"/>
          <w:szCs w:val="20"/>
        </w:rPr>
        <w:t>e</w:t>
      </w:r>
      <w:r w:rsidR="008A33FE" w:rsidRPr="001F224D">
        <w:rPr>
          <w:rFonts w:cstheme="minorHAnsi"/>
          <w:b/>
          <w:bCs/>
          <w:iCs/>
          <w:sz w:val="20"/>
          <w:szCs w:val="20"/>
        </w:rPr>
        <w:t>t</w:t>
      </w:r>
      <w:r w:rsidR="001F224D" w:rsidRPr="001F224D">
        <w:rPr>
          <w:rFonts w:cstheme="minorHAnsi"/>
          <w:b/>
          <w:bCs/>
          <w:iCs/>
          <w:sz w:val="20"/>
          <w:szCs w:val="20"/>
        </w:rPr>
        <w:t xml:space="preserve"> des machines à cafés</w:t>
      </w:r>
      <w:r w:rsidR="008A33FE" w:rsidRPr="001F224D">
        <w:rPr>
          <w:rFonts w:cstheme="minorHAnsi"/>
          <w:b/>
          <w:bCs/>
          <w:iCs/>
          <w:sz w:val="20"/>
          <w:szCs w:val="20"/>
        </w:rPr>
        <w:t xml:space="preserve"> solutions de rechargement</w:t>
      </w:r>
      <w:r w:rsidRPr="001F224D">
        <w:rPr>
          <w:rFonts w:cstheme="minorHAnsi"/>
          <w:iCs/>
          <w:sz w:val="20"/>
          <w:szCs w:val="20"/>
        </w:rPr>
        <w:t xml:space="preserve"> : les demandes </w:t>
      </w:r>
      <w:r w:rsidR="008A33FE" w:rsidRPr="001F224D">
        <w:rPr>
          <w:rFonts w:cstheme="minorHAnsi"/>
          <w:iCs/>
          <w:sz w:val="20"/>
          <w:szCs w:val="20"/>
        </w:rPr>
        <w:t xml:space="preserve">de paiement </w:t>
      </w:r>
      <w:r w:rsidR="00F57298" w:rsidRPr="001F224D">
        <w:rPr>
          <w:rFonts w:cstheme="minorHAnsi"/>
          <w:iCs/>
          <w:sz w:val="20"/>
          <w:szCs w:val="20"/>
        </w:rPr>
        <w:t xml:space="preserve">sont émises à terme échu, </w:t>
      </w:r>
      <w:r w:rsidR="008A33FE" w:rsidRPr="001F224D">
        <w:rPr>
          <w:rFonts w:cstheme="minorHAnsi"/>
          <w:iCs/>
          <w:sz w:val="20"/>
          <w:szCs w:val="20"/>
        </w:rPr>
        <w:t xml:space="preserve">après admission des prestations </w:t>
      </w:r>
      <w:r w:rsidR="001F224D" w:rsidRPr="001F224D">
        <w:rPr>
          <w:rFonts w:cstheme="minorHAnsi"/>
          <w:iCs/>
          <w:sz w:val="20"/>
          <w:szCs w:val="20"/>
        </w:rPr>
        <w:t>objet des O</w:t>
      </w:r>
      <w:r w:rsidR="0073320F">
        <w:rPr>
          <w:rFonts w:cstheme="minorHAnsi"/>
          <w:iCs/>
          <w:sz w:val="20"/>
          <w:szCs w:val="20"/>
        </w:rPr>
        <w:t xml:space="preserve">rdres de </w:t>
      </w:r>
      <w:r w:rsidR="001F224D" w:rsidRPr="001F224D">
        <w:rPr>
          <w:rFonts w:cstheme="minorHAnsi"/>
          <w:iCs/>
          <w:sz w:val="20"/>
          <w:szCs w:val="20"/>
        </w:rPr>
        <w:t>S</w:t>
      </w:r>
      <w:r w:rsidR="0073320F">
        <w:rPr>
          <w:rFonts w:cstheme="minorHAnsi"/>
          <w:iCs/>
          <w:sz w:val="20"/>
          <w:szCs w:val="20"/>
        </w:rPr>
        <w:t>ervice.</w:t>
      </w:r>
      <w:r w:rsidR="001F224D" w:rsidRPr="001F224D">
        <w:rPr>
          <w:rFonts w:cstheme="minorHAnsi"/>
          <w:iCs/>
          <w:sz w:val="20"/>
          <w:szCs w:val="20"/>
        </w:rPr>
        <w:t xml:space="preserve"> </w:t>
      </w:r>
    </w:p>
    <w:p w14:paraId="2D7964D4" w14:textId="103D1C8C" w:rsidR="001F224D" w:rsidRPr="001F224D" w:rsidRDefault="001F224D" w:rsidP="00020BBA">
      <w:pPr>
        <w:pStyle w:val="Paragraphedeliste"/>
        <w:numPr>
          <w:ilvl w:val="0"/>
          <w:numId w:val="39"/>
        </w:numPr>
        <w:jc w:val="both"/>
        <w:rPr>
          <w:rFonts w:cstheme="minorHAnsi"/>
          <w:iCs/>
          <w:sz w:val="20"/>
          <w:szCs w:val="20"/>
        </w:rPr>
      </w:pPr>
      <w:r w:rsidRPr="001F224D">
        <w:rPr>
          <w:rFonts w:cstheme="minorHAnsi"/>
          <w:b/>
          <w:bCs/>
          <w:iCs/>
          <w:sz w:val="20"/>
          <w:szCs w:val="20"/>
        </w:rPr>
        <w:lastRenderedPageBreak/>
        <w:t>Consommation</w:t>
      </w:r>
      <w:r>
        <w:rPr>
          <w:rFonts w:cstheme="minorHAnsi"/>
          <w:b/>
          <w:bCs/>
          <w:iCs/>
          <w:sz w:val="20"/>
          <w:szCs w:val="20"/>
        </w:rPr>
        <w:t>s</w:t>
      </w:r>
      <w:r w:rsidRPr="001F224D">
        <w:rPr>
          <w:rFonts w:cstheme="minorHAnsi"/>
          <w:b/>
          <w:bCs/>
          <w:iCs/>
          <w:sz w:val="20"/>
          <w:szCs w:val="20"/>
        </w:rPr>
        <w:t> </w:t>
      </w:r>
      <w:r w:rsidRPr="001F224D">
        <w:rPr>
          <w:rFonts w:cstheme="minorHAnsi"/>
          <w:iCs/>
          <w:sz w:val="20"/>
          <w:szCs w:val="20"/>
        </w:rPr>
        <w:t>: les demandes de paiements sont émises à terme échu trimestriellement avec tous les éléments attendus</w:t>
      </w:r>
      <w:r>
        <w:rPr>
          <w:rFonts w:cstheme="minorHAnsi"/>
          <w:iCs/>
          <w:sz w:val="20"/>
          <w:szCs w:val="20"/>
        </w:rPr>
        <w:t>.</w:t>
      </w:r>
    </w:p>
    <w:p w14:paraId="5A7D33B2" w14:textId="5C41EDB3" w:rsidR="008A33FE" w:rsidRPr="001F224D" w:rsidRDefault="001F224D" w:rsidP="00020BBA">
      <w:pPr>
        <w:pStyle w:val="Paragraphedeliste"/>
        <w:numPr>
          <w:ilvl w:val="0"/>
          <w:numId w:val="39"/>
        </w:numPr>
        <w:jc w:val="both"/>
        <w:rPr>
          <w:rFonts w:cstheme="minorHAnsi"/>
          <w:iCs/>
          <w:sz w:val="20"/>
          <w:szCs w:val="20"/>
        </w:rPr>
      </w:pPr>
      <w:r w:rsidRPr="001F224D">
        <w:rPr>
          <w:rFonts w:cstheme="minorHAnsi"/>
          <w:b/>
          <w:bCs/>
          <w:iCs/>
          <w:sz w:val="20"/>
          <w:szCs w:val="20"/>
        </w:rPr>
        <w:t>Pour la location et la maintenance des équipements </w:t>
      </w:r>
      <w:r w:rsidRPr="001F224D">
        <w:rPr>
          <w:rFonts w:cstheme="minorHAnsi"/>
          <w:iCs/>
          <w:sz w:val="20"/>
          <w:szCs w:val="20"/>
        </w:rPr>
        <w:t xml:space="preserve">: les demandes de paiement sont émises à terme à échoir trimestriellement. </w:t>
      </w:r>
    </w:p>
    <w:p w14:paraId="60DD8645" w14:textId="77777777" w:rsidR="008A33FE" w:rsidRPr="00F80B32" w:rsidRDefault="008A33FE" w:rsidP="008A33FE">
      <w:pPr>
        <w:pStyle w:val="Paragraphedeliste"/>
        <w:jc w:val="both"/>
        <w:rPr>
          <w:rFonts w:cstheme="minorHAnsi"/>
          <w:iCs/>
          <w:sz w:val="20"/>
          <w:szCs w:val="20"/>
        </w:rPr>
      </w:pPr>
    </w:p>
    <w:p w14:paraId="2EFB5D05" w14:textId="5C4E4FCD" w:rsidR="00F57298" w:rsidRPr="00F80B32" w:rsidRDefault="00F57298" w:rsidP="00F57298">
      <w:pPr>
        <w:spacing w:before="120"/>
        <w:jc w:val="both"/>
        <w:rPr>
          <w:rFonts w:cstheme="minorHAnsi"/>
          <w:bCs/>
          <w:sz w:val="20"/>
          <w:szCs w:val="20"/>
        </w:rPr>
      </w:pPr>
      <w:r w:rsidRPr="00F80B32">
        <w:rPr>
          <w:rFonts w:cstheme="minorHAnsi"/>
          <w:bCs/>
          <w:sz w:val="20"/>
          <w:szCs w:val="20"/>
        </w:rPr>
        <w:t>Outre les mentions légales, la demande de paiement mentionne</w:t>
      </w:r>
      <w:r w:rsidR="0034298F" w:rsidRPr="00F80B32">
        <w:rPr>
          <w:rFonts w:cstheme="minorHAnsi"/>
          <w:bCs/>
          <w:sz w:val="20"/>
          <w:szCs w:val="20"/>
        </w:rPr>
        <w:t> :</w:t>
      </w:r>
    </w:p>
    <w:p w14:paraId="5F09F6F7" w14:textId="2DC68FF5" w:rsidR="00F57298" w:rsidRPr="00F80B32" w:rsidRDefault="0034298F" w:rsidP="00820578">
      <w:pPr>
        <w:pStyle w:val="Paragraphedeliste"/>
        <w:numPr>
          <w:ilvl w:val="0"/>
          <w:numId w:val="5"/>
        </w:numPr>
        <w:ind w:hanging="153"/>
        <w:jc w:val="both"/>
        <w:rPr>
          <w:rFonts w:cstheme="minorHAnsi"/>
          <w:bCs/>
          <w:sz w:val="20"/>
          <w:szCs w:val="20"/>
        </w:rPr>
      </w:pPr>
      <w:r w:rsidRPr="00F80B32">
        <w:rPr>
          <w:rFonts w:cstheme="minorHAnsi"/>
          <w:bCs/>
          <w:sz w:val="20"/>
          <w:szCs w:val="20"/>
        </w:rPr>
        <w:t>L</w:t>
      </w:r>
      <w:r w:rsidR="00F57298" w:rsidRPr="00F80B32">
        <w:rPr>
          <w:rFonts w:cstheme="minorHAnsi"/>
          <w:bCs/>
          <w:sz w:val="20"/>
          <w:szCs w:val="20"/>
        </w:rPr>
        <w:t>e numéro du marché ;</w:t>
      </w:r>
    </w:p>
    <w:p w14:paraId="1C544FCD" w14:textId="0679543A" w:rsidR="00F57298" w:rsidRPr="00F80B32" w:rsidRDefault="0034298F" w:rsidP="00820578">
      <w:pPr>
        <w:pStyle w:val="Paragraphedeliste"/>
        <w:numPr>
          <w:ilvl w:val="0"/>
          <w:numId w:val="5"/>
        </w:numPr>
        <w:ind w:hanging="153"/>
        <w:jc w:val="both"/>
        <w:rPr>
          <w:rFonts w:cstheme="minorHAnsi"/>
          <w:bCs/>
          <w:sz w:val="20"/>
          <w:szCs w:val="20"/>
        </w:rPr>
      </w:pPr>
      <w:r w:rsidRPr="00F80B32">
        <w:rPr>
          <w:rFonts w:cstheme="minorHAnsi"/>
          <w:bCs/>
          <w:sz w:val="20"/>
          <w:szCs w:val="20"/>
        </w:rPr>
        <w:t>L</w:t>
      </w:r>
      <w:r w:rsidR="00F57298" w:rsidRPr="00F80B32">
        <w:rPr>
          <w:rFonts w:cstheme="minorHAnsi"/>
          <w:bCs/>
          <w:sz w:val="20"/>
          <w:szCs w:val="20"/>
        </w:rPr>
        <w:t>e numéro d</w:t>
      </w:r>
      <w:r w:rsidR="001F224D">
        <w:rPr>
          <w:rFonts w:cstheme="minorHAnsi"/>
          <w:bCs/>
          <w:sz w:val="20"/>
          <w:szCs w:val="20"/>
        </w:rPr>
        <w:t xml:space="preserve">’ordre de </w:t>
      </w:r>
      <w:r w:rsidR="0073320F">
        <w:rPr>
          <w:rFonts w:cstheme="minorHAnsi"/>
          <w:bCs/>
          <w:sz w:val="20"/>
          <w:szCs w:val="20"/>
        </w:rPr>
        <w:t>service</w:t>
      </w:r>
      <w:r w:rsidR="0073320F" w:rsidRPr="00F80B32">
        <w:rPr>
          <w:rFonts w:cstheme="minorHAnsi"/>
          <w:bCs/>
          <w:sz w:val="20"/>
          <w:szCs w:val="20"/>
        </w:rPr>
        <w:t xml:space="preserve"> ;</w:t>
      </w:r>
    </w:p>
    <w:p w14:paraId="7E9E57D9" w14:textId="4AF079EE" w:rsidR="00F57298" w:rsidRPr="00F80B32" w:rsidRDefault="0034298F" w:rsidP="00820578">
      <w:pPr>
        <w:pStyle w:val="Paragraphedeliste"/>
        <w:numPr>
          <w:ilvl w:val="0"/>
          <w:numId w:val="5"/>
        </w:numPr>
        <w:ind w:hanging="153"/>
        <w:jc w:val="both"/>
        <w:rPr>
          <w:rFonts w:cstheme="minorHAnsi"/>
          <w:bCs/>
          <w:sz w:val="20"/>
          <w:szCs w:val="20"/>
        </w:rPr>
      </w:pPr>
      <w:r w:rsidRPr="00F80B32">
        <w:rPr>
          <w:rFonts w:cstheme="minorHAnsi"/>
          <w:bCs/>
          <w:sz w:val="20"/>
          <w:szCs w:val="20"/>
        </w:rPr>
        <w:t>L</w:t>
      </w:r>
      <w:r w:rsidR="00F57298" w:rsidRPr="00F80B32">
        <w:rPr>
          <w:rFonts w:cstheme="minorHAnsi"/>
          <w:bCs/>
          <w:sz w:val="20"/>
          <w:szCs w:val="20"/>
        </w:rPr>
        <w:t xml:space="preserve">a désignation de la / des prestation(s) </w:t>
      </w:r>
      <w:r w:rsidR="0073320F">
        <w:rPr>
          <w:rFonts w:cstheme="minorHAnsi"/>
          <w:bCs/>
          <w:sz w:val="20"/>
          <w:szCs w:val="20"/>
        </w:rPr>
        <w:t>réceptionnée</w:t>
      </w:r>
      <w:r w:rsidR="001F224D">
        <w:rPr>
          <w:rFonts w:cstheme="minorHAnsi"/>
          <w:bCs/>
          <w:sz w:val="20"/>
          <w:szCs w:val="20"/>
        </w:rPr>
        <w:t>(</w:t>
      </w:r>
      <w:r w:rsidR="00F57298" w:rsidRPr="00F80B32">
        <w:rPr>
          <w:rFonts w:cstheme="minorHAnsi"/>
          <w:bCs/>
          <w:sz w:val="20"/>
          <w:szCs w:val="20"/>
        </w:rPr>
        <w:t>s)</w:t>
      </w:r>
      <w:r w:rsidR="0073320F">
        <w:rPr>
          <w:rFonts w:cstheme="minorHAnsi"/>
          <w:bCs/>
          <w:sz w:val="20"/>
          <w:szCs w:val="20"/>
        </w:rPr>
        <w:t> ;</w:t>
      </w:r>
    </w:p>
    <w:p w14:paraId="5E2CE3E8" w14:textId="45E32AA6" w:rsidR="00F57298" w:rsidRPr="00F80B32" w:rsidRDefault="0034298F" w:rsidP="00820578">
      <w:pPr>
        <w:pStyle w:val="Paragraphedeliste"/>
        <w:numPr>
          <w:ilvl w:val="0"/>
          <w:numId w:val="5"/>
        </w:numPr>
        <w:ind w:hanging="153"/>
        <w:jc w:val="both"/>
        <w:rPr>
          <w:rFonts w:cstheme="minorHAnsi"/>
          <w:bCs/>
          <w:sz w:val="20"/>
          <w:szCs w:val="20"/>
        </w:rPr>
      </w:pPr>
      <w:r w:rsidRPr="00F80B32">
        <w:rPr>
          <w:rFonts w:cstheme="minorHAnsi"/>
          <w:bCs/>
          <w:sz w:val="20"/>
          <w:szCs w:val="20"/>
        </w:rPr>
        <w:t>L</w:t>
      </w:r>
      <w:r w:rsidR="00F57298" w:rsidRPr="00F80B32">
        <w:rPr>
          <w:rFonts w:cstheme="minorHAnsi"/>
          <w:bCs/>
          <w:sz w:val="20"/>
          <w:szCs w:val="20"/>
        </w:rPr>
        <w:t>e montant HT de la / des prestation(s) facturée(s)</w:t>
      </w:r>
      <w:r w:rsidR="00AE5868" w:rsidRPr="00F80B32">
        <w:rPr>
          <w:rFonts w:cstheme="minorHAnsi"/>
          <w:bCs/>
          <w:sz w:val="20"/>
          <w:szCs w:val="20"/>
        </w:rPr>
        <w:t xml:space="preserve">, en faisant apparaître le prix unitaire HT de chaque prestation et les </w:t>
      </w:r>
      <w:r w:rsidR="00A93BDF">
        <w:rPr>
          <w:rFonts w:cstheme="minorHAnsi"/>
          <w:bCs/>
          <w:sz w:val="20"/>
          <w:szCs w:val="20"/>
        </w:rPr>
        <w:t>réellement</w:t>
      </w:r>
      <w:r w:rsidR="00A93BDF" w:rsidRPr="00A71D60">
        <w:rPr>
          <w:rFonts w:cstheme="minorHAnsi"/>
          <w:bCs/>
          <w:sz w:val="20"/>
          <w:szCs w:val="20"/>
        </w:rPr>
        <w:t xml:space="preserve"> </w:t>
      </w:r>
      <w:r w:rsidR="00A93BDF">
        <w:rPr>
          <w:rFonts w:cstheme="minorHAnsi"/>
          <w:bCs/>
          <w:sz w:val="20"/>
          <w:szCs w:val="20"/>
        </w:rPr>
        <w:t xml:space="preserve">constatées </w:t>
      </w:r>
      <w:r w:rsidR="00AE5868" w:rsidRPr="00F80B32">
        <w:rPr>
          <w:rFonts w:cstheme="minorHAnsi"/>
          <w:bCs/>
          <w:sz w:val="20"/>
          <w:szCs w:val="20"/>
        </w:rPr>
        <w:t>par le pouvoir adjudicateur le cas échéant ;</w:t>
      </w:r>
    </w:p>
    <w:p w14:paraId="464601CD" w14:textId="44D588A1" w:rsidR="00AE5868" w:rsidRPr="00F80B32" w:rsidRDefault="0034298F" w:rsidP="00820578">
      <w:pPr>
        <w:pStyle w:val="Paragraphedeliste"/>
        <w:numPr>
          <w:ilvl w:val="0"/>
          <w:numId w:val="5"/>
        </w:numPr>
        <w:ind w:hanging="153"/>
        <w:jc w:val="both"/>
        <w:rPr>
          <w:rFonts w:cstheme="minorHAnsi"/>
          <w:bCs/>
          <w:sz w:val="20"/>
          <w:szCs w:val="20"/>
        </w:rPr>
      </w:pPr>
      <w:r w:rsidRPr="00F80B32">
        <w:rPr>
          <w:rFonts w:cstheme="minorHAnsi"/>
          <w:bCs/>
          <w:sz w:val="20"/>
          <w:szCs w:val="20"/>
        </w:rPr>
        <w:t>L</w:t>
      </w:r>
      <w:r w:rsidR="00AE5868" w:rsidRPr="00F80B32">
        <w:rPr>
          <w:rFonts w:cstheme="minorHAnsi"/>
          <w:bCs/>
          <w:sz w:val="20"/>
          <w:szCs w:val="20"/>
        </w:rPr>
        <w:t>e montant de la TVA applicable à chaque prestation ;</w:t>
      </w:r>
    </w:p>
    <w:p w14:paraId="7492A49F" w14:textId="1DE4DFFE" w:rsidR="00AE5868" w:rsidRPr="00F80B32" w:rsidRDefault="0034298F" w:rsidP="00820578">
      <w:pPr>
        <w:pStyle w:val="Paragraphedeliste"/>
        <w:numPr>
          <w:ilvl w:val="0"/>
          <w:numId w:val="5"/>
        </w:numPr>
        <w:ind w:hanging="153"/>
        <w:jc w:val="both"/>
        <w:rPr>
          <w:rFonts w:cstheme="minorHAnsi"/>
          <w:bCs/>
          <w:sz w:val="20"/>
          <w:szCs w:val="20"/>
        </w:rPr>
      </w:pPr>
      <w:r w:rsidRPr="00F80B32">
        <w:rPr>
          <w:rFonts w:cstheme="minorHAnsi"/>
          <w:bCs/>
          <w:sz w:val="20"/>
          <w:szCs w:val="20"/>
        </w:rPr>
        <w:t>L</w:t>
      </w:r>
      <w:r w:rsidR="00AE5868" w:rsidRPr="00F80B32">
        <w:rPr>
          <w:rFonts w:cstheme="minorHAnsi"/>
          <w:bCs/>
          <w:sz w:val="20"/>
          <w:szCs w:val="20"/>
        </w:rPr>
        <w:t>e montant T</w:t>
      </w:r>
      <w:r w:rsidR="00B80725" w:rsidRPr="00F80B32">
        <w:rPr>
          <w:rFonts w:cstheme="minorHAnsi"/>
          <w:bCs/>
          <w:sz w:val="20"/>
          <w:szCs w:val="20"/>
        </w:rPr>
        <w:t>T</w:t>
      </w:r>
      <w:r w:rsidR="00AE5868" w:rsidRPr="00F80B32">
        <w:rPr>
          <w:rFonts w:cstheme="minorHAnsi"/>
          <w:bCs/>
          <w:sz w:val="20"/>
          <w:szCs w:val="20"/>
        </w:rPr>
        <w:t>C de la / des prestation(s) facturée(s).</w:t>
      </w:r>
    </w:p>
    <w:p w14:paraId="0A9EF1F1" w14:textId="316FC8FA" w:rsidR="00AE5868" w:rsidRPr="00F80B32" w:rsidRDefault="00AE5868" w:rsidP="00AE5868">
      <w:pPr>
        <w:jc w:val="both"/>
        <w:rPr>
          <w:rFonts w:cstheme="minorHAnsi"/>
          <w:bCs/>
          <w:sz w:val="20"/>
          <w:szCs w:val="20"/>
        </w:rPr>
      </w:pPr>
      <w:r w:rsidRPr="00F80B32">
        <w:rPr>
          <w:rFonts w:cstheme="minorHAnsi"/>
          <w:bCs/>
          <w:sz w:val="20"/>
          <w:szCs w:val="20"/>
        </w:rPr>
        <w:t>De chaque demande de paiement est déduit, le cas échéant, le montant de l’avance et des pénalités applicables.</w:t>
      </w:r>
    </w:p>
    <w:p w14:paraId="4F515A42" w14:textId="24D5A86D" w:rsidR="00DA4ED0" w:rsidRPr="00F80B32" w:rsidRDefault="00DA4ED0" w:rsidP="00020BBA">
      <w:pPr>
        <w:pStyle w:val="Titre3"/>
        <w:numPr>
          <w:ilvl w:val="2"/>
          <w:numId w:val="8"/>
        </w:numPr>
        <w:ind w:left="1985"/>
        <w:jc w:val="both"/>
        <w:rPr>
          <w:rFonts w:cstheme="minorHAnsi"/>
          <w:i/>
          <w:iCs/>
          <w:color w:val="auto"/>
        </w:rPr>
      </w:pPr>
      <w:bookmarkStart w:id="47" w:name="_Toc180155032"/>
      <w:r w:rsidRPr="00F80B32">
        <w:rPr>
          <w:rFonts w:cstheme="minorHAnsi"/>
          <w:i/>
          <w:iCs/>
          <w:color w:val="auto"/>
        </w:rPr>
        <w:t>Communication des demandes de paiement</w:t>
      </w:r>
      <w:bookmarkEnd w:id="47"/>
    </w:p>
    <w:p w14:paraId="4797A06A" w14:textId="21A047D9" w:rsidR="00DA4ED0" w:rsidRPr="00F80B32" w:rsidRDefault="00DA4ED0" w:rsidP="005E5789">
      <w:pPr>
        <w:spacing w:before="240"/>
        <w:jc w:val="both"/>
        <w:rPr>
          <w:rFonts w:cstheme="minorHAnsi"/>
          <w:bCs/>
          <w:sz w:val="20"/>
          <w:szCs w:val="20"/>
        </w:rPr>
      </w:pPr>
      <w:r w:rsidRPr="00F80B32">
        <w:rPr>
          <w:rFonts w:cstheme="minorHAnsi"/>
          <w:bCs/>
          <w:sz w:val="20"/>
          <w:szCs w:val="20"/>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713D68A3" w14:textId="6B7E0DEA" w:rsidR="00DA4ED0" w:rsidRPr="00F80B32" w:rsidRDefault="00DA4ED0" w:rsidP="00AE5868">
      <w:pPr>
        <w:jc w:val="both"/>
        <w:rPr>
          <w:rFonts w:cstheme="minorHAnsi"/>
          <w:bCs/>
          <w:sz w:val="20"/>
          <w:szCs w:val="20"/>
        </w:rPr>
      </w:pPr>
      <w:r w:rsidRPr="00F80B32">
        <w:rPr>
          <w:rFonts w:cstheme="minorHAnsi"/>
          <w:bCs/>
          <w:sz w:val="20"/>
          <w:szCs w:val="20"/>
        </w:rPr>
        <w:t>La date de réception d’une demande de paiement transmise par voie électronique correspond à la date de notification du message électronique informant l’acheteur de la mise à disposition de la facture sur le portail de facturation.</w:t>
      </w:r>
    </w:p>
    <w:p w14:paraId="325C5F29" w14:textId="46061F6C" w:rsidR="00DA4ED0" w:rsidRPr="00F80B32" w:rsidRDefault="00786B88" w:rsidP="00691B31">
      <w:pPr>
        <w:jc w:val="both"/>
        <w:rPr>
          <w:rFonts w:cstheme="minorHAnsi"/>
          <w:sz w:val="20"/>
          <w:szCs w:val="20"/>
        </w:rPr>
      </w:pPr>
      <w:r w:rsidRPr="00F80B32">
        <w:rPr>
          <w:rFonts w:cstheme="minorHAnsi"/>
          <w:bCs/>
          <w:sz w:val="20"/>
          <w:szCs w:val="20"/>
        </w:rPr>
        <w:t xml:space="preserve">Le </w:t>
      </w:r>
      <w:r w:rsidR="00DA4ED0" w:rsidRPr="00F80B32">
        <w:rPr>
          <w:rFonts w:cstheme="minorHAnsi"/>
          <w:bCs/>
          <w:sz w:val="20"/>
          <w:szCs w:val="20"/>
        </w:rPr>
        <w:t>numéro CHORUS PRO</w:t>
      </w:r>
      <w:r w:rsidR="00514D46" w:rsidRPr="00F80B32">
        <w:rPr>
          <w:rFonts w:cstheme="minorHAnsi"/>
          <w:bCs/>
          <w:sz w:val="20"/>
          <w:szCs w:val="20"/>
        </w:rPr>
        <w:t xml:space="preserve">, identifiant de </w:t>
      </w:r>
      <w:r w:rsidRPr="00F80B32">
        <w:rPr>
          <w:rFonts w:cstheme="minorHAnsi"/>
          <w:bCs/>
          <w:sz w:val="20"/>
          <w:szCs w:val="20"/>
        </w:rPr>
        <w:t>la structure à facturer (SIRET),</w:t>
      </w:r>
      <w:r w:rsidR="00DA4ED0" w:rsidRPr="00F80B32">
        <w:rPr>
          <w:rFonts w:cstheme="minorHAnsi"/>
          <w:bCs/>
          <w:sz w:val="20"/>
          <w:szCs w:val="20"/>
        </w:rPr>
        <w:t xml:space="preserve"> </w:t>
      </w:r>
      <w:r w:rsidR="00561BAB" w:rsidRPr="00F80B32">
        <w:rPr>
          <w:rFonts w:cstheme="minorHAnsi"/>
          <w:bCs/>
          <w:sz w:val="20"/>
          <w:szCs w:val="20"/>
        </w:rPr>
        <w:t>sera communiqué</w:t>
      </w:r>
      <w:r w:rsidR="00D67926" w:rsidRPr="00F80B32">
        <w:rPr>
          <w:rFonts w:cstheme="minorHAnsi"/>
          <w:bCs/>
          <w:sz w:val="20"/>
          <w:szCs w:val="20"/>
        </w:rPr>
        <w:t xml:space="preserve"> au titulaire</w:t>
      </w:r>
      <w:r w:rsidR="00561BAB" w:rsidRPr="00F80B32">
        <w:rPr>
          <w:rFonts w:cstheme="minorHAnsi"/>
          <w:bCs/>
          <w:sz w:val="20"/>
          <w:szCs w:val="20"/>
        </w:rPr>
        <w:t xml:space="preserve"> lors de la réunion de lancement</w:t>
      </w:r>
      <w:r w:rsidR="00DA4ED0" w:rsidRPr="00F80B32">
        <w:rPr>
          <w:rFonts w:cstheme="minorHAnsi"/>
          <w:sz w:val="20"/>
          <w:szCs w:val="20"/>
        </w:rPr>
        <w:t>.</w:t>
      </w:r>
    </w:p>
    <w:p w14:paraId="2736FF44" w14:textId="55BFDE66" w:rsidR="00DA4ED0" w:rsidRPr="00F80B32" w:rsidRDefault="00DA4ED0" w:rsidP="00CA7074">
      <w:pPr>
        <w:pStyle w:val="Titre2"/>
      </w:pPr>
      <w:bookmarkStart w:id="48" w:name="_Toc180155033"/>
      <w:r w:rsidRPr="00F80B32">
        <w:t>Modalités de paiement</w:t>
      </w:r>
      <w:bookmarkEnd w:id="48"/>
    </w:p>
    <w:p w14:paraId="39D97B74" w14:textId="4DAEC149" w:rsidR="00A228E1" w:rsidRPr="00F80B32" w:rsidRDefault="00A228E1" w:rsidP="00020BBA">
      <w:pPr>
        <w:pStyle w:val="Titre3"/>
        <w:numPr>
          <w:ilvl w:val="2"/>
          <w:numId w:val="8"/>
        </w:numPr>
        <w:ind w:left="1985"/>
        <w:jc w:val="both"/>
        <w:rPr>
          <w:rFonts w:cstheme="minorHAnsi"/>
          <w:i/>
          <w:iCs/>
          <w:color w:val="auto"/>
        </w:rPr>
      </w:pPr>
      <w:bookmarkStart w:id="49" w:name="_Toc180155034"/>
      <w:r w:rsidRPr="00F80B32">
        <w:rPr>
          <w:rFonts w:cstheme="minorHAnsi"/>
          <w:i/>
          <w:iCs/>
          <w:color w:val="auto"/>
        </w:rPr>
        <w:t>Règlement des prestations - RIB</w:t>
      </w:r>
      <w:bookmarkEnd w:id="49"/>
    </w:p>
    <w:p w14:paraId="7B17757B" w14:textId="22B63A0A" w:rsidR="00A228E1" w:rsidRPr="00F80B32" w:rsidRDefault="00A228E1" w:rsidP="005E5789">
      <w:pPr>
        <w:spacing w:before="240"/>
        <w:jc w:val="both"/>
        <w:rPr>
          <w:rFonts w:cstheme="minorHAnsi"/>
          <w:bCs/>
          <w:sz w:val="20"/>
          <w:szCs w:val="20"/>
        </w:rPr>
      </w:pPr>
      <w:r w:rsidRPr="00F80B32">
        <w:rPr>
          <w:rFonts w:cstheme="minorHAnsi"/>
          <w:bCs/>
          <w:sz w:val="20"/>
          <w:szCs w:val="20"/>
        </w:rPr>
        <w:t>Le paiement est effectué par virement en euros au compte ouvert au nom du titulaire.</w:t>
      </w:r>
    </w:p>
    <w:p w14:paraId="21C62DD8" w14:textId="3D143932" w:rsidR="00A228E1" w:rsidRPr="00F80B32" w:rsidRDefault="00A228E1" w:rsidP="00691B31">
      <w:pPr>
        <w:jc w:val="both"/>
        <w:rPr>
          <w:rFonts w:cstheme="minorHAnsi"/>
          <w:bCs/>
          <w:sz w:val="20"/>
          <w:szCs w:val="20"/>
        </w:rPr>
      </w:pPr>
      <w:r w:rsidRPr="00F80B32">
        <w:rPr>
          <w:rFonts w:cstheme="minorHAnsi"/>
          <w:bCs/>
          <w:sz w:val="20"/>
          <w:szCs w:val="20"/>
        </w:rPr>
        <w:t xml:space="preserve">Les sommes dues en exécution du présent marché sont réglées par virement bancaire établi à l’ordre du titulaire en les faisant porter au compte ouvert à son nom. Le titulaire fournit un RIB à cet effet </w:t>
      </w:r>
      <w:r w:rsidRPr="00F80B32">
        <w:rPr>
          <w:rStyle w:val="Appelnotedebasdep"/>
          <w:rFonts w:cstheme="minorHAnsi"/>
          <w:bCs/>
          <w:sz w:val="20"/>
          <w:szCs w:val="20"/>
        </w:rPr>
        <w:footnoteReference w:id="5"/>
      </w:r>
      <w:r w:rsidRPr="00F80B32">
        <w:rPr>
          <w:rFonts w:cstheme="minorHAnsi"/>
          <w:bCs/>
          <w:sz w:val="20"/>
          <w:szCs w:val="20"/>
        </w:rPr>
        <w:t>.</w:t>
      </w:r>
    </w:p>
    <w:p w14:paraId="2A545C09" w14:textId="04868F02" w:rsidR="00A228E1" w:rsidRPr="00F80B32" w:rsidRDefault="00A228E1" w:rsidP="00020BBA">
      <w:pPr>
        <w:pStyle w:val="Titre3"/>
        <w:numPr>
          <w:ilvl w:val="2"/>
          <w:numId w:val="8"/>
        </w:numPr>
        <w:ind w:left="1985"/>
        <w:jc w:val="both"/>
        <w:rPr>
          <w:rFonts w:cstheme="minorHAnsi"/>
          <w:i/>
          <w:iCs/>
          <w:color w:val="auto"/>
        </w:rPr>
      </w:pPr>
      <w:bookmarkStart w:id="50" w:name="_Toc180155035"/>
      <w:r w:rsidRPr="00F80B32">
        <w:rPr>
          <w:rFonts w:cstheme="minorHAnsi"/>
          <w:i/>
          <w:iCs/>
          <w:color w:val="auto"/>
        </w:rPr>
        <w:t>Délai global de paiement</w:t>
      </w:r>
      <w:bookmarkEnd w:id="50"/>
    </w:p>
    <w:p w14:paraId="5573DEAC" w14:textId="7EB0CCB0" w:rsidR="00A228E1" w:rsidRPr="00F80B32" w:rsidRDefault="073027AD" w:rsidP="392B7E6E">
      <w:pPr>
        <w:spacing w:before="240"/>
        <w:jc w:val="both"/>
        <w:rPr>
          <w:rFonts w:cstheme="minorHAnsi"/>
          <w:color w:val="000000" w:themeColor="text1"/>
          <w:sz w:val="20"/>
          <w:szCs w:val="20"/>
        </w:rPr>
      </w:pPr>
      <w:r w:rsidRPr="00F80B32">
        <w:rPr>
          <w:rFonts w:cstheme="minorHAnsi"/>
          <w:sz w:val="20"/>
          <w:szCs w:val="20"/>
        </w:rPr>
        <w:t xml:space="preserve">En application des articles </w:t>
      </w:r>
      <w:r w:rsidRPr="00F80B32">
        <w:rPr>
          <w:rFonts w:cstheme="minorHAnsi"/>
          <w:color w:val="000000" w:themeColor="text1"/>
          <w:sz w:val="20"/>
          <w:szCs w:val="20"/>
        </w:rPr>
        <w:t xml:space="preserve">L2192-10 et R2192-10 du code de la commande publique, le délai maximum de paiement est de 30 jours à compter </w:t>
      </w:r>
      <w:r w:rsidRPr="00F80B32">
        <w:rPr>
          <w:rFonts w:eastAsiaTheme="minorEastAsia" w:cstheme="minorHAnsi"/>
          <w:color w:val="000000" w:themeColor="text1"/>
          <w:sz w:val="20"/>
          <w:szCs w:val="20"/>
        </w:rPr>
        <w:t>de la présentation de la demande de paiement</w:t>
      </w:r>
      <w:r w:rsidRPr="00F80B32">
        <w:rPr>
          <w:rFonts w:cstheme="minorHAnsi"/>
          <w:color w:val="000000" w:themeColor="text1"/>
          <w:sz w:val="20"/>
          <w:szCs w:val="20"/>
        </w:rPr>
        <w:t xml:space="preserve"> </w:t>
      </w:r>
      <w:r w:rsidR="000A5F6B" w:rsidRPr="00F80B32">
        <w:rPr>
          <w:rFonts w:cstheme="minorHAnsi"/>
          <w:color w:val="000000" w:themeColor="text1"/>
          <w:sz w:val="20"/>
          <w:szCs w:val="20"/>
        </w:rPr>
        <w:t>sous réserve</w:t>
      </w:r>
      <w:r w:rsidRPr="00F80B32">
        <w:rPr>
          <w:rFonts w:cstheme="minorHAnsi"/>
          <w:color w:val="000000" w:themeColor="text1"/>
          <w:sz w:val="20"/>
          <w:szCs w:val="20"/>
        </w:rPr>
        <w:t xml:space="preserve"> de la</w:t>
      </w:r>
      <w:r w:rsidR="000A5F6B" w:rsidRPr="00F80B32">
        <w:rPr>
          <w:rFonts w:cstheme="minorHAnsi"/>
          <w:color w:val="000000" w:themeColor="text1"/>
          <w:sz w:val="20"/>
          <w:szCs w:val="20"/>
        </w:rPr>
        <w:t xml:space="preserve"> bonne </w:t>
      </w:r>
      <w:r w:rsidR="00FB725C" w:rsidRPr="00F80B32">
        <w:rPr>
          <w:rFonts w:cstheme="minorHAnsi"/>
          <w:color w:val="000000" w:themeColor="text1"/>
          <w:sz w:val="20"/>
          <w:szCs w:val="20"/>
        </w:rPr>
        <w:t>réception des</w:t>
      </w:r>
      <w:r w:rsidRPr="00F80B32">
        <w:rPr>
          <w:rFonts w:cstheme="minorHAnsi"/>
          <w:color w:val="000000" w:themeColor="text1"/>
          <w:sz w:val="20"/>
          <w:szCs w:val="20"/>
        </w:rPr>
        <w:t xml:space="preserve"> prestations</w:t>
      </w:r>
      <w:r w:rsidR="000A5F6B" w:rsidRPr="00F80B32">
        <w:rPr>
          <w:rFonts w:cstheme="minorHAnsi"/>
          <w:color w:val="000000" w:themeColor="text1"/>
          <w:sz w:val="20"/>
          <w:szCs w:val="20"/>
        </w:rPr>
        <w:t>.</w:t>
      </w:r>
      <w:r w:rsidR="2A15BDFA" w:rsidRPr="00F80B32">
        <w:rPr>
          <w:rFonts w:cstheme="minorHAnsi"/>
          <w:color w:val="000000" w:themeColor="text1"/>
          <w:sz w:val="20"/>
          <w:szCs w:val="20"/>
        </w:rPr>
        <w:t xml:space="preserve"> </w:t>
      </w:r>
    </w:p>
    <w:p w14:paraId="47A50B06" w14:textId="5FF128BA" w:rsidR="00A228E1" w:rsidRPr="00F80B32" w:rsidRDefault="00A228E1" w:rsidP="00691B31">
      <w:pPr>
        <w:jc w:val="both"/>
        <w:rPr>
          <w:rFonts w:cstheme="minorHAnsi"/>
          <w:bCs/>
          <w:sz w:val="20"/>
          <w:szCs w:val="20"/>
        </w:rPr>
      </w:pPr>
      <w:r w:rsidRPr="00F80B32">
        <w:rPr>
          <w:rFonts w:cstheme="minorHAnsi"/>
          <w:bCs/>
          <w:color w:val="000000" w:themeColor="text1"/>
          <w:sz w:val="20"/>
          <w:szCs w:val="20"/>
        </w:rPr>
        <w:t xml:space="preserve">Ce délai est néanmoins suspendu en cas de rejet de </w:t>
      </w:r>
      <w:r w:rsidRPr="00F80B32">
        <w:rPr>
          <w:rFonts w:cstheme="minorHAnsi"/>
          <w:bCs/>
          <w:sz w:val="20"/>
          <w:szCs w:val="20"/>
        </w:rPr>
        <w:t>la demande de paiement par le pouvoir adjudicateur à des fins de corrections, jusqu’à la remise d’une nouvelle facture en bonne et due forme.</w:t>
      </w:r>
    </w:p>
    <w:p w14:paraId="68537DA7" w14:textId="1D608234" w:rsidR="00A228E1" w:rsidRPr="00F80B32" w:rsidRDefault="00A228E1" w:rsidP="00020BBA">
      <w:pPr>
        <w:pStyle w:val="Titre3"/>
        <w:numPr>
          <w:ilvl w:val="2"/>
          <w:numId w:val="8"/>
        </w:numPr>
        <w:ind w:left="1985"/>
        <w:jc w:val="both"/>
        <w:rPr>
          <w:rFonts w:cstheme="minorHAnsi"/>
          <w:i/>
          <w:iCs/>
          <w:color w:val="auto"/>
        </w:rPr>
      </w:pPr>
      <w:bookmarkStart w:id="51" w:name="_Toc180155036"/>
      <w:r w:rsidRPr="00F80B32">
        <w:rPr>
          <w:rFonts w:cstheme="minorHAnsi"/>
          <w:i/>
          <w:iCs/>
          <w:color w:val="auto"/>
        </w:rPr>
        <w:t>Retard de paiement</w:t>
      </w:r>
      <w:bookmarkEnd w:id="51"/>
    </w:p>
    <w:p w14:paraId="4FE626E9" w14:textId="1C4289F3" w:rsidR="000C7569" w:rsidRPr="00F80B32" w:rsidRDefault="00A228E1" w:rsidP="00A228E1">
      <w:pPr>
        <w:pStyle w:val="ParagrapheIndent2"/>
        <w:spacing w:before="120" w:after="240" w:line="232" w:lineRule="exact"/>
        <w:ind w:left="20" w:right="20"/>
        <w:jc w:val="both"/>
        <w:rPr>
          <w:rFonts w:asciiTheme="minorHAnsi" w:hAnsiTheme="minorHAnsi" w:cstheme="minorHAnsi"/>
          <w:sz w:val="20"/>
          <w:lang w:val="fr-FR"/>
        </w:rPr>
      </w:pPr>
      <w:r w:rsidRPr="00F80B32">
        <w:rPr>
          <w:rFonts w:asciiTheme="minorHAnsi" w:hAnsiTheme="minorHAnsi" w:cstheme="minorHAnsi"/>
          <w:sz w:val="20"/>
          <w:lang w:val="fr-FR"/>
        </w:rPr>
        <w:t xml:space="preserve">Le défaut de paiement dans ce délai fait courir des intérêts moratoires au bénéfice du titulaire ou du sous-traitant payé directement, </w:t>
      </w:r>
      <w:r w:rsidR="000C7569" w:rsidRPr="00F80B32">
        <w:rPr>
          <w:rFonts w:asciiTheme="minorHAnsi" w:hAnsiTheme="minorHAnsi" w:cstheme="minorHAnsi"/>
          <w:sz w:val="20"/>
          <w:lang w:val="fr-FR"/>
        </w:rPr>
        <w:t>conformément</w:t>
      </w:r>
      <w:r w:rsidRPr="00F80B32">
        <w:rPr>
          <w:rFonts w:asciiTheme="minorHAnsi" w:hAnsiTheme="minorHAnsi" w:cstheme="minorHAnsi"/>
          <w:sz w:val="20"/>
          <w:lang w:val="fr-FR"/>
        </w:rPr>
        <w:t xml:space="preserve"> à l’</w:t>
      </w:r>
      <w:r w:rsidR="000C7569" w:rsidRPr="00F80B32">
        <w:rPr>
          <w:rFonts w:asciiTheme="minorHAnsi" w:hAnsiTheme="minorHAnsi" w:cstheme="minorHAnsi"/>
          <w:sz w:val="20"/>
          <w:lang w:val="fr-FR"/>
        </w:rPr>
        <w:t>article</w:t>
      </w:r>
      <w:r w:rsidRPr="00F80B32">
        <w:rPr>
          <w:rFonts w:asciiTheme="minorHAnsi" w:hAnsiTheme="minorHAnsi" w:cstheme="minorHAnsi"/>
          <w:sz w:val="20"/>
          <w:lang w:val="fr-FR"/>
        </w:rPr>
        <w:t xml:space="preserve"> </w:t>
      </w:r>
      <w:r w:rsidR="000C7569" w:rsidRPr="00F80B32">
        <w:rPr>
          <w:rFonts w:asciiTheme="minorHAnsi" w:hAnsiTheme="minorHAnsi" w:cstheme="minorHAnsi"/>
          <w:sz w:val="20"/>
          <w:lang w:val="fr-FR"/>
        </w:rPr>
        <w:t>R2192</w:t>
      </w:r>
      <w:r w:rsidR="00B4639E" w:rsidRPr="00F80B32">
        <w:rPr>
          <w:rFonts w:asciiTheme="minorHAnsi" w:hAnsiTheme="minorHAnsi" w:cstheme="minorHAnsi"/>
          <w:sz w:val="20"/>
          <w:lang w:val="fr-FR"/>
        </w:rPr>
        <w:t>-</w:t>
      </w:r>
      <w:r w:rsidR="000C7569" w:rsidRPr="00F80B32">
        <w:rPr>
          <w:rFonts w:asciiTheme="minorHAnsi" w:hAnsiTheme="minorHAnsi" w:cstheme="minorHAnsi"/>
          <w:sz w:val="20"/>
          <w:lang w:val="fr-FR"/>
        </w:rPr>
        <w:t>32 du code de la commande publique.</w:t>
      </w:r>
    </w:p>
    <w:p w14:paraId="3370557E" w14:textId="0FAEC90B" w:rsidR="00A228E1" w:rsidRPr="00F80B32" w:rsidRDefault="00A228E1" w:rsidP="00A228E1">
      <w:pPr>
        <w:pStyle w:val="ParagrapheIndent2"/>
        <w:spacing w:before="120" w:after="240" w:line="232" w:lineRule="exact"/>
        <w:ind w:left="20" w:right="20"/>
        <w:jc w:val="both"/>
        <w:rPr>
          <w:rFonts w:asciiTheme="minorHAnsi" w:hAnsiTheme="minorHAnsi" w:cstheme="minorHAnsi"/>
          <w:sz w:val="20"/>
          <w:lang w:val="fr-FR"/>
        </w:rPr>
      </w:pPr>
      <w:r w:rsidRPr="00F80B32">
        <w:rPr>
          <w:rFonts w:asciiTheme="minorHAnsi" w:hAnsiTheme="minorHAnsi" w:cstheme="minorHAnsi"/>
          <w:sz w:val="20"/>
          <w:lang w:val="fr-FR"/>
        </w:rPr>
        <w:lastRenderedPageBreak/>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E8CC56" w14:textId="3486CC4D" w:rsidR="000C7569" w:rsidRPr="00F80B32" w:rsidRDefault="4E20DF55" w:rsidP="392B7E6E">
      <w:pPr>
        <w:jc w:val="both"/>
        <w:rPr>
          <w:rFonts w:cstheme="minorHAnsi"/>
          <w:sz w:val="20"/>
          <w:szCs w:val="20"/>
        </w:rPr>
      </w:pPr>
      <w:r w:rsidRPr="00F80B32">
        <w:rPr>
          <w:rFonts w:cstheme="minorHAnsi"/>
          <w:sz w:val="20"/>
          <w:szCs w:val="20"/>
        </w:rPr>
        <w:t>En outre, le retard de paiement donne lie</w:t>
      </w:r>
      <w:r w:rsidR="6F138B11" w:rsidRPr="00F80B32">
        <w:rPr>
          <w:rFonts w:cstheme="minorHAnsi"/>
          <w:sz w:val="20"/>
          <w:szCs w:val="20"/>
        </w:rPr>
        <w:t>u</w:t>
      </w:r>
      <w:r w:rsidRPr="00F80B32">
        <w:rPr>
          <w:rFonts w:cstheme="minorHAnsi"/>
          <w:sz w:val="20"/>
          <w:szCs w:val="20"/>
        </w:rPr>
        <w:t>, de plein droit et sans autre formalité, au versement d’une indemnité forfaitaire pour frais de recouvrement d'un montant de quarante euros</w:t>
      </w:r>
      <w:r w:rsidR="5860155D" w:rsidRPr="00F80B32">
        <w:rPr>
          <w:rFonts w:cstheme="minorHAnsi"/>
          <w:sz w:val="20"/>
          <w:szCs w:val="20"/>
        </w:rPr>
        <w:t xml:space="preserve"> (40 €)</w:t>
      </w:r>
      <w:r w:rsidRPr="00F80B32">
        <w:rPr>
          <w:rFonts w:cstheme="minorHAnsi"/>
          <w:sz w:val="20"/>
          <w:szCs w:val="20"/>
        </w:rPr>
        <w:t>.</w:t>
      </w:r>
    </w:p>
    <w:p w14:paraId="022E0D03" w14:textId="20A1BA53" w:rsidR="000C7569" w:rsidRPr="00F80B32" w:rsidRDefault="4E20DF55" w:rsidP="00CA7074">
      <w:pPr>
        <w:pStyle w:val="Titre2"/>
      </w:pPr>
      <w:bookmarkStart w:id="52" w:name="_Toc180155037"/>
      <w:r w:rsidRPr="00F80B32">
        <w:t>Modalités de paiement en cas de cotraitance et/ou sous</w:t>
      </w:r>
      <w:r w:rsidR="2F107F22" w:rsidRPr="00F80B32">
        <w:t>-</w:t>
      </w:r>
      <w:r w:rsidRPr="00F80B32">
        <w:t>traitance</w:t>
      </w:r>
      <w:bookmarkEnd w:id="52"/>
    </w:p>
    <w:p w14:paraId="3BB5D4B4" w14:textId="6CA66F8A" w:rsidR="000C7569" w:rsidRPr="00F80B32" w:rsidRDefault="000C7569" w:rsidP="00020BBA">
      <w:pPr>
        <w:pStyle w:val="Titre3"/>
        <w:numPr>
          <w:ilvl w:val="2"/>
          <w:numId w:val="8"/>
        </w:numPr>
        <w:ind w:left="1985"/>
        <w:jc w:val="both"/>
        <w:rPr>
          <w:rFonts w:cstheme="minorHAnsi"/>
          <w:i/>
          <w:iCs/>
          <w:color w:val="auto"/>
        </w:rPr>
      </w:pPr>
      <w:bookmarkStart w:id="53" w:name="_Toc180155038"/>
      <w:r w:rsidRPr="00F80B32">
        <w:rPr>
          <w:rFonts w:cstheme="minorHAnsi"/>
          <w:i/>
          <w:iCs/>
          <w:color w:val="auto"/>
        </w:rPr>
        <w:t>Facturation et paiement en cas de co-traitance</w:t>
      </w:r>
      <w:bookmarkEnd w:id="53"/>
    </w:p>
    <w:p w14:paraId="630F466A" w14:textId="24285137" w:rsidR="000C7569" w:rsidRPr="00F80B32" w:rsidRDefault="000C7569" w:rsidP="00831B46">
      <w:pPr>
        <w:pStyle w:val="ParagrapheIndent2"/>
        <w:spacing w:before="120" w:after="240" w:line="232" w:lineRule="exact"/>
        <w:ind w:left="20" w:right="20"/>
        <w:jc w:val="both"/>
        <w:rPr>
          <w:rFonts w:asciiTheme="minorHAnsi" w:hAnsiTheme="minorHAnsi" w:cstheme="minorHAnsi"/>
          <w:sz w:val="20"/>
          <w:lang w:val="fr-FR"/>
        </w:rPr>
      </w:pPr>
      <w:r w:rsidRPr="00F80B32">
        <w:rPr>
          <w:rFonts w:asciiTheme="minorHAnsi" w:hAnsiTheme="minorHAnsi" w:cstheme="minorHAnsi"/>
          <w:sz w:val="20"/>
          <w:lang w:val="fr-FR"/>
        </w:rPr>
        <w:t>En cas de groupement conjoint, chaque membre du groupement perçoit directement les sommes se rapportant à l’exécution de ses propres prestations.</w:t>
      </w:r>
    </w:p>
    <w:p w14:paraId="2489F974" w14:textId="3183CF2E" w:rsidR="000C7569" w:rsidRPr="00F80B32" w:rsidRDefault="000C7569" w:rsidP="00831B46">
      <w:pPr>
        <w:pStyle w:val="ParagrapheIndent2"/>
        <w:spacing w:before="120" w:after="240" w:line="232" w:lineRule="exact"/>
        <w:ind w:left="20" w:right="20"/>
        <w:jc w:val="both"/>
        <w:rPr>
          <w:rFonts w:asciiTheme="minorHAnsi" w:hAnsiTheme="minorHAnsi" w:cstheme="minorHAnsi"/>
          <w:sz w:val="20"/>
          <w:lang w:val="fr-FR"/>
        </w:rPr>
      </w:pPr>
      <w:r w:rsidRPr="00F80B32">
        <w:rPr>
          <w:rFonts w:asciiTheme="minorHAnsi" w:hAnsiTheme="minorHAnsi" w:cstheme="minorHAnsi"/>
          <w:sz w:val="20"/>
          <w:lang w:val="fr-FR"/>
        </w:rPr>
        <w:t>En cas de groupement solidaire, le paiement est effectué sur un compte unique, ouvert au nom du mandataire.</w:t>
      </w:r>
    </w:p>
    <w:p w14:paraId="6E9CFE3A" w14:textId="68F9AE9F" w:rsidR="000C7569" w:rsidRPr="00F80B32" w:rsidRDefault="4E20DF55" w:rsidP="392B7E6E">
      <w:pPr>
        <w:jc w:val="both"/>
        <w:rPr>
          <w:rFonts w:cstheme="minorHAnsi"/>
          <w:sz w:val="20"/>
          <w:szCs w:val="20"/>
        </w:rPr>
      </w:pPr>
      <w:r w:rsidRPr="00F80B32">
        <w:rPr>
          <w:rFonts w:cstheme="minorHAnsi"/>
          <w:sz w:val="20"/>
          <w:szCs w:val="20"/>
        </w:rPr>
        <w:t>Les autres dispositions relatives à la cotraitance s’appliquent selon l’article 12.1 du CCAG</w:t>
      </w:r>
      <w:r w:rsidR="70DEFF8B" w:rsidRPr="00F80B32">
        <w:rPr>
          <w:rFonts w:cstheme="minorHAnsi"/>
          <w:sz w:val="20"/>
          <w:szCs w:val="20"/>
        </w:rPr>
        <w:t xml:space="preserve"> </w:t>
      </w:r>
      <w:r w:rsidR="0F8A10B2" w:rsidRPr="00F80B32">
        <w:rPr>
          <w:rFonts w:cstheme="minorHAnsi"/>
          <w:sz w:val="20"/>
          <w:szCs w:val="20"/>
        </w:rPr>
        <w:t>applicable au présent marché</w:t>
      </w:r>
      <w:r w:rsidR="0034298F" w:rsidRPr="00F80B32">
        <w:rPr>
          <w:rFonts w:cstheme="minorHAnsi"/>
          <w:sz w:val="20"/>
          <w:szCs w:val="20"/>
        </w:rPr>
        <w:t>.</w:t>
      </w:r>
    </w:p>
    <w:p w14:paraId="58157C7B" w14:textId="791A5CDC" w:rsidR="006301CC" w:rsidRPr="00F80B32" w:rsidRDefault="006301CC" w:rsidP="00020BBA">
      <w:pPr>
        <w:pStyle w:val="Titre3"/>
        <w:numPr>
          <w:ilvl w:val="2"/>
          <w:numId w:val="8"/>
        </w:numPr>
        <w:ind w:left="1985"/>
        <w:jc w:val="both"/>
        <w:rPr>
          <w:rFonts w:cstheme="minorHAnsi"/>
          <w:i/>
          <w:iCs/>
          <w:color w:val="auto"/>
        </w:rPr>
      </w:pPr>
      <w:bookmarkStart w:id="54" w:name="_Toc180155039"/>
      <w:r w:rsidRPr="00F80B32">
        <w:rPr>
          <w:rFonts w:cstheme="minorHAnsi"/>
          <w:i/>
          <w:iCs/>
          <w:color w:val="auto"/>
        </w:rPr>
        <w:t>Facturation et paiement en cas de sous-</w:t>
      </w:r>
      <w:bookmarkEnd w:id="54"/>
      <w:r w:rsidR="00012916" w:rsidRPr="00F80B32">
        <w:rPr>
          <w:rFonts w:cstheme="minorHAnsi"/>
          <w:i/>
          <w:iCs/>
          <w:color w:val="auto"/>
        </w:rPr>
        <w:t>traitance</w:t>
      </w:r>
    </w:p>
    <w:p w14:paraId="5684A539" w14:textId="7A564619" w:rsidR="006301CC" w:rsidRPr="00F80B32" w:rsidRDefault="006301CC" w:rsidP="00831B46">
      <w:pPr>
        <w:pStyle w:val="ParagrapheIndent2"/>
        <w:spacing w:before="120" w:after="240" w:line="232" w:lineRule="exact"/>
        <w:ind w:left="20" w:right="20"/>
        <w:jc w:val="both"/>
        <w:rPr>
          <w:rFonts w:asciiTheme="minorHAnsi" w:hAnsiTheme="minorHAnsi" w:cstheme="minorHAnsi"/>
          <w:sz w:val="20"/>
          <w:lang w:val="fr-FR"/>
        </w:rPr>
      </w:pPr>
      <w:r w:rsidRPr="00F80B32">
        <w:rPr>
          <w:rFonts w:asciiTheme="minorHAnsi" w:hAnsiTheme="minorHAnsi" w:cstheme="minorHAnsi"/>
          <w:sz w:val="20"/>
          <w:lang w:val="fr-FR"/>
        </w:rPr>
        <w:t>Le sous-traitant adresse sa demande de paiement libellé au nom du pouvoir adjudicateur au titulaire du marché, sous pli recommandé avec accusé réception, ou la dépose auprès du pouvoir adjudicateur contre récépissé.</w:t>
      </w:r>
    </w:p>
    <w:p w14:paraId="661EA1B9" w14:textId="615A8E7C" w:rsidR="006301CC" w:rsidRPr="00F80B32" w:rsidRDefault="006301CC" w:rsidP="00691B31">
      <w:pPr>
        <w:jc w:val="both"/>
        <w:rPr>
          <w:rFonts w:cstheme="minorHAnsi"/>
          <w:bCs/>
          <w:sz w:val="20"/>
          <w:szCs w:val="20"/>
        </w:rPr>
      </w:pPr>
      <w:r w:rsidRPr="00F80B32">
        <w:rPr>
          <w:rFonts w:cstheme="minorHAnsi"/>
          <w:bCs/>
          <w:sz w:val="20"/>
          <w:szCs w:val="20"/>
        </w:rPr>
        <w:t>Conformément à l’article R2193-12 et suivants du code de la commande publique, le titulaire a 1</w:t>
      </w:r>
      <w:r w:rsidR="0092113B" w:rsidRPr="00F80B32">
        <w:rPr>
          <w:rFonts w:cstheme="minorHAnsi"/>
          <w:bCs/>
          <w:sz w:val="20"/>
          <w:szCs w:val="20"/>
        </w:rPr>
        <w:t>5</w:t>
      </w:r>
      <w:r w:rsidRPr="00F80B32">
        <w:rPr>
          <w:rFonts w:cstheme="minorHAnsi"/>
          <w:bCs/>
          <w:sz w:val="20"/>
          <w:szCs w:val="20"/>
        </w:rPr>
        <w:t xml:space="preserve"> jours pour faire savoir s’il accepte ou refuse le paiement au sous-traitant. Cette décision est notifiée au sous-traitant et au pouvoir adjudicateur. Le sous-traitant adresse également sa demande de paiement au pouvoir adjudicateur accompagnée des factures et de l’accusé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035809EC" w14:textId="7C19BB95" w:rsidR="006301CC" w:rsidRPr="00F80B32" w:rsidRDefault="006301CC" w:rsidP="00691B31">
      <w:pPr>
        <w:jc w:val="both"/>
        <w:rPr>
          <w:rFonts w:cstheme="minorHAnsi"/>
          <w:bCs/>
          <w:sz w:val="20"/>
          <w:szCs w:val="20"/>
        </w:rPr>
      </w:pPr>
      <w:r w:rsidRPr="00F80B32">
        <w:rPr>
          <w:rFonts w:cstheme="minorHAnsi"/>
          <w:bCs/>
          <w:sz w:val="20"/>
          <w:szCs w:val="20"/>
        </w:rPr>
        <w:t>Le paiement du sous-traitant s’effectue dans le respect du délai global de paiement. Ce délai court à compter de la réception par le pouvoir adjudicateur</w:t>
      </w:r>
      <w:r w:rsidR="0092113B" w:rsidRPr="00F80B32">
        <w:rPr>
          <w:rFonts w:cstheme="minorHAnsi"/>
          <w:bCs/>
          <w:sz w:val="20"/>
          <w:szCs w:val="20"/>
        </w:rPr>
        <w:t xml:space="preserve"> de l’accord, total ou partiel, du titulaire sur le paiement demandé, ou de l’expiration du délai de 15 jours mentionnés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5D9DFC94" w14:textId="406586C8" w:rsidR="0092113B" w:rsidRPr="00F80B32" w:rsidRDefault="0092113B" w:rsidP="00020BBA">
      <w:pPr>
        <w:pStyle w:val="Titre3"/>
        <w:numPr>
          <w:ilvl w:val="2"/>
          <w:numId w:val="8"/>
        </w:numPr>
        <w:ind w:left="1985"/>
        <w:jc w:val="both"/>
        <w:rPr>
          <w:rFonts w:cstheme="minorHAnsi"/>
          <w:i/>
          <w:iCs/>
          <w:color w:val="auto"/>
        </w:rPr>
      </w:pPr>
      <w:bookmarkStart w:id="55" w:name="_Toc180155040"/>
      <w:r w:rsidRPr="00F80B32">
        <w:rPr>
          <w:rFonts w:cstheme="minorHAnsi"/>
          <w:i/>
          <w:iCs/>
          <w:color w:val="auto"/>
        </w:rPr>
        <w:t>Cession ou nantissement des créances</w:t>
      </w:r>
      <w:bookmarkEnd w:id="55"/>
    </w:p>
    <w:p w14:paraId="3606B692" w14:textId="67CBEB3B" w:rsidR="000C7569" w:rsidRPr="00F80B32" w:rsidRDefault="0092113B" w:rsidP="00831B46">
      <w:pPr>
        <w:pStyle w:val="ParagrapheIndent2"/>
        <w:spacing w:before="120" w:after="240" w:line="232" w:lineRule="exact"/>
        <w:ind w:left="20" w:right="20"/>
        <w:jc w:val="both"/>
        <w:rPr>
          <w:rFonts w:asciiTheme="minorHAnsi" w:hAnsiTheme="minorHAnsi" w:cstheme="minorHAnsi"/>
          <w:sz w:val="20"/>
          <w:lang w:val="fr-FR"/>
        </w:rPr>
      </w:pPr>
      <w:r w:rsidRPr="00F80B32">
        <w:rPr>
          <w:rFonts w:asciiTheme="minorHAnsi" w:hAnsiTheme="minorHAnsi" w:cstheme="minorHAnsi"/>
          <w:sz w:val="20"/>
          <w:lang w:val="fr-FR"/>
        </w:rPr>
        <w:t>Les créances nées ou à naître concernant le présent marché peuvent être cédées ou nanties conformément aux dispositions des articles R2191-46 à R2191-63 du code de la commande publique.</w:t>
      </w:r>
    </w:p>
    <w:p w14:paraId="43CE7E41" w14:textId="54A9A779" w:rsidR="0092113B" w:rsidRPr="00F80B32" w:rsidRDefault="0092113B" w:rsidP="00691B31">
      <w:pPr>
        <w:jc w:val="both"/>
        <w:rPr>
          <w:rFonts w:cstheme="minorHAnsi"/>
          <w:bCs/>
          <w:sz w:val="20"/>
          <w:szCs w:val="20"/>
        </w:rPr>
      </w:pPr>
      <w:r w:rsidRPr="00F80B32">
        <w:rPr>
          <w:rFonts w:cstheme="minorHAnsi"/>
          <w:bCs/>
          <w:sz w:val="20"/>
          <w:szCs w:val="20"/>
        </w:rPr>
        <w:t>En cas de sous-traitance, le présent marché ne peut être nanti qu’à hauteur des prestations exécutées par le titulaire ou membre du groupement conjoint à l’origine de la demande de sous-traitance.</w:t>
      </w:r>
    </w:p>
    <w:p w14:paraId="6E9B5AEC" w14:textId="030E98B6" w:rsidR="00E62938" w:rsidRPr="00F80B32" w:rsidRDefault="00E62938" w:rsidP="00E62938">
      <w:pPr>
        <w:jc w:val="both"/>
        <w:rPr>
          <w:rFonts w:cstheme="minorHAnsi"/>
          <w:iCs/>
          <w:color w:val="000000"/>
          <w:sz w:val="20"/>
        </w:rPr>
      </w:pPr>
      <w:r w:rsidRPr="00F80B32">
        <w:rPr>
          <w:rFonts w:cstheme="minorHAnsi"/>
          <w:bCs/>
          <w:sz w:val="20"/>
          <w:szCs w:val="20"/>
        </w:rPr>
        <w:t xml:space="preserve">Les coordonnées de la (des) personne (s) </w:t>
      </w:r>
      <w:r w:rsidRPr="00F80B32">
        <w:rPr>
          <w:rFonts w:cstheme="minorHAnsi"/>
          <w:iCs/>
          <w:color w:val="000000"/>
          <w:sz w:val="20"/>
        </w:rPr>
        <w:t xml:space="preserve">habilitée (s) à donner les renseignements relatifs aux nantissements et cessions de créances </w:t>
      </w:r>
      <w:r w:rsidR="00012916" w:rsidRPr="00F80B32">
        <w:rPr>
          <w:rFonts w:cstheme="minorHAnsi"/>
          <w:iCs/>
          <w:color w:val="000000"/>
          <w:sz w:val="20"/>
        </w:rPr>
        <w:t>seront communiquées au titulaire lors de la réunion de lancement</w:t>
      </w:r>
      <w:r w:rsidRPr="00F80B32">
        <w:rPr>
          <w:rFonts w:cstheme="minorHAnsi"/>
          <w:iCs/>
          <w:color w:val="000000"/>
          <w:sz w:val="20"/>
        </w:rPr>
        <w:t>.</w:t>
      </w:r>
    </w:p>
    <w:p w14:paraId="4B30B2E8" w14:textId="79EAE8BB" w:rsidR="00F662B0" w:rsidRPr="00F80B32" w:rsidRDefault="00F662B0" w:rsidP="00020BBA">
      <w:pPr>
        <w:pStyle w:val="Titre1"/>
        <w:numPr>
          <w:ilvl w:val="0"/>
          <w:numId w:val="8"/>
        </w:numPr>
        <w:pBdr>
          <w:top w:val="single" w:sz="2" w:space="1" w:color="auto"/>
          <w:bottom w:val="single" w:sz="12" w:space="1" w:color="auto"/>
        </w:pBdr>
        <w:tabs>
          <w:tab w:val="num" w:pos="284"/>
        </w:tabs>
        <w:spacing w:before="600" w:after="360"/>
        <w:ind w:left="284" w:hanging="360"/>
        <w:jc w:val="both"/>
        <w:rPr>
          <w:rFonts w:cstheme="minorHAnsi"/>
          <w:sz w:val="32"/>
          <w:szCs w:val="32"/>
        </w:rPr>
      </w:pPr>
      <w:bookmarkStart w:id="56" w:name="_Toc180155041"/>
      <w:bookmarkStart w:id="57" w:name="_Ref186706600"/>
      <w:bookmarkStart w:id="58" w:name="_Toc206515535"/>
      <w:bookmarkStart w:id="59" w:name="_Ref116370716"/>
      <w:bookmarkStart w:id="60" w:name="_Ref116370793"/>
      <w:r w:rsidRPr="00F80B32">
        <w:rPr>
          <w:rFonts w:cstheme="minorHAnsi"/>
          <w:sz w:val="32"/>
          <w:szCs w:val="32"/>
        </w:rPr>
        <w:lastRenderedPageBreak/>
        <w:t xml:space="preserve">CONDITIONS </w:t>
      </w:r>
      <w:r w:rsidR="0032172D" w:rsidRPr="00F80B32">
        <w:rPr>
          <w:rFonts w:cstheme="minorHAnsi"/>
          <w:sz w:val="32"/>
          <w:szCs w:val="32"/>
        </w:rPr>
        <w:t xml:space="preserve">GENERALES </w:t>
      </w:r>
      <w:r w:rsidRPr="00F80B32">
        <w:rPr>
          <w:rFonts w:cstheme="minorHAnsi"/>
          <w:sz w:val="32"/>
          <w:szCs w:val="32"/>
        </w:rPr>
        <w:t>D’EXÉCUTION DES PRESTATIONS</w:t>
      </w:r>
      <w:bookmarkEnd w:id="56"/>
      <w:bookmarkEnd w:id="57"/>
      <w:bookmarkEnd w:id="58"/>
      <w:r w:rsidRPr="00F80B32">
        <w:rPr>
          <w:rFonts w:cstheme="minorHAnsi"/>
          <w:sz w:val="32"/>
          <w:szCs w:val="32"/>
        </w:rPr>
        <w:t xml:space="preserve"> </w:t>
      </w:r>
      <w:bookmarkEnd w:id="59"/>
      <w:bookmarkEnd w:id="60"/>
    </w:p>
    <w:p w14:paraId="3FB98561" w14:textId="67943469" w:rsidR="00FB0D70" w:rsidRPr="00F80B32" w:rsidRDefault="005D56D0" w:rsidP="00CA7074">
      <w:pPr>
        <w:pStyle w:val="Titre2"/>
      </w:pPr>
      <w:bookmarkStart w:id="61" w:name="_Toc180155042"/>
      <w:r w:rsidRPr="00F80B32">
        <w:t>Interlocuteurs</w:t>
      </w:r>
      <w:r w:rsidR="00FB0D70" w:rsidRPr="00F80B32">
        <w:t xml:space="preserve"> du titulaire</w:t>
      </w:r>
      <w:bookmarkEnd w:id="61"/>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386"/>
      </w:tblGrid>
      <w:tr w:rsidR="009C3C25" w:rsidRPr="00F80B32" w14:paraId="6B1F8681" w14:textId="77777777" w:rsidTr="009C3C25">
        <w:trPr>
          <w:tblHeader/>
        </w:trPr>
        <w:tc>
          <w:tcPr>
            <w:tcW w:w="4253" w:type="dxa"/>
            <w:shd w:val="clear" w:color="auto" w:fill="E6E6E6"/>
            <w:vAlign w:val="center"/>
          </w:tcPr>
          <w:p w14:paraId="141938BC" w14:textId="77777777" w:rsidR="009C3C25" w:rsidRPr="00F80B32" w:rsidRDefault="009C3C25" w:rsidP="00FB0D70">
            <w:pPr>
              <w:spacing w:before="120"/>
              <w:jc w:val="center"/>
              <w:rPr>
                <w:rFonts w:cstheme="minorHAnsi"/>
                <w:b/>
                <w:sz w:val="20"/>
                <w:szCs w:val="20"/>
              </w:rPr>
            </w:pPr>
            <w:r w:rsidRPr="00F80B32">
              <w:rPr>
                <w:rFonts w:cstheme="minorHAnsi"/>
                <w:b/>
                <w:sz w:val="20"/>
                <w:szCs w:val="20"/>
              </w:rPr>
              <w:t>NATURE DU SUIVI</w:t>
            </w:r>
          </w:p>
        </w:tc>
        <w:tc>
          <w:tcPr>
            <w:tcW w:w="5386" w:type="dxa"/>
            <w:shd w:val="clear" w:color="auto" w:fill="E6E6E6"/>
            <w:vAlign w:val="center"/>
          </w:tcPr>
          <w:p w14:paraId="37EF1C5A" w14:textId="77777777" w:rsidR="009C3C25" w:rsidRPr="00F80B32" w:rsidRDefault="009C3C25" w:rsidP="00FB0D70">
            <w:pPr>
              <w:spacing w:before="120"/>
              <w:jc w:val="center"/>
              <w:rPr>
                <w:rFonts w:cstheme="minorHAnsi"/>
                <w:b/>
                <w:sz w:val="20"/>
                <w:szCs w:val="20"/>
              </w:rPr>
            </w:pPr>
            <w:r w:rsidRPr="00F80B32">
              <w:rPr>
                <w:rFonts w:cstheme="minorHAnsi"/>
                <w:b/>
                <w:sz w:val="20"/>
                <w:szCs w:val="20"/>
              </w:rPr>
              <w:t>NOM DU SERVICE OU DE L’INTERLOCUTEUR ET COORDONNEES</w:t>
            </w:r>
          </w:p>
        </w:tc>
      </w:tr>
      <w:tr w:rsidR="009C3C25" w:rsidRPr="00F80B32" w14:paraId="39620740" w14:textId="77777777" w:rsidTr="009C3C25">
        <w:tc>
          <w:tcPr>
            <w:tcW w:w="4253" w:type="dxa"/>
            <w:shd w:val="clear" w:color="auto" w:fill="E6E6E6"/>
            <w:vAlign w:val="center"/>
          </w:tcPr>
          <w:p w14:paraId="3D804AE5" w14:textId="77777777" w:rsidR="009C3C25" w:rsidRPr="00F80B32" w:rsidRDefault="009C3C25" w:rsidP="009C3C25">
            <w:pPr>
              <w:jc w:val="both"/>
              <w:rPr>
                <w:rFonts w:cstheme="minorHAnsi"/>
                <w:b/>
                <w:sz w:val="20"/>
                <w:szCs w:val="20"/>
              </w:rPr>
            </w:pPr>
            <w:r w:rsidRPr="00F80B32">
              <w:rPr>
                <w:rFonts w:cstheme="minorHAnsi"/>
                <w:b/>
                <w:sz w:val="20"/>
                <w:szCs w:val="20"/>
              </w:rPr>
              <w:t>Suivi contractuel et administratif du marché</w:t>
            </w:r>
          </w:p>
        </w:tc>
        <w:tc>
          <w:tcPr>
            <w:tcW w:w="5386" w:type="dxa"/>
            <w:shd w:val="clear" w:color="auto" w:fill="FFFFFF" w:themeFill="background1"/>
          </w:tcPr>
          <w:p w14:paraId="64FF836E" w14:textId="69EE354A" w:rsidR="009C3C25" w:rsidRPr="00F80B32" w:rsidRDefault="009C3C25" w:rsidP="003950FD">
            <w:pPr>
              <w:spacing w:before="240"/>
              <w:jc w:val="both"/>
              <w:rPr>
                <w:rFonts w:cstheme="minorHAnsi"/>
                <w:bCs/>
                <w:sz w:val="20"/>
                <w:szCs w:val="20"/>
              </w:rPr>
            </w:pPr>
            <w:r w:rsidRPr="00F80B32">
              <w:rPr>
                <w:rFonts w:cstheme="minorHAnsi"/>
                <w:bCs/>
                <w:sz w:val="20"/>
                <w:szCs w:val="20"/>
              </w:rPr>
              <w:t>Le nom de l’interlocuteur du prestataire pour le suivi administratif et contractuel du marché sera communiqué au titulaire après la notification du marché.</w:t>
            </w:r>
          </w:p>
        </w:tc>
      </w:tr>
      <w:tr w:rsidR="009C3C25" w:rsidRPr="00F80B32" w14:paraId="4BE3980E" w14:textId="77777777" w:rsidTr="009C3C25">
        <w:tc>
          <w:tcPr>
            <w:tcW w:w="4253" w:type="dxa"/>
            <w:shd w:val="clear" w:color="auto" w:fill="E6E6E6"/>
            <w:vAlign w:val="center"/>
          </w:tcPr>
          <w:p w14:paraId="102D17C6" w14:textId="77777777" w:rsidR="009C3C25" w:rsidRPr="00F80B32" w:rsidRDefault="009C3C25" w:rsidP="009C3C25">
            <w:pPr>
              <w:jc w:val="both"/>
              <w:rPr>
                <w:rFonts w:cstheme="minorHAnsi"/>
                <w:b/>
                <w:sz w:val="20"/>
                <w:szCs w:val="20"/>
              </w:rPr>
            </w:pPr>
            <w:r w:rsidRPr="00F80B32">
              <w:rPr>
                <w:rFonts w:cstheme="minorHAnsi"/>
                <w:b/>
                <w:sz w:val="20"/>
                <w:szCs w:val="20"/>
              </w:rPr>
              <w:t>Suivi opérationnel des prestations du marché</w:t>
            </w:r>
          </w:p>
        </w:tc>
        <w:tc>
          <w:tcPr>
            <w:tcW w:w="5386" w:type="dxa"/>
            <w:shd w:val="clear" w:color="auto" w:fill="FFFFFF" w:themeFill="background1"/>
          </w:tcPr>
          <w:p w14:paraId="28AB3A2D" w14:textId="009B0EF8" w:rsidR="009C3C25" w:rsidRPr="00F80B32" w:rsidRDefault="009C3C25" w:rsidP="0034298F">
            <w:pPr>
              <w:spacing w:before="240"/>
              <w:jc w:val="both"/>
              <w:rPr>
                <w:rFonts w:cstheme="minorHAnsi"/>
                <w:bCs/>
                <w:sz w:val="20"/>
                <w:szCs w:val="20"/>
              </w:rPr>
            </w:pPr>
            <w:r w:rsidRPr="00F80B32">
              <w:rPr>
                <w:rFonts w:cstheme="minorHAnsi"/>
                <w:bCs/>
                <w:sz w:val="20"/>
                <w:szCs w:val="20"/>
              </w:rPr>
              <w:t>L’interlocuteur du prestataire pour le suivi opérationnel du marché sera communiqué au titulaire après la notification du marché.</w:t>
            </w:r>
          </w:p>
        </w:tc>
      </w:tr>
    </w:tbl>
    <w:p w14:paraId="31636533" w14:textId="21B5CBEC" w:rsidR="005D56D0" w:rsidRPr="00F80B32" w:rsidRDefault="00471D5D" w:rsidP="00CA7074">
      <w:pPr>
        <w:pStyle w:val="Titre2"/>
      </w:pPr>
      <w:r w:rsidRPr="00F80B32">
        <w:t>Réunion de lancement</w:t>
      </w:r>
    </w:p>
    <w:p w14:paraId="3100E74A" w14:textId="5CEC7C7A" w:rsidR="005D56D0" w:rsidRPr="00F80B32" w:rsidRDefault="005D56D0" w:rsidP="00A557DD">
      <w:pPr>
        <w:jc w:val="both"/>
        <w:rPr>
          <w:rFonts w:eastAsiaTheme="majorEastAsia" w:cstheme="minorHAnsi"/>
          <w:sz w:val="20"/>
          <w:szCs w:val="20"/>
        </w:rPr>
      </w:pPr>
      <w:r w:rsidRPr="00F80B32">
        <w:rPr>
          <w:rFonts w:cstheme="minorHAnsi"/>
          <w:sz w:val="20"/>
          <w:szCs w:val="20"/>
        </w:rPr>
        <w:t xml:space="preserve">La réunion de lancement </w:t>
      </w:r>
      <w:r w:rsidRPr="00F80B32">
        <w:rPr>
          <w:rFonts w:eastAsiaTheme="majorEastAsia" w:cstheme="minorHAnsi"/>
          <w:sz w:val="20"/>
          <w:szCs w:val="20"/>
        </w:rPr>
        <w:t xml:space="preserve">aura lieu au </w:t>
      </w:r>
      <w:r w:rsidR="00923EFD" w:rsidRPr="00F80B32">
        <w:rPr>
          <w:rFonts w:eastAsiaTheme="majorEastAsia" w:cstheme="minorHAnsi"/>
          <w:sz w:val="20"/>
          <w:szCs w:val="20"/>
        </w:rPr>
        <w:t>plus tôt</w:t>
      </w:r>
      <w:r w:rsidRPr="00F80B32">
        <w:rPr>
          <w:rFonts w:cstheme="minorHAnsi"/>
          <w:sz w:val="20"/>
          <w:szCs w:val="20"/>
        </w:rPr>
        <w:t xml:space="preserve"> </w:t>
      </w:r>
      <w:r w:rsidRPr="00F80B32">
        <w:rPr>
          <w:rFonts w:eastAsiaTheme="majorEastAsia" w:cstheme="minorHAnsi"/>
          <w:sz w:val="20"/>
          <w:szCs w:val="20"/>
        </w:rPr>
        <w:t>après la notification du marché</w:t>
      </w:r>
      <w:r w:rsidR="00BA2171" w:rsidRPr="00F80B32">
        <w:rPr>
          <w:rFonts w:eastAsiaTheme="majorEastAsia" w:cstheme="minorHAnsi"/>
          <w:sz w:val="20"/>
          <w:szCs w:val="20"/>
        </w:rPr>
        <w:t xml:space="preserve"> conformément </w:t>
      </w:r>
      <w:r w:rsidR="00FB1099" w:rsidRPr="00F80B32">
        <w:rPr>
          <w:rFonts w:eastAsiaTheme="majorEastAsia" w:cstheme="minorHAnsi"/>
          <w:sz w:val="20"/>
          <w:szCs w:val="20"/>
        </w:rPr>
        <w:t>aux dispositions</w:t>
      </w:r>
      <w:r w:rsidR="00BA2171" w:rsidRPr="00F80B32">
        <w:rPr>
          <w:rFonts w:eastAsiaTheme="majorEastAsia" w:cstheme="minorHAnsi"/>
          <w:sz w:val="20"/>
          <w:szCs w:val="20"/>
        </w:rPr>
        <w:t xml:space="preserve"> du CCTP.</w:t>
      </w:r>
    </w:p>
    <w:p w14:paraId="1EEF9774" w14:textId="77777777" w:rsidR="00764335" w:rsidRPr="00F80B32" w:rsidRDefault="00764335" w:rsidP="00CA7074">
      <w:pPr>
        <w:pStyle w:val="Titre2"/>
      </w:pPr>
      <w:r w:rsidRPr="00F80B32">
        <w:t>Suivi des prestations</w:t>
      </w:r>
    </w:p>
    <w:p w14:paraId="3565F0D4" w14:textId="4448DB47" w:rsidR="00743A55" w:rsidRPr="00F80B32" w:rsidRDefault="00764335" w:rsidP="00FB725C">
      <w:pPr>
        <w:jc w:val="both"/>
        <w:rPr>
          <w:rFonts w:cstheme="minorHAnsi"/>
          <w:sz w:val="20"/>
          <w:szCs w:val="20"/>
        </w:rPr>
      </w:pPr>
      <w:r w:rsidRPr="00F80B32">
        <w:rPr>
          <w:rFonts w:cstheme="minorHAnsi"/>
          <w:sz w:val="20"/>
          <w:szCs w:val="20"/>
        </w:rPr>
        <w:t xml:space="preserve">Le titulaire met à disposition de la Direction des achats, un suivi des prestations </w:t>
      </w:r>
      <w:r w:rsidR="00FB725C" w:rsidRPr="00F80B32">
        <w:rPr>
          <w:rFonts w:cstheme="minorHAnsi"/>
          <w:sz w:val="20"/>
          <w:szCs w:val="20"/>
        </w:rPr>
        <w:t>conformément aux dispositions du CCTP.</w:t>
      </w:r>
    </w:p>
    <w:p w14:paraId="335726E0" w14:textId="77777777" w:rsidR="00743A55" w:rsidRPr="00F80B32" w:rsidRDefault="00743A55" w:rsidP="00743A55">
      <w:pPr>
        <w:jc w:val="both"/>
        <w:rPr>
          <w:rFonts w:cstheme="minorHAnsi"/>
          <w:sz w:val="20"/>
          <w:szCs w:val="20"/>
        </w:rPr>
      </w:pPr>
      <w:r w:rsidRPr="00F80B32">
        <w:rPr>
          <w:rFonts w:cstheme="minorHAnsi"/>
          <w:sz w:val="20"/>
          <w:szCs w:val="20"/>
        </w:rPr>
        <w:t xml:space="preserve">Ces informations pourront être mises à disposition sur le site du titulaire. Ce dernier communiquera à l’acheteur toutes les informations nécessaires à la connexion (en particulier les identifiant et mot de passe). </w:t>
      </w:r>
    </w:p>
    <w:p w14:paraId="64F32D65" w14:textId="47381AF9" w:rsidR="00942A84" w:rsidRPr="00F80B32" w:rsidRDefault="00743A55" w:rsidP="00764335">
      <w:pPr>
        <w:jc w:val="both"/>
        <w:rPr>
          <w:rFonts w:cstheme="minorHAnsi"/>
          <w:sz w:val="20"/>
          <w:szCs w:val="20"/>
        </w:rPr>
      </w:pPr>
      <w:r w:rsidRPr="00F80B32">
        <w:rPr>
          <w:rFonts w:cstheme="minorHAnsi"/>
          <w:sz w:val="20"/>
          <w:szCs w:val="20"/>
        </w:rPr>
        <w:t>À défaut, il fera parvenir à l’acheteur l’ensemble des informations demandées ci-dessus aux périodicités mentionnées.</w:t>
      </w:r>
    </w:p>
    <w:p w14:paraId="6883FF76" w14:textId="77777777" w:rsidR="00564F73" w:rsidRPr="00F80B32" w:rsidRDefault="00564F73" w:rsidP="00CA7074">
      <w:pPr>
        <w:pStyle w:val="Titre2"/>
      </w:pPr>
      <w:bookmarkStart w:id="62" w:name="_Ref116371070"/>
      <w:bookmarkStart w:id="63" w:name="_Toc180155044"/>
      <w:r w:rsidRPr="00F80B32">
        <w:t>Modalités d’exécution</w:t>
      </w:r>
      <w:bookmarkEnd w:id="62"/>
      <w:bookmarkEnd w:id="63"/>
    </w:p>
    <w:p w14:paraId="0CEB5BC2" w14:textId="5ADB094B" w:rsidR="00EF5C56" w:rsidRPr="00F80B32" w:rsidRDefault="00EF5C56" w:rsidP="00EF5C56">
      <w:pPr>
        <w:jc w:val="both"/>
        <w:rPr>
          <w:rFonts w:cstheme="minorHAnsi"/>
          <w:sz w:val="20"/>
          <w:szCs w:val="20"/>
        </w:rPr>
      </w:pPr>
      <w:r w:rsidRPr="00F80B32">
        <w:rPr>
          <w:rFonts w:cstheme="minorHAnsi"/>
          <w:sz w:val="20"/>
          <w:szCs w:val="20"/>
        </w:rPr>
        <w:t>Le titulaire s’engage à proposer, après notification du présent marché, un ou plusieurs modèles de machines répondant aux spécifications techniques du scénario retenu. Le choix définitif sera validé par le pouvoir adjudicateur avant mise en service. Quel que soit le scenario retenu, le titulaire est informé que le parc de machines devra être homogène (machines identiques pour tout le bâtiment et pour chaque scenario retenu</w:t>
      </w:r>
      <w:r w:rsidR="00DF7EC6" w:rsidRPr="00F80B32">
        <w:rPr>
          <w:rFonts w:cstheme="minorHAnsi"/>
          <w:sz w:val="20"/>
          <w:szCs w:val="20"/>
        </w:rPr>
        <w:t xml:space="preserve"> dans la limite des spécifications apportées pour les fontaines à eau, décrites à l’Annexe 2 du CCTP</w:t>
      </w:r>
      <w:r w:rsidRPr="00F80B32">
        <w:rPr>
          <w:rFonts w:cstheme="minorHAnsi"/>
          <w:sz w:val="20"/>
          <w:szCs w:val="20"/>
        </w:rPr>
        <w:t>) pour un scenario donné, qu’il s’agisse des distributeurs ou des fontaines à eau.</w:t>
      </w:r>
    </w:p>
    <w:p w14:paraId="2AEC32E7" w14:textId="2F3E8F60" w:rsidR="00564F73" w:rsidRPr="00F80B32" w:rsidRDefault="58570E46" w:rsidP="00020BBA">
      <w:pPr>
        <w:pStyle w:val="Titre3"/>
        <w:numPr>
          <w:ilvl w:val="2"/>
          <w:numId w:val="8"/>
        </w:numPr>
        <w:ind w:left="1985"/>
        <w:jc w:val="both"/>
        <w:rPr>
          <w:rFonts w:cstheme="minorHAnsi"/>
          <w:i/>
          <w:iCs/>
          <w:color w:val="auto"/>
        </w:rPr>
      </w:pPr>
      <w:bookmarkStart w:id="64" w:name="_Toc180155045"/>
      <w:r w:rsidRPr="00F80B32">
        <w:rPr>
          <w:rFonts w:cstheme="minorHAnsi"/>
          <w:i/>
          <w:iCs/>
          <w:color w:val="auto"/>
        </w:rPr>
        <w:t xml:space="preserve">Exécution des </w:t>
      </w:r>
      <w:bookmarkStart w:id="65" w:name="_Hlk180413759"/>
      <w:bookmarkEnd w:id="64"/>
      <w:r w:rsidR="00CA2219" w:rsidRPr="00F80B32">
        <w:rPr>
          <w:rFonts w:cstheme="minorHAnsi"/>
          <w:i/>
          <w:iCs/>
          <w:color w:val="auto"/>
        </w:rPr>
        <w:t>ordres de service</w:t>
      </w:r>
    </w:p>
    <w:p w14:paraId="42698403" w14:textId="37E2C276" w:rsidR="00564F73" w:rsidRPr="00F80B32" w:rsidRDefault="58570E46" w:rsidP="00820578">
      <w:pPr>
        <w:pStyle w:val="Paragraphedeliste"/>
        <w:numPr>
          <w:ilvl w:val="0"/>
          <w:numId w:val="3"/>
        </w:numPr>
        <w:jc w:val="both"/>
        <w:rPr>
          <w:rFonts w:cstheme="minorHAnsi"/>
          <w:b/>
          <w:bCs/>
          <w:sz w:val="20"/>
          <w:szCs w:val="20"/>
        </w:rPr>
      </w:pPr>
      <w:r w:rsidRPr="00F80B32">
        <w:rPr>
          <w:rFonts w:cstheme="minorHAnsi"/>
          <w:b/>
          <w:bCs/>
          <w:sz w:val="20"/>
          <w:szCs w:val="20"/>
        </w:rPr>
        <w:t>Émission de</w:t>
      </w:r>
      <w:r w:rsidR="00CA2219" w:rsidRPr="00F80B32">
        <w:rPr>
          <w:rFonts w:cstheme="minorHAnsi"/>
          <w:b/>
          <w:bCs/>
          <w:sz w:val="20"/>
          <w:szCs w:val="20"/>
        </w:rPr>
        <w:t>s ordres de service</w:t>
      </w:r>
    </w:p>
    <w:p w14:paraId="64FA347D" w14:textId="3C513D33" w:rsidR="00564F73" w:rsidRPr="00F80B32" w:rsidRDefault="00564F73" w:rsidP="00564F73">
      <w:pPr>
        <w:spacing w:after="120"/>
        <w:ind w:right="-13"/>
        <w:jc w:val="both"/>
        <w:rPr>
          <w:rFonts w:cstheme="minorHAnsi"/>
          <w:sz w:val="20"/>
          <w:szCs w:val="20"/>
        </w:rPr>
      </w:pPr>
      <w:r w:rsidRPr="00F80B32">
        <w:rPr>
          <w:rFonts w:cstheme="minorHAnsi"/>
          <w:sz w:val="20"/>
          <w:szCs w:val="20"/>
        </w:rPr>
        <w:t xml:space="preserve">Les </w:t>
      </w:r>
      <w:r w:rsidR="00CA2219" w:rsidRPr="00F80B32">
        <w:rPr>
          <w:rFonts w:cstheme="minorHAnsi"/>
          <w:sz w:val="20"/>
          <w:szCs w:val="20"/>
        </w:rPr>
        <w:t>ordres de service</w:t>
      </w:r>
      <w:r w:rsidRPr="00F80B32">
        <w:rPr>
          <w:rFonts w:cstheme="minorHAnsi"/>
          <w:sz w:val="20"/>
          <w:szCs w:val="20"/>
        </w:rPr>
        <w:t xml:space="preserve"> précisent la nature et la quantité des prestations prévues par le marché dont l’exécution est demandée, sans qu’il puisse y avoir de négociation préalable avec le titulaire sur les prix indiqués dans le BPU.</w:t>
      </w:r>
    </w:p>
    <w:p w14:paraId="6DBC9199" w14:textId="2CFFC272" w:rsidR="00564F73" w:rsidRPr="00F80B32" w:rsidRDefault="00564F73" w:rsidP="00564F73">
      <w:pPr>
        <w:spacing w:after="60"/>
        <w:ind w:right="-13"/>
        <w:jc w:val="both"/>
        <w:rPr>
          <w:rFonts w:cstheme="minorHAnsi"/>
          <w:sz w:val="20"/>
          <w:szCs w:val="20"/>
        </w:rPr>
      </w:pPr>
      <w:r w:rsidRPr="00F80B32">
        <w:rPr>
          <w:rFonts w:cstheme="minorHAnsi"/>
          <w:sz w:val="20"/>
          <w:szCs w:val="20"/>
        </w:rPr>
        <w:t xml:space="preserve">Les </w:t>
      </w:r>
      <w:r w:rsidR="00CA2219" w:rsidRPr="00F80B32">
        <w:rPr>
          <w:rFonts w:cstheme="minorHAnsi"/>
          <w:sz w:val="20"/>
          <w:szCs w:val="20"/>
        </w:rPr>
        <w:t>ordres de service</w:t>
      </w:r>
      <w:r w:rsidRPr="00F80B32">
        <w:rPr>
          <w:rFonts w:cstheme="minorHAnsi"/>
          <w:sz w:val="20"/>
          <w:szCs w:val="20"/>
        </w:rPr>
        <w:t xml:space="preserve"> sont adressés soit par écrit au titulaire, soit par courriel avec accusé de réception. Ils comportent au moins les informations suivantes :</w:t>
      </w:r>
    </w:p>
    <w:p w14:paraId="1D3E84B9" w14:textId="40234CC7" w:rsidR="00CA2219" w:rsidRPr="00F80B32" w:rsidRDefault="00CA2219" w:rsidP="00820578">
      <w:pPr>
        <w:numPr>
          <w:ilvl w:val="0"/>
          <w:numId w:val="7"/>
        </w:numPr>
        <w:ind w:right="-427"/>
        <w:contextualSpacing/>
        <w:jc w:val="both"/>
        <w:rPr>
          <w:rFonts w:cstheme="minorHAnsi"/>
          <w:bCs/>
          <w:sz w:val="20"/>
          <w:szCs w:val="20"/>
        </w:rPr>
      </w:pPr>
      <w:r w:rsidRPr="00F80B32">
        <w:rPr>
          <w:rFonts w:cstheme="minorHAnsi"/>
          <w:bCs/>
          <w:sz w:val="20"/>
          <w:szCs w:val="20"/>
        </w:rPr>
        <w:t>La date et le numéro d’OS</w:t>
      </w:r>
    </w:p>
    <w:p w14:paraId="5A786EAA" w14:textId="14B8109C" w:rsidR="00564F73" w:rsidRPr="00F80B32" w:rsidRDefault="00942A84" w:rsidP="00820578">
      <w:pPr>
        <w:numPr>
          <w:ilvl w:val="0"/>
          <w:numId w:val="7"/>
        </w:numPr>
        <w:ind w:right="-427"/>
        <w:contextualSpacing/>
        <w:jc w:val="both"/>
        <w:rPr>
          <w:rFonts w:cstheme="minorHAnsi"/>
          <w:bCs/>
          <w:sz w:val="20"/>
          <w:szCs w:val="20"/>
        </w:rPr>
      </w:pPr>
      <w:r w:rsidRPr="00F80B32">
        <w:rPr>
          <w:rFonts w:cstheme="minorHAnsi"/>
          <w:bCs/>
          <w:sz w:val="20"/>
          <w:szCs w:val="20"/>
        </w:rPr>
        <w:t>L</w:t>
      </w:r>
      <w:r w:rsidR="00564F73" w:rsidRPr="00F80B32">
        <w:rPr>
          <w:rFonts w:cstheme="minorHAnsi"/>
          <w:bCs/>
          <w:sz w:val="20"/>
          <w:szCs w:val="20"/>
        </w:rPr>
        <w:t xml:space="preserve">es références </w:t>
      </w:r>
      <w:r w:rsidR="00CA2219" w:rsidRPr="00F80B32">
        <w:rPr>
          <w:rFonts w:cstheme="minorHAnsi"/>
          <w:bCs/>
          <w:sz w:val="20"/>
          <w:szCs w:val="20"/>
        </w:rPr>
        <w:t>du marché</w:t>
      </w:r>
      <w:r w:rsidR="00564F73" w:rsidRPr="00F80B32">
        <w:rPr>
          <w:rFonts w:cstheme="minorHAnsi"/>
          <w:bCs/>
          <w:sz w:val="20"/>
          <w:szCs w:val="20"/>
        </w:rPr>
        <w:t xml:space="preserve"> (intitulé, numéro),</w:t>
      </w:r>
    </w:p>
    <w:p w14:paraId="593A4BB2" w14:textId="1CE82646" w:rsidR="00564F73" w:rsidRPr="00F80B32" w:rsidRDefault="00942A84" w:rsidP="00820578">
      <w:pPr>
        <w:numPr>
          <w:ilvl w:val="0"/>
          <w:numId w:val="7"/>
        </w:numPr>
        <w:ind w:right="-427"/>
        <w:contextualSpacing/>
        <w:jc w:val="both"/>
        <w:rPr>
          <w:rFonts w:cstheme="minorHAnsi"/>
          <w:bCs/>
          <w:sz w:val="20"/>
          <w:szCs w:val="20"/>
        </w:rPr>
      </w:pPr>
      <w:r w:rsidRPr="00F80B32">
        <w:rPr>
          <w:rFonts w:cstheme="minorHAnsi"/>
          <w:bCs/>
          <w:sz w:val="20"/>
          <w:szCs w:val="20"/>
        </w:rPr>
        <w:t>L</w:t>
      </w:r>
      <w:r w:rsidR="00564F73" w:rsidRPr="00F80B32">
        <w:rPr>
          <w:rFonts w:cstheme="minorHAnsi"/>
          <w:bCs/>
          <w:sz w:val="20"/>
          <w:szCs w:val="20"/>
        </w:rPr>
        <w:t>a nature des prestations concernées, les sites de livraison ou d’exécution et les prix,</w:t>
      </w:r>
    </w:p>
    <w:p w14:paraId="2C76C0A2" w14:textId="2119789F" w:rsidR="00564F73" w:rsidRPr="00F80B32" w:rsidRDefault="00942A84" w:rsidP="00820578">
      <w:pPr>
        <w:numPr>
          <w:ilvl w:val="0"/>
          <w:numId w:val="7"/>
        </w:numPr>
        <w:ind w:right="-427"/>
        <w:contextualSpacing/>
        <w:jc w:val="both"/>
        <w:rPr>
          <w:rFonts w:cstheme="minorHAnsi"/>
          <w:bCs/>
          <w:sz w:val="20"/>
          <w:szCs w:val="20"/>
        </w:rPr>
      </w:pPr>
      <w:r w:rsidRPr="00F80B32">
        <w:rPr>
          <w:rFonts w:cstheme="minorHAnsi"/>
          <w:bCs/>
          <w:sz w:val="20"/>
          <w:szCs w:val="20"/>
        </w:rPr>
        <w:t>L</w:t>
      </w:r>
      <w:r w:rsidR="00564F73" w:rsidRPr="00F80B32">
        <w:rPr>
          <w:rFonts w:cstheme="minorHAnsi"/>
          <w:bCs/>
          <w:sz w:val="20"/>
          <w:szCs w:val="20"/>
        </w:rPr>
        <w:t>e(s) délai(s) ou date(s) d’exécution,</w:t>
      </w:r>
    </w:p>
    <w:p w14:paraId="62C8DFF1" w14:textId="7497787D" w:rsidR="00564F73" w:rsidRPr="00F80B32" w:rsidRDefault="00942A84" w:rsidP="00820578">
      <w:pPr>
        <w:numPr>
          <w:ilvl w:val="0"/>
          <w:numId w:val="7"/>
        </w:numPr>
        <w:spacing w:after="120"/>
        <w:ind w:left="714" w:right="-427" w:hanging="357"/>
        <w:contextualSpacing/>
        <w:jc w:val="both"/>
        <w:rPr>
          <w:rFonts w:cstheme="minorHAnsi"/>
          <w:bCs/>
          <w:sz w:val="20"/>
          <w:szCs w:val="20"/>
        </w:rPr>
      </w:pPr>
      <w:r w:rsidRPr="00F80B32">
        <w:rPr>
          <w:rFonts w:cstheme="minorHAnsi"/>
          <w:sz w:val="20"/>
          <w:szCs w:val="20"/>
        </w:rPr>
        <w:t>L</w:t>
      </w:r>
      <w:r w:rsidR="58570E46" w:rsidRPr="00F80B32">
        <w:rPr>
          <w:rFonts w:cstheme="minorHAnsi"/>
          <w:sz w:val="20"/>
          <w:szCs w:val="20"/>
        </w:rPr>
        <w:t xml:space="preserve">e montant HT </w:t>
      </w:r>
      <w:r w:rsidR="00A93BDF">
        <w:rPr>
          <w:rFonts w:cstheme="minorHAnsi"/>
          <w:sz w:val="20"/>
          <w:szCs w:val="20"/>
        </w:rPr>
        <w:t>de l’O</w:t>
      </w:r>
      <w:r w:rsidR="0073320F">
        <w:rPr>
          <w:rFonts w:cstheme="minorHAnsi"/>
          <w:sz w:val="20"/>
          <w:szCs w:val="20"/>
        </w:rPr>
        <w:t xml:space="preserve">rdre de </w:t>
      </w:r>
      <w:r w:rsidR="00A93BDF">
        <w:rPr>
          <w:rFonts w:cstheme="minorHAnsi"/>
          <w:sz w:val="20"/>
          <w:szCs w:val="20"/>
        </w:rPr>
        <w:t>S</w:t>
      </w:r>
      <w:r w:rsidR="0073320F">
        <w:rPr>
          <w:rFonts w:cstheme="minorHAnsi"/>
          <w:sz w:val="20"/>
          <w:szCs w:val="20"/>
        </w:rPr>
        <w:t>ervice (OS)</w:t>
      </w:r>
      <w:r w:rsidR="58570E46" w:rsidRPr="00F80B32">
        <w:rPr>
          <w:rFonts w:cstheme="minorHAnsi"/>
          <w:sz w:val="20"/>
          <w:szCs w:val="20"/>
        </w:rPr>
        <w:t xml:space="preserve">, le taux et le montant de la TVA, et le montant TTC </w:t>
      </w:r>
      <w:r w:rsidR="00A93BDF">
        <w:rPr>
          <w:rFonts w:cstheme="minorHAnsi"/>
          <w:sz w:val="20"/>
          <w:szCs w:val="20"/>
        </w:rPr>
        <w:t>de l’OS</w:t>
      </w:r>
      <w:r w:rsidR="58570E46" w:rsidRPr="00F80B32">
        <w:rPr>
          <w:rFonts w:cstheme="minorHAnsi"/>
          <w:sz w:val="20"/>
          <w:szCs w:val="20"/>
        </w:rPr>
        <w:t>.</w:t>
      </w:r>
    </w:p>
    <w:p w14:paraId="4F43F944" w14:textId="35CE9FB2" w:rsidR="00564F73" w:rsidRPr="00F80B32" w:rsidRDefault="58570E46" w:rsidP="00306F62">
      <w:pPr>
        <w:spacing w:before="240" w:after="120"/>
        <w:ind w:right="-13"/>
        <w:jc w:val="both"/>
        <w:rPr>
          <w:rFonts w:cstheme="minorHAnsi"/>
          <w:sz w:val="20"/>
          <w:szCs w:val="20"/>
        </w:rPr>
      </w:pPr>
      <w:r w:rsidRPr="00F80B32">
        <w:rPr>
          <w:rFonts w:cstheme="minorHAnsi"/>
          <w:sz w:val="20"/>
          <w:szCs w:val="20"/>
        </w:rPr>
        <w:lastRenderedPageBreak/>
        <w:t>Le titulaire informe le pouvoir adjudicateur</w:t>
      </w:r>
      <w:r w:rsidR="00CA2219" w:rsidRPr="00F80B32">
        <w:rPr>
          <w:rFonts w:cstheme="minorHAnsi"/>
          <w:sz w:val="20"/>
          <w:szCs w:val="20"/>
        </w:rPr>
        <w:t xml:space="preserve"> </w:t>
      </w:r>
      <w:r w:rsidRPr="00F80B32">
        <w:rPr>
          <w:rFonts w:cstheme="minorHAnsi"/>
          <w:sz w:val="20"/>
          <w:szCs w:val="20"/>
        </w:rPr>
        <w:t>de ses éventuelles observations</w:t>
      </w:r>
      <w:r w:rsidR="00CA2219" w:rsidRPr="00F80B32">
        <w:rPr>
          <w:rFonts w:cstheme="minorHAnsi"/>
          <w:sz w:val="20"/>
          <w:szCs w:val="20"/>
        </w:rPr>
        <w:t>, dans un délai de 5 jours</w:t>
      </w:r>
      <w:r w:rsidRPr="00F80B32">
        <w:rPr>
          <w:rFonts w:cstheme="minorHAnsi"/>
          <w:sz w:val="20"/>
          <w:szCs w:val="20"/>
        </w:rPr>
        <w:t xml:space="preserve"> sur les </w:t>
      </w:r>
      <w:r w:rsidR="00CA2219" w:rsidRPr="00F80B32">
        <w:rPr>
          <w:rFonts w:cstheme="minorHAnsi"/>
          <w:sz w:val="20"/>
          <w:szCs w:val="20"/>
        </w:rPr>
        <w:t>ordres de service</w:t>
      </w:r>
      <w:r w:rsidRPr="00F80B32">
        <w:rPr>
          <w:rFonts w:cstheme="minorHAnsi"/>
          <w:sz w:val="20"/>
          <w:szCs w:val="20"/>
        </w:rPr>
        <w:t xml:space="preserve"> qui lui sont notifiés, en ce cas </w:t>
      </w:r>
      <w:r w:rsidR="00CA2219" w:rsidRPr="00F80B32">
        <w:rPr>
          <w:rFonts w:cstheme="minorHAnsi"/>
          <w:sz w:val="20"/>
          <w:szCs w:val="20"/>
        </w:rPr>
        <w:t>les ordres de service</w:t>
      </w:r>
      <w:r w:rsidRPr="00F80B32">
        <w:rPr>
          <w:rFonts w:cstheme="minorHAnsi"/>
          <w:sz w:val="20"/>
          <w:szCs w:val="20"/>
        </w:rPr>
        <w:t xml:space="preserve"> restent purement exécutoires.  </w:t>
      </w:r>
    </w:p>
    <w:p w14:paraId="7DBE81F0" w14:textId="3C877234" w:rsidR="00564F73" w:rsidRPr="00F80B32" w:rsidRDefault="00564F73" w:rsidP="00564F73">
      <w:pPr>
        <w:ind w:right="-13"/>
        <w:jc w:val="both"/>
        <w:rPr>
          <w:rFonts w:cstheme="minorHAnsi"/>
          <w:sz w:val="20"/>
          <w:szCs w:val="20"/>
        </w:rPr>
      </w:pPr>
      <w:r w:rsidRPr="00F80B32">
        <w:rPr>
          <w:rFonts w:cstheme="minorHAnsi"/>
          <w:sz w:val="20"/>
          <w:szCs w:val="20"/>
        </w:rPr>
        <w:t xml:space="preserve">Le titulaire est informé que s’il réalise une prestation ou livre une fourniture sans avoir reçu préalablement un </w:t>
      </w:r>
      <w:r w:rsidR="00CA2219" w:rsidRPr="00F80B32">
        <w:rPr>
          <w:rFonts w:cstheme="minorHAnsi"/>
          <w:sz w:val="20"/>
          <w:szCs w:val="20"/>
        </w:rPr>
        <w:t xml:space="preserve">ordre de service </w:t>
      </w:r>
      <w:r w:rsidRPr="00F80B32">
        <w:rPr>
          <w:rFonts w:cstheme="minorHAnsi"/>
          <w:sz w:val="20"/>
          <w:szCs w:val="20"/>
        </w:rPr>
        <w:t>conforme au formalisme ci-dessus, et dûment signé par une personne habilitée, il pourra se voir refuser le règlement de cette prestation.</w:t>
      </w:r>
    </w:p>
    <w:p w14:paraId="108BC508" w14:textId="4A2D2B08" w:rsidR="00564F73" w:rsidRPr="00F80B32" w:rsidRDefault="58570E46" w:rsidP="00820578">
      <w:pPr>
        <w:pStyle w:val="Paragraphedeliste"/>
        <w:numPr>
          <w:ilvl w:val="0"/>
          <w:numId w:val="2"/>
        </w:numPr>
        <w:jc w:val="both"/>
        <w:rPr>
          <w:rFonts w:cstheme="minorHAnsi"/>
          <w:b/>
          <w:bCs/>
          <w:sz w:val="20"/>
          <w:szCs w:val="20"/>
        </w:rPr>
      </w:pPr>
      <w:r w:rsidRPr="00F80B32">
        <w:rPr>
          <w:rFonts w:cstheme="minorHAnsi"/>
          <w:b/>
          <w:bCs/>
          <w:sz w:val="20"/>
          <w:szCs w:val="20"/>
        </w:rPr>
        <w:t xml:space="preserve">Durée </w:t>
      </w:r>
      <w:r w:rsidR="052A6EC1" w:rsidRPr="00F80B32">
        <w:rPr>
          <w:rFonts w:cstheme="minorHAnsi"/>
          <w:b/>
          <w:bCs/>
          <w:sz w:val="20"/>
          <w:szCs w:val="20"/>
        </w:rPr>
        <w:t xml:space="preserve">d’exécution </w:t>
      </w:r>
      <w:r w:rsidRPr="00F80B32">
        <w:rPr>
          <w:rFonts w:cstheme="minorHAnsi"/>
          <w:b/>
          <w:bCs/>
          <w:sz w:val="20"/>
          <w:szCs w:val="20"/>
        </w:rPr>
        <w:t>de</w:t>
      </w:r>
      <w:r w:rsidR="4829C996" w:rsidRPr="00F80B32">
        <w:rPr>
          <w:rFonts w:cstheme="minorHAnsi"/>
          <w:b/>
          <w:bCs/>
          <w:sz w:val="20"/>
          <w:szCs w:val="20"/>
        </w:rPr>
        <w:t>s</w:t>
      </w:r>
      <w:r w:rsidRPr="00F80B32">
        <w:rPr>
          <w:rFonts w:cstheme="minorHAnsi"/>
          <w:b/>
          <w:bCs/>
          <w:sz w:val="20"/>
          <w:szCs w:val="20"/>
        </w:rPr>
        <w:t xml:space="preserve"> </w:t>
      </w:r>
      <w:r w:rsidR="00CA2219" w:rsidRPr="00F80B32">
        <w:rPr>
          <w:rFonts w:cstheme="minorHAnsi"/>
          <w:b/>
          <w:bCs/>
          <w:sz w:val="20"/>
          <w:szCs w:val="20"/>
        </w:rPr>
        <w:t>ordres de service</w:t>
      </w:r>
    </w:p>
    <w:p w14:paraId="5D128CA9" w14:textId="6E273905" w:rsidR="00564F73" w:rsidRPr="00F80B32" w:rsidRDefault="00564F73" w:rsidP="00564F73">
      <w:pPr>
        <w:ind w:right="-13"/>
        <w:jc w:val="both"/>
        <w:rPr>
          <w:rFonts w:cstheme="minorHAnsi"/>
          <w:bCs/>
          <w:sz w:val="20"/>
          <w:szCs w:val="20"/>
        </w:rPr>
      </w:pPr>
      <w:r w:rsidRPr="00F80B32">
        <w:rPr>
          <w:rFonts w:cstheme="minorHAnsi"/>
          <w:bCs/>
          <w:sz w:val="20"/>
          <w:szCs w:val="20"/>
        </w:rPr>
        <w:t xml:space="preserve">La durée d’exécution des </w:t>
      </w:r>
      <w:r w:rsidR="00CA2219" w:rsidRPr="00F80B32">
        <w:rPr>
          <w:rFonts w:cstheme="minorHAnsi"/>
          <w:bCs/>
          <w:sz w:val="20"/>
          <w:szCs w:val="20"/>
        </w:rPr>
        <w:t>ordres de service</w:t>
      </w:r>
      <w:r w:rsidRPr="00F80B32">
        <w:rPr>
          <w:rFonts w:cstheme="minorHAnsi"/>
          <w:bCs/>
          <w:sz w:val="20"/>
          <w:szCs w:val="20"/>
        </w:rPr>
        <w:t xml:space="preserve"> est fixée unilatéralement par le pouvoir adjudicateur en fonction des contraintes de l’actualité. Le titulaire veille au respect de ces délais en mettant en œuvre les moyens nécessaires.</w:t>
      </w:r>
    </w:p>
    <w:p w14:paraId="2BAB178C" w14:textId="0EF456ED" w:rsidR="00564F73" w:rsidRPr="00F80B32" w:rsidRDefault="58570E46" w:rsidP="392B7E6E">
      <w:pPr>
        <w:ind w:right="-13"/>
        <w:jc w:val="both"/>
        <w:rPr>
          <w:rFonts w:cstheme="minorHAnsi"/>
          <w:sz w:val="20"/>
          <w:szCs w:val="20"/>
        </w:rPr>
      </w:pPr>
      <w:r w:rsidRPr="00F80B32">
        <w:rPr>
          <w:rFonts w:cstheme="minorHAnsi"/>
          <w:sz w:val="20"/>
          <w:szCs w:val="20"/>
        </w:rPr>
        <w:t xml:space="preserve">Les </w:t>
      </w:r>
      <w:r w:rsidR="00CA2219" w:rsidRPr="00F80B32">
        <w:rPr>
          <w:rFonts w:cstheme="minorHAnsi"/>
          <w:sz w:val="20"/>
          <w:szCs w:val="20"/>
        </w:rPr>
        <w:t>ordres de service</w:t>
      </w:r>
      <w:r w:rsidRPr="00F80B32">
        <w:rPr>
          <w:rFonts w:cstheme="minorHAnsi"/>
          <w:sz w:val="20"/>
          <w:szCs w:val="20"/>
        </w:rPr>
        <w:t xml:space="preserve"> sont en principe exécutoires à compter du jour de leur notification. Leur commencement d’exécution peut toutefois être différé, </w:t>
      </w:r>
      <w:r w:rsidR="354403D4" w:rsidRPr="00F80B32">
        <w:rPr>
          <w:rFonts w:cstheme="minorHAnsi"/>
          <w:sz w:val="20"/>
          <w:szCs w:val="20"/>
        </w:rPr>
        <w:t>si l</w:t>
      </w:r>
      <w:r w:rsidR="00CA2219" w:rsidRPr="00F80B32">
        <w:rPr>
          <w:rFonts w:cstheme="minorHAnsi"/>
          <w:sz w:val="20"/>
          <w:szCs w:val="20"/>
        </w:rPr>
        <w:t xml:space="preserve">’ordre de service </w:t>
      </w:r>
      <w:r w:rsidR="354403D4" w:rsidRPr="00F80B32">
        <w:rPr>
          <w:rFonts w:cstheme="minorHAnsi"/>
          <w:sz w:val="20"/>
          <w:szCs w:val="20"/>
        </w:rPr>
        <w:t>prévoit expressément une date pour le début des prestations</w:t>
      </w:r>
      <w:r w:rsidRPr="00F80B32">
        <w:rPr>
          <w:rFonts w:cstheme="minorHAnsi"/>
          <w:sz w:val="20"/>
          <w:szCs w:val="20"/>
        </w:rPr>
        <w:t>.</w:t>
      </w:r>
    </w:p>
    <w:p w14:paraId="5DB31BC4" w14:textId="262FA001" w:rsidR="00564F73" w:rsidRPr="00F80B32" w:rsidRDefault="1D4C8752" w:rsidP="00820578">
      <w:pPr>
        <w:pStyle w:val="Paragraphedeliste"/>
        <w:numPr>
          <w:ilvl w:val="0"/>
          <w:numId w:val="1"/>
        </w:numPr>
        <w:jc w:val="both"/>
        <w:rPr>
          <w:rFonts w:cstheme="minorHAnsi"/>
          <w:b/>
          <w:bCs/>
          <w:sz w:val="20"/>
          <w:szCs w:val="20"/>
        </w:rPr>
      </w:pPr>
      <w:r w:rsidRPr="00F80B32">
        <w:rPr>
          <w:rFonts w:cstheme="minorHAnsi"/>
          <w:b/>
          <w:bCs/>
          <w:sz w:val="20"/>
          <w:szCs w:val="20"/>
        </w:rPr>
        <w:t>A</w:t>
      </w:r>
      <w:r w:rsidR="58570E46" w:rsidRPr="00F80B32">
        <w:rPr>
          <w:rFonts w:cstheme="minorHAnsi"/>
          <w:b/>
          <w:bCs/>
          <w:sz w:val="20"/>
          <w:szCs w:val="20"/>
        </w:rPr>
        <w:t xml:space="preserve">nnulation ou modification d’un </w:t>
      </w:r>
      <w:r w:rsidR="00CA2219" w:rsidRPr="00F80B32">
        <w:rPr>
          <w:rFonts w:cstheme="minorHAnsi"/>
          <w:b/>
          <w:bCs/>
          <w:sz w:val="20"/>
          <w:szCs w:val="20"/>
        </w:rPr>
        <w:t>ordre de service</w:t>
      </w:r>
      <w:r w:rsidR="58570E46" w:rsidRPr="00F80B32">
        <w:rPr>
          <w:rFonts w:cstheme="minorHAnsi"/>
          <w:b/>
          <w:bCs/>
          <w:sz w:val="20"/>
          <w:szCs w:val="20"/>
        </w:rPr>
        <w:t xml:space="preserve"> </w:t>
      </w:r>
    </w:p>
    <w:p w14:paraId="3B3D1A1A" w14:textId="06F578FB" w:rsidR="00564F73" w:rsidRPr="00F80B32" w:rsidRDefault="00564F73" w:rsidP="00564F73">
      <w:pPr>
        <w:ind w:right="-13"/>
        <w:jc w:val="both"/>
        <w:rPr>
          <w:rFonts w:cstheme="minorHAnsi"/>
          <w:sz w:val="20"/>
          <w:szCs w:val="20"/>
        </w:rPr>
      </w:pPr>
      <w:r w:rsidRPr="00F80B32">
        <w:rPr>
          <w:rFonts w:cstheme="minorHAnsi"/>
          <w:sz w:val="20"/>
          <w:szCs w:val="20"/>
        </w:rPr>
        <w:t xml:space="preserve">Le pouvoir adjudicateur peut à tout moment annuler ou modifier un </w:t>
      </w:r>
      <w:r w:rsidR="00CA2219" w:rsidRPr="00F80B32">
        <w:rPr>
          <w:rFonts w:cstheme="minorHAnsi"/>
          <w:sz w:val="20"/>
          <w:szCs w:val="20"/>
        </w:rPr>
        <w:t>ordre de service</w:t>
      </w:r>
      <w:r w:rsidRPr="00F80B32">
        <w:rPr>
          <w:rFonts w:cstheme="minorHAnsi"/>
          <w:sz w:val="20"/>
          <w:szCs w:val="20"/>
        </w:rPr>
        <w:t>, qu’il y ait eu commencement d’exécution ou non. Le pouvoir adjudicateur remboursera toutefois les dépenses que le titulaire a éventuellement engagées en vue de l’exécution d</w:t>
      </w:r>
      <w:r w:rsidR="00CA2219" w:rsidRPr="00F80B32">
        <w:rPr>
          <w:rFonts w:cstheme="minorHAnsi"/>
          <w:sz w:val="20"/>
          <w:szCs w:val="20"/>
        </w:rPr>
        <w:t>e l’ordre de service</w:t>
      </w:r>
      <w:r w:rsidRPr="00F80B32">
        <w:rPr>
          <w:rFonts w:cstheme="minorHAnsi"/>
          <w:sz w:val="20"/>
          <w:szCs w:val="20"/>
        </w:rPr>
        <w:t xml:space="preserve">. L’indemnisation est proportionnelle au pourcentage d’exécution des prestations annulées. </w:t>
      </w:r>
    </w:p>
    <w:p w14:paraId="321F2080" w14:textId="2A7A2FAD" w:rsidR="00564F73" w:rsidRPr="00F80B32" w:rsidRDefault="00564F73" w:rsidP="00564F73">
      <w:pPr>
        <w:suppressAutoHyphens/>
        <w:ind w:right="-13"/>
        <w:jc w:val="both"/>
        <w:rPr>
          <w:rFonts w:cstheme="minorHAnsi"/>
          <w:sz w:val="20"/>
          <w:szCs w:val="20"/>
        </w:rPr>
      </w:pPr>
      <w:r w:rsidRPr="00F80B32">
        <w:rPr>
          <w:rFonts w:cstheme="minorHAnsi"/>
          <w:sz w:val="20"/>
          <w:szCs w:val="20"/>
        </w:rPr>
        <w:t xml:space="preserve">La modification d’un </w:t>
      </w:r>
      <w:r w:rsidR="00CA2219" w:rsidRPr="00F80B32">
        <w:rPr>
          <w:rFonts w:cstheme="minorHAnsi"/>
          <w:sz w:val="20"/>
          <w:szCs w:val="20"/>
        </w:rPr>
        <w:t>ordre de service</w:t>
      </w:r>
      <w:r w:rsidRPr="00F80B32">
        <w:rPr>
          <w:rFonts w:cstheme="minorHAnsi"/>
          <w:sz w:val="20"/>
          <w:szCs w:val="20"/>
        </w:rPr>
        <w:t xml:space="preserve"> est en outre appuyée par un </w:t>
      </w:r>
      <w:r w:rsidR="00CA2219" w:rsidRPr="00F80B32">
        <w:rPr>
          <w:rFonts w:cstheme="minorHAnsi"/>
          <w:sz w:val="20"/>
          <w:szCs w:val="20"/>
        </w:rPr>
        <w:t xml:space="preserve">ordre de service </w:t>
      </w:r>
      <w:r w:rsidRPr="00F80B32">
        <w:rPr>
          <w:rFonts w:cstheme="minorHAnsi"/>
          <w:sz w:val="20"/>
          <w:szCs w:val="20"/>
        </w:rPr>
        <w:t>rectificatif qui annule et remplace l</w:t>
      </w:r>
      <w:r w:rsidR="00CA2219" w:rsidRPr="00F80B32">
        <w:rPr>
          <w:rFonts w:cstheme="minorHAnsi"/>
          <w:sz w:val="20"/>
          <w:szCs w:val="20"/>
        </w:rPr>
        <w:t>’ordre de service</w:t>
      </w:r>
      <w:r w:rsidRPr="00F80B32">
        <w:rPr>
          <w:rFonts w:cstheme="minorHAnsi"/>
          <w:sz w:val="20"/>
          <w:szCs w:val="20"/>
        </w:rPr>
        <w:t xml:space="preserve"> initial.</w:t>
      </w:r>
    </w:p>
    <w:p w14:paraId="48D89496" w14:textId="747B7F6D" w:rsidR="0032172D" w:rsidRPr="00F80B32" w:rsidRDefault="0032172D" w:rsidP="00020BBA">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66" w:name="_Ref186715258"/>
      <w:bookmarkStart w:id="67" w:name="_Toc206515536"/>
      <w:bookmarkEnd w:id="65"/>
      <w:r w:rsidRPr="00F80B32">
        <w:rPr>
          <w:rFonts w:cstheme="minorHAnsi"/>
          <w:sz w:val="32"/>
          <w:szCs w:val="32"/>
        </w:rPr>
        <w:t>CONDITIONS PARTICULIERES D’EXECUTION DES PRESTATIONS</w:t>
      </w:r>
      <w:bookmarkEnd w:id="66"/>
      <w:bookmarkEnd w:id="67"/>
    </w:p>
    <w:p w14:paraId="655BC12B" w14:textId="776A8D54" w:rsidR="00F662B0" w:rsidRPr="00F80B32" w:rsidRDefault="00F662B0" w:rsidP="00CA7074">
      <w:pPr>
        <w:pStyle w:val="Titre2"/>
      </w:pPr>
      <w:bookmarkStart w:id="68" w:name="_Toc180155059"/>
      <w:bookmarkStart w:id="69" w:name="_Ref186703240"/>
      <w:bookmarkStart w:id="70" w:name="_Ref186703269"/>
      <w:bookmarkStart w:id="71" w:name="_Hlk180414012"/>
      <w:r w:rsidRPr="00F80B32">
        <w:t xml:space="preserve">Audit de la </w:t>
      </w:r>
      <w:r w:rsidRPr="00F80B32">
        <w:rPr>
          <w:rFonts w:eastAsia="Times New Roman"/>
          <w:szCs w:val="24"/>
          <w:lang w:eastAsia="fr-FR"/>
        </w:rPr>
        <w:t>prestation</w:t>
      </w:r>
      <w:bookmarkEnd w:id="68"/>
      <w:bookmarkEnd w:id="69"/>
      <w:bookmarkEnd w:id="70"/>
    </w:p>
    <w:p w14:paraId="0C0E7281" w14:textId="77777777" w:rsidR="00F662B0" w:rsidRPr="00F80B32" w:rsidRDefault="00F662B0" w:rsidP="00F662B0">
      <w:pPr>
        <w:jc w:val="both"/>
        <w:rPr>
          <w:rFonts w:cstheme="minorHAnsi"/>
          <w:sz w:val="20"/>
          <w:szCs w:val="20"/>
        </w:rPr>
      </w:pPr>
      <w:r w:rsidRPr="00F80B32">
        <w:rPr>
          <w:rFonts w:cstheme="minorHAnsi"/>
          <w:sz w:val="20"/>
          <w:szCs w:val="20"/>
        </w:rPr>
        <w:t>Le pouvoir adjudicateur se réserve la possibilité de procéder à un audit des prestations réalisées, soit par ses services, soit par un prestataire dument habilité. L’audit pourra se dérouler soit dans les locaux du titulaire, soit dans les locaux du pouvoir adjudicateur.</w:t>
      </w:r>
    </w:p>
    <w:p w14:paraId="214B7736" w14:textId="77777777" w:rsidR="00F662B0" w:rsidRPr="00F80B32" w:rsidRDefault="00F662B0" w:rsidP="00F662B0">
      <w:pPr>
        <w:jc w:val="both"/>
        <w:rPr>
          <w:rFonts w:cstheme="minorHAnsi"/>
          <w:sz w:val="20"/>
          <w:szCs w:val="20"/>
        </w:rPr>
      </w:pPr>
      <w:r w:rsidRPr="00F80B32">
        <w:rPr>
          <w:rFonts w:cstheme="minorHAnsi"/>
          <w:sz w:val="20"/>
          <w:szCs w:val="20"/>
        </w:rPr>
        <w:t>Dans tous les cas, le titulaire sera averti, 15 jours avant l’opération d’audit :</w:t>
      </w:r>
    </w:p>
    <w:p w14:paraId="67291CDE" w14:textId="5F45D9EB" w:rsidR="00F662B0" w:rsidRPr="00F80B32" w:rsidRDefault="00F662B0" w:rsidP="00020BBA">
      <w:pPr>
        <w:pStyle w:val="Paragraphedeliste"/>
        <w:numPr>
          <w:ilvl w:val="0"/>
          <w:numId w:val="21"/>
        </w:numPr>
        <w:jc w:val="both"/>
        <w:rPr>
          <w:rFonts w:cstheme="minorHAnsi"/>
          <w:sz w:val="20"/>
          <w:szCs w:val="20"/>
        </w:rPr>
      </w:pPr>
      <w:r w:rsidRPr="00F80B32">
        <w:rPr>
          <w:rFonts w:cstheme="minorHAnsi"/>
          <w:sz w:val="20"/>
          <w:szCs w:val="20"/>
        </w:rPr>
        <w:t xml:space="preserve">De la </w:t>
      </w:r>
      <w:r w:rsidRPr="00F80B32">
        <w:rPr>
          <w:rFonts w:cstheme="minorHAnsi"/>
          <w:bCs/>
          <w:sz w:val="20"/>
          <w:szCs w:val="20"/>
        </w:rPr>
        <w:t xml:space="preserve">prestation </w:t>
      </w:r>
      <w:r w:rsidRPr="00F80B32">
        <w:rPr>
          <w:rFonts w:cstheme="minorHAnsi"/>
          <w:sz w:val="20"/>
          <w:szCs w:val="20"/>
        </w:rPr>
        <w:t>;</w:t>
      </w:r>
    </w:p>
    <w:p w14:paraId="2F457114" w14:textId="77777777" w:rsidR="00F662B0" w:rsidRPr="00F80B32" w:rsidRDefault="00F662B0" w:rsidP="00020BBA">
      <w:pPr>
        <w:pStyle w:val="Paragraphedeliste"/>
        <w:numPr>
          <w:ilvl w:val="0"/>
          <w:numId w:val="21"/>
        </w:numPr>
        <w:jc w:val="both"/>
        <w:rPr>
          <w:rFonts w:cstheme="minorHAnsi"/>
          <w:sz w:val="20"/>
          <w:szCs w:val="20"/>
        </w:rPr>
      </w:pPr>
      <w:r w:rsidRPr="00F80B32">
        <w:rPr>
          <w:rFonts w:cstheme="minorHAnsi"/>
          <w:sz w:val="20"/>
          <w:szCs w:val="20"/>
        </w:rPr>
        <w:t>De la date de réalisation de l’audit ou de la période d’audit ;</w:t>
      </w:r>
    </w:p>
    <w:p w14:paraId="160FCC7B" w14:textId="77777777" w:rsidR="00F662B0" w:rsidRPr="00F80B32" w:rsidRDefault="00F662B0" w:rsidP="00020BBA">
      <w:pPr>
        <w:pStyle w:val="Paragraphedeliste"/>
        <w:numPr>
          <w:ilvl w:val="0"/>
          <w:numId w:val="21"/>
        </w:numPr>
        <w:jc w:val="both"/>
        <w:rPr>
          <w:rFonts w:cstheme="minorHAnsi"/>
          <w:sz w:val="20"/>
          <w:szCs w:val="20"/>
        </w:rPr>
      </w:pPr>
      <w:r w:rsidRPr="00F80B32">
        <w:rPr>
          <w:rFonts w:cstheme="minorHAnsi"/>
          <w:sz w:val="20"/>
          <w:szCs w:val="20"/>
        </w:rPr>
        <w:t>Du lieu d’audit.</w:t>
      </w:r>
    </w:p>
    <w:p w14:paraId="772457B5" w14:textId="15C5EA2F" w:rsidR="00F662B0" w:rsidRPr="00F80B32" w:rsidRDefault="00F662B0" w:rsidP="00F662B0">
      <w:pPr>
        <w:jc w:val="both"/>
        <w:rPr>
          <w:rFonts w:cstheme="minorHAnsi"/>
          <w:sz w:val="20"/>
          <w:szCs w:val="20"/>
        </w:rPr>
      </w:pPr>
      <w:r w:rsidRPr="00F80B32">
        <w:rPr>
          <w:rFonts w:cstheme="minorHAnsi"/>
          <w:sz w:val="20"/>
          <w:szCs w:val="20"/>
        </w:rPr>
        <w:t xml:space="preserve">Suite à l’audit, un compte rendu sera réalisé présentant le résultat de l’audit. Si l’audit met en avant des défauts, le titulaire sera enjoint de remédier à ces manquements dans un délai fixé d’un commun accord. Le titulaire reste entièrement responsable de la </w:t>
      </w:r>
      <w:r w:rsidRPr="00F80B32">
        <w:rPr>
          <w:rFonts w:cstheme="minorHAnsi"/>
          <w:bCs/>
          <w:sz w:val="20"/>
          <w:szCs w:val="20"/>
        </w:rPr>
        <w:t xml:space="preserve">prestation </w:t>
      </w:r>
      <w:r w:rsidRPr="00F80B32">
        <w:rPr>
          <w:rFonts w:cstheme="minorHAnsi"/>
          <w:sz w:val="20"/>
          <w:szCs w:val="20"/>
        </w:rPr>
        <w:t>qu’il délivre.</w:t>
      </w:r>
    </w:p>
    <w:p w14:paraId="4845B077" w14:textId="31C14C83" w:rsidR="00F662B0" w:rsidRPr="00F80B32" w:rsidRDefault="00F662B0" w:rsidP="00F662B0">
      <w:pPr>
        <w:jc w:val="both"/>
        <w:rPr>
          <w:rFonts w:cstheme="minorHAnsi"/>
          <w:sz w:val="20"/>
          <w:szCs w:val="20"/>
        </w:rPr>
      </w:pPr>
      <w:r w:rsidRPr="00F80B32">
        <w:rPr>
          <w:rFonts w:cstheme="minorHAnsi"/>
          <w:sz w:val="20"/>
          <w:szCs w:val="20"/>
        </w:rPr>
        <w:t xml:space="preserve">Toutes personnes, qui ont, du fait de leurs fonctions, connaissance des moyens de fabrication ou toute autre information relative au titulaire sont soumises à l’obligation de confidentialité visé à l’article 5.1 du CCAG </w:t>
      </w:r>
      <w:r w:rsidR="004216C2" w:rsidRPr="00F80B32">
        <w:rPr>
          <w:rFonts w:cstheme="minorHAnsi"/>
          <w:sz w:val="20"/>
          <w:szCs w:val="20"/>
        </w:rPr>
        <w:t>applicable au présent marché</w:t>
      </w:r>
      <w:r w:rsidRPr="00F80B32">
        <w:rPr>
          <w:rFonts w:cstheme="minorHAnsi"/>
          <w:sz w:val="20"/>
          <w:szCs w:val="20"/>
        </w:rPr>
        <w:t>.</w:t>
      </w:r>
    </w:p>
    <w:p w14:paraId="18B7CC3D" w14:textId="77777777" w:rsidR="00F662B0" w:rsidRPr="00F80B32" w:rsidRDefault="00F662B0" w:rsidP="00CA7074">
      <w:pPr>
        <w:pStyle w:val="Titre2"/>
      </w:pPr>
      <w:bookmarkStart w:id="72" w:name="_Ref116980715"/>
      <w:bookmarkStart w:id="73" w:name="_Toc180155060"/>
      <w:r w:rsidRPr="00F80B32">
        <w:t>Qualité des fournitures</w:t>
      </w:r>
      <w:bookmarkEnd w:id="72"/>
      <w:bookmarkEnd w:id="73"/>
    </w:p>
    <w:p w14:paraId="5E2307A4" w14:textId="162C771F" w:rsidR="00F662B0" w:rsidRPr="00F80B32" w:rsidRDefault="00F662B0" w:rsidP="48715C10">
      <w:pPr>
        <w:jc w:val="both"/>
        <w:rPr>
          <w:rFonts w:cstheme="minorHAnsi"/>
          <w:sz w:val="20"/>
          <w:szCs w:val="20"/>
        </w:rPr>
      </w:pPr>
      <w:r w:rsidRPr="00F80B32">
        <w:rPr>
          <w:rFonts w:cstheme="minorHAnsi"/>
          <w:sz w:val="20"/>
          <w:szCs w:val="20"/>
        </w:rPr>
        <w:t>Les équ</w:t>
      </w:r>
      <w:r w:rsidR="003715E2" w:rsidRPr="00F80B32">
        <w:rPr>
          <w:rFonts w:cstheme="minorHAnsi"/>
          <w:sz w:val="20"/>
          <w:szCs w:val="20"/>
        </w:rPr>
        <w:t xml:space="preserve">ipements et fournitures </w:t>
      </w:r>
      <w:r w:rsidRPr="00F80B32">
        <w:rPr>
          <w:rFonts w:cstheme="minorHAnsi"/>
          <w:sz w:val="20"/>
          <w:szCs w:val="20"/>
        </w:rPr>
        <w:t>dans le cadre du présent marché doivent être en tous points conformes aux exigences du Cahier des clauses techniques particulières (CCTP)</w:t>
      </w:r>
      <w:r w:rsidR="003715E2" w:rsidRPr="00F80B32">
        <w:rPr>
          <w:rFonts w:cstheme="minorHAnsi"/>
          <w:sz w:val="20"/>
          <w:szCs w:val="20"/>
        </w:rPr>
        <w:t xml:space="preserve"> et à l’offre du Titulaire.</w:t>
      </w:r>
    </w:p>
    <w:p w14:paraId="00E9035C" w14:textId="3108BAA9" w:rsidR="00F662B0" w:rsidRPr="00F80B32" w:rsidRDefault="00F662B0" w:rsidP="00CA7074">
      <w:pPr>
        <w:pStyle w:val="Titre2"/>
      </w:pPr>
      <w:bookmarkStart w:id="74" w:name="_Toc180155061"/>
      <w:r w:rsidRPr="00F80B32">
        <w:lastRenderedPageBreak/>
        <w:t>Maintenance des prestations</w:t>
      </w:r>
      <w:bookmarkEnd w:id="74"/>
    </w:p>
    <w:p w14:paraId="06329FAA" w14:textId="77777777" w:rsidR="00F662B0" w:rsidRPr="00F80B32" w:rsidRDefault="00F662B0" w:rsidP="00F662B0">
      <w:pPr>
        <w:jc w:val="both"/>
        <w:rPr>
          <w:rFonts w:cstheme="minorHAnsi"/>
          <w:sz w:val="20"/>
          <w:szCs w:val="20"/>
        </w:rPr>
      </w:pPr>
      <w:r w:rsidRPr="00F80B32">
        <w:rPr>
          <w:rFonts w:cstheme="minorHAnsi"/>
          <w:sz w:val="20"/>
          <w:szCs w:val="20"/>
        </w:rPr>
        <w:t xml:space="preserve">Le marché prévoit la maintenance des prestations livrées, celle-ci comprend les interventions demandées par le pouvoir adjudicateur, en cas de fonctionnement défectueux de l’un des éléments faisant l’objet du marché, ainsi que l’entretien préventif. </w:t>
      </w:r>
    </w:p>
    <w:p w14:paraId="5F23FBEC" w14:textId="77777777" w:rsidR="00F662B0" w:rsidRPr="00F80B32" w:rsidRDefault="00F662B0" w:rsidP="00F662B0">
      <w:pPr>
        <w:jc w:val="both"/>
        <w:rPr>
          <w:rFonts w:cstheme="minorHAnsi"/>
          <w:sz w:val="20"/>
          <w:szCs w:val="20"/>
        </w:rPr>
      </w:pPr>
      <w:r w:rsidRPr="00F80B32">
        <w:rPr>
          <w:rFonts w:cstheme="minorHAnsi"/>
          <w:sz w:val="20"/>
          <w:szCs w:val="20"/>
        </w:rPr>
        <w:t xml:space="preserve">La maintenance porte également sur les modifications apportées au matériel à l’initiative du titulaire. Le pouvoir adjudicateur est préalablement avisé de ces modifications ; il peut s’y opposer, lorsqu’elles rendent nécessaires des changements dans ses processus de fonctionnement, à moins que le titulaire n’assume les frais de ces changements. </w:t>
      </w:r>
    </w:p>
    <w:p w14:paraId="028476CB" w14:textId="1265B9CF" w:rsidR="00F662B0" w:rsidRPr="00F80B32" w:rsidRDefault="00F662B0" w:rsidP="00CA7074">
      <w:pPr>
        <w:pStyle w:val="Titre2"/>
      </w:pPr>
      <w:bookmarkStart w:id="75" w:name="_Toc180155062"/>
      <w:r w:rsidRPr="00F80B32">
        <w:t>Prolongation des délais</w:t>
      </w:r>
      <w:bookmarkEnd w:id="75"/>
      <w:r w:rsidR="00A52130" w:rsidRPr="00F80B32">
        <w:t xml:space="preserve"> d’exécution</w:t>
      </w:r>
    </w:p>
    <w:p w14:paraId="2ECE0D1C" w14:textId="75355C6C" w:rsidR="00F662B0" w:rsidRPr="00F80B32" w:rsidRDefault="00F662B0" w:rsidP="00F662B0">
      <w:pPr>
        <w:jc w:val="both"/>
        <w:rPr>
          <w:rFonts w:cstheme="minorHAnsi"/>
          <w:color w:val="0000FF"/>
          <w:sz w:val="20"/>
          <w:szCs w:val="20"/>
        </w:rPr>
      </w:pPr>
      <w:r w:rsidRPr="00F80B32">
        <w:rPr>
          <w:rFonts w:cstheme="minorHAnsi"/>
          <w:sz w:val="20"/>
          <w:szCs w:val="20"/>
        </w:rPr>
        <w:t>Une prolongation d</w:t>
      </w:r>
      <w:r w:rsidR="003E69A4" w:rsidRPr="00F80B32">
        <w:rPr>
          <w:rFonts w:cstheme="minorHAnsi"/>
          <w:sz w:val="20"/>
          <w:szCs w:val="20"/>
        </w:rPr>
        <w:t>es</w:t>
      </w:r>
      <w:r w:rsidRPr="00F80B32">
        <w:rPr>
          <w:rFonts w:cstheme="minorHAnsi"/>
          <w:sz w:val="20"/>
          <w:szCs w:val="20"/>
        </w:rPr>
        <w:t xml:space="preserve"> délai</w:t>
      </w:r>
      <w:r w:rsidR="003E69A4" w:rsidRPr="00F80B32">
        <w:rPr>
          <w:rFonts w:cstheme="minorHAnsi"/>
          <w:sz w:val="20"/>
          <w:szCs w:val="20"/>
        </w:rPr>
        <w:t>s</w:t>
      </w:r>
      <w:r w:rsidRPr="00F80B32">
        <w:rPr>
          <w:rFonts w:cstheme="minorHAnsi"/>
          <w:sz w:val="20"/>
          <w:szCs w:val="20"/>
        </w:rPr>
        <w:t xml:space="preserve"> d’exécution peut être accordée par le pouvoir adjudicateur dans les conditions de l’article 13.3 du CCAG </w:t>
      </w:r>
      <w:r w:rsidR="004216C2" w:rsidRPr="00F80B32">
        <w:rPr>
          <w:rFonts w:cstheme="minorHAnsi"/>
          <w:sz w:val="20"/>
          <w:szCs w:val="20"/>
        </w:rPr>
        <w:t>applicable au présent marché</w:t>
      </w:r>
      <w:r w:rsidRPr="00F80B32">
        <w:rPr>
          <w:rFonts w:cstheme="minorHAnsi"/>
          <w:sz w:val="20"/>
          <w:szCs w:val="20"/>
        </w:rPr>
        <w:t>.</w:t>
      </w:r>
    </w:p>
    <w:p w14:paraId="110E740D" w14:textId="32FA6A72" w:rsidR="005F014E" w:rsidRPr="00F80B32" w:rsidRDefault="0032172D" w:rsidP="00020BBA">
      <w:pPr>
        <w:pStyle w:val="Titre1"/>
        <w:numPr>
          <w:ilvl w:val="0"/>
          <w:numId w:val="8"/>
        </w:numPr>
        <w:pBdr>
          <w:top w:val="single" w:sz="2" w:space="1" w:color="auto"/>
          <w:bottom w:val="single" w:sz="12" w:space="1" w:color="auto"/>
        </w:pBdr>
        <w:spacing w:before="600" w:after="360"/>
        <w:ind w:left="426" w:hanging="426"/>
        <w:jc w:val="both"/>
        <w:rPr>
          <w:rFonts w:cstheme="minorHAnsi"/>
          <w:sz w:val="32"/>
          <w:szCs w:val="32"/>
        </w:rPr>
      </w:pPr>
      <w:bookmarkStart w:id="76" w:name="_Toc180155063"/>
      <w:bookmarkStart w:id="77" w:name="_Toc206515537"/>
      <w:r w:rsidRPr="00F80B32">
        <w:rPr>
          <w:rFonts w:cstheme="minorHAnsi"/>
          <w:sz w:val="32"/>
          <w:szCs w:val="32"/>
        </w:rPr>
        <w:t>OBLIGATIONS GÉNÉRALES DU TITULAIRE</w:t>
      </w:r>
      <w:bookmarkEnd w:id="76"/>
      <w:bookmarkEnd w:id="77"/>
      <w:r w:rsidRPr="00F80B32">
        <w:rPr>
          <w:rFonts w:cstheme="minorHAnsi"/>
          <w:sz w:val="32"/>
          <w:szCs w:val="32"/>
        </w:rPr>
        <w:t xml:space="preserve"> </w:t>
      </w:r>
    </w:p>
    <w:p w14:paraId="7286DEF3" w14:textId="7F11F899" w:rsidR="005F014E" w:rsidRPr="00F80B32" w:rsidRDefault="005F014E" w:rsidP="00CA7074">
      <w:pPr>
        <w:pStyle w:val="Titre2"/>
      </w:pPr>
      <w:bookmarkStart w:id="78" w:name="_Ref116369885"/>
      <w:bookmarkStart w:id="79" w:name="_Toc180155064"/>
      <w:r w:rsidRPr="00F80B32">
        <w:t>Responsabilité</w:t>
      </w:r>
      <w:bookmarkEnd w:id="78"/>
      <w:bookmarkEnd w:id="79"/>
    </w:p>
    <w:p w14:paraId="3B241460" w14:textId="462E43EA" w:rsidR="005F014E" w:rsidRPr="00F80B32" w:rsidRDefault="005F014E" w:rsidP="005F014E">
      <w:pPr>
        <w:jc w:val="both"/>
        <w:rPr>
          <w:rFonts w:eastAsia="LiberationSans" w:cstheme="minorHAnsi"/>
          <w:sz w:val="20"/>
          <w:szCs w:val="20"/>
        </w:rPr>
      </w:pPr>
      <w:r w:rsidRPr="00F80B32">
        <w:rPr>
          <w:rFonts w:eastAsia="LiberationSans" w:cstheme="minorHAnsi"/>
          <w:sz w:val="20"/>
          <w:szCs w:val="20"/>
        </w:rPr>
        <w:t>Le titulaire est l’interlocuteur unique et direct du pouvoir adjudicateur et</w:t>
      </w:r>
      <w:r w:rsidR="00FC3F54" w:rsidRPr="00F80B32">
        <w:rPr>
          <w:rFonts w:eastAsia="LiberationSans" w:cstheme="minorHAnsi"/>
          <w:sz w:val="20"/>
          <w:szCs w:val="20"/>
        </w:rPr>
        <w:t>,</w:t>
      </w:r>
      <w:r w:rsidRPr="00F80B32">
        <w:rPr>
          <w:rFonts w:eastAsia="LiberationSans" w:cstheme="minorHAnsi"/>
          <w:sz w:val="20"/>
          <w:szCs w:val="20"/>
        </w:rPr>
        <w:t xml:space="preserve"> à ce titre</w:t>
      </w:r>
      <w:r w:rsidR="00FC3F54" w:rsidRPr="00F80B32">
        <w:rPr>
          <w:rFonts w:eastAsia="LiberationSans" w:cstheme="minorHAnsi"/>
          <w:sz w:val="20"/>
          <w:szCs w:val="20"/>
        </w:rPr>
        <w:t>,</w:t>
      </w:r>
      <w:r w:rsidRPr="00F80B32">
        <w:rPr>
          <w:rFonts w:eastAsia="LiberationSans" w:cstheme="minorHAnsi"/>
          <w:sz w:val="20"/>
          <w:szCs w:val="20"/>
        </w:rPr>
        <w:t xml:space="preserve"> est responsable de la totalité des prestations et de leur bonne exécution.</w:t>
      </w:r>
    </w:p>
    <w:p w14:paraId="722E89B4" w14:textId="77777777" w:rsidR="005F014E" w:rsidRPr="00F80B32" w:rsidRDefault="005F014E" w:rsidP="005F014E">
      <w:pPr>
        <w:jc w:val="both"/>
        <w:rPr>
          <w:rFonts w:eastAsia="LiberationSans" w:cstheme="minorHAnsi"/>
          <w:sz w:val="20"/>
          <w:szCs w:val="20"/>
        </w:rPr>
      </w:pPr>
      <w:r w:rsidRPr="00F80B32">
        <w:rPr>
          <w:rFonts w:eastAsia="LiberationSans" w:cstheme="minorHAnsi"/>
          <w:sz w:val="20"/>
          <w:szCs w:val="20"/>
        </w:rPr>
        <w:t>Il ne saurait dégager sa responsabilité dans l’exécution des prestations, sauf à apporter la preuve que le fait à l’origine du non-respect de ses engagements contractuels ne lui est pas imputable.</w:t>
      </w:r>
    </w:p>
    <w:p w14:paraId="7E65AEA1" w14:textId="64C86792" w:rsidR="005F014E" w:rsidRPr="00F80B32" w:rsidRDefault="005F014E" w:rsidP="00CA7074">
      <w:pPr>
        <w:pStyle w:val="Titre2"/>
      </w:pPr>
      <w:r w:rsidRPr="00F80B32">
        <w:t>Obligation de résultat</w:t>
      </w:r>
    </w:p>
    <w:p w14:paraId="4CC8F727" w14:textId="5A78ECFF" w:rsidR="006F5856" w:rsidRPr="00F80B32" w:rsidRDefault="006F5856" w:rsidP="006F5856">
      <w:pPr>
        <w:jc w:val="both"/>
        <w:rPr>
          <w:rFonts w:cstheme="minorHAnsi"/>
          <w:sz w:val="20"/>
          <w:szCs w:val="20"/>
        </w:rPr>
      </w:pPr>
      <w:r w:rsidRPr="00F80B32">
        <w:rPr>
          <w:rFonts w:cstheme="minorHAnsi"/>
          <w:sz w:val="20"/>
          <w:szCs w:val="20"/>
        </w:rPr>
        <w:t xml:space="preserve">Le </w:t>
      </w:r>
      <w:r w:rsidR="002D07D2" w:rsidRPr="00F80B32">
        <w:rPr>
          <w:rFonts w:cstheme="minorHAnsi"/>
          <w:sz w:val="20"/>
          <w:szCs w:val="20"/>
        </w:rPr>
        <w:t>t</w:t>
      </w:r>
      <w:r w:rsidRPr="00F80B32">
        <w:rPr>
          <w:rFonts w:cstheme="minorHAnsi"/>
          <w:sz w:val="20"/>
          <w:szCs w:val="20"/>
        </w:rPr>
        <w:t>itulaire s’engage à une obligation de résultat pour l’ensemble des prestations du marché</w:t>
      </w:r>
      <w:r w:rsidR="00BA2171" w:rsidRPr="00F80B32">
        <w:rPr>
          <w:rFonts w:cstheme="minorHAnsi"/>
          <w:sz w:val="20"/>
          <w:szCs w:val="20"/>
        </w:rPr>
        <w:t xml:space="preserve"> </w:t>
      </w:r>
      <w:r w:rsidRPr="00F80B32">
        <w:rPr>
          <w:rFonts w:cstheme="minorHAnsi"/>
          <w:sz w:val="20"/>
          <w:szCs w:val="20"/>
        </w:rPr>
        <w:t>:</w:t>
      </w:r>
    </w:p>
    <w:p w14:paraId="54BE6BA8" w14:textId="3695710F" w:rsidR="006F5856" w:rsidRPr="00F80B32" w:rsidRDefault="006F5856" w:rsidP="00020BBA">
      <w:pPr>
        <w:numPr>
          <w:ilvl w:val="0"/>
          <w:numId w:val="16"/>
        </w:numPr>
        <w:tabs>
          <w:tab w:val="num" w:pos="360"/>
        </w:tabs>
        <w:jc w:val="both"/>
        <w:rPr>
          <w:rFonts w:cstheme="minorHAnsi"/>
          <w:b/>
          <w:bCs/>
          <w:sz w:val="20"/>
          <w:szCs w:val="20"/>
        </w:rPr>
      </w:pPr>
      <w:r w:rsidRPr="00F80B32">
        <w:rPr>
          <w:rFonts w:cstheme="minorHAnsi"/>
          <w:b/>
          <w:bCs/>
          <w:sz w:val="20"/>
          <w:szCs w:val="20"/>
        </w:rPr>
        <w:t>Explo</w:t>
      </w:r>
      <w:r w:rsidR="00BA2171" w:rsidRPr="00F80B32">
        <w:rPr>
          <w:rFonts w:cstheme="minorHAnsi"/>
          <w:b/>
          <w:bCs/>
          <w:sz w:val="20"/>
          <w:szCs w:val="20"/>
        </w:rPr>
        <w:t>itation des Fontaines à eau</w:t>
      </w:r>
    </w:p>
    <w:p w14:paraId="2834F9BA" w14:textId="12BE3B0C" w:rsidR="006F5856" w:rsidRPr="00F80B32" w:rsidRDefault="006F5856" w:rsidP="006F5856">
      <w:pPr>
        <w:spacing w:after="0"/>
        <w:jc w:val="both"/>
        <w:rPr>
          <w:rFonts w:cstheme="minorHAnsi"/>
          <w:sz w:val="20"/>
          <w:szCs w:val="20"/>
        </w:rPr>
      </w:pPr>
      <w:r w:rsidRPr="00F80B32">
        <w:rPr>
          <w:rFonts w:cstheme="minorHAnsi"/>
          <w:sz w:val="20"/>
          <w:szCs w:val="20"/>
        </w:rPr>
        <w:t>Le Titulaire garantit :</w:t>
      </w:r>
    </w:p>
    <w:p w14:paraId="135D2B6A" w14:textId="581C7F94" w:rsidR="006F5856" w:rsidRPr="00F80B32" w:rsidRDefault="00BA2171" w:rsidP="00020BBA">
      <w:pPr>
        <w:numPr>
          <w:ilvl w:val="0"/>
          <w:numId w:val="36"/>
        </w:numPr>
        <w:spacing w:after="0" w:line="240" w:lineRule="auto"/>
        <w:jc w:val="both"/>
        <w:rPr>
          <w:rFonts w:cstheme="minorHAnsi"/>
          <w:sz w:val="20"/>
          <w:szCs w:val="20"/>
        </w:rPr>
      </w:pPr>
      <w:r w:rsidRPr="00F80B32">
        <w:rPr>
          <w:rFonts w:cstheme="minorHAnsi"/>
          <w:sz w:val="20"/>
          <w:szCs w:val="20"/>
        </w:rPr>
        <w:t>La mise à disposition tel que prévu</w:t>
      </w:r>
      <w:r w:rsidR="006F5856" w:rsidRPr="00F80B32">
        <w:rPr>
          <w:rFonts w:cstheme="minorHAnsi"/>
          <w:sz w:val="20"/>
          <w:szCs w:val="20"/>
        </w:rPr>
        <w:t xml:space="preserve"> au contrat</w:t>
      </w:r>
      <w:r w:rsidRPr="00F80B32">
        <w:rPr>
          <w:rFonts w:cstheme="minorHAnsi"/>
          <w:sz w:val="20"/>
          <w:szCs w:val="20"/>
        </w:rPr>
        <w:t xml:space="preserve"> et selon le planning d’installation ainsi que leur fonctionnement </w:t>
      </w:r>
      <w:r w:rsidR="006F5856" w:rsidRPr="00F80B32">
        <w:rPr>
          <w:rFonts w:cstheme="minorHAnsi"/>
          <w:sz w:val="20"/>
          <w:szCs w:val="20"/>
        </w:rPr>
        <w:t>sans interruption non justifiée</w:t>
      </w:r>
      <w:r w:rsidRPr="00F80B32">
        <w:rPr>
          <w:rFonts w:cstheme="minorHAnsi"/>
          <w:sz w:val="20"/>
          <w:szCs w:val="20"/>
        </w:rPr>
        <w:t xml:space="preserve"> avec toutes les fonctionnalités prévues.</w:t>
      </w:r>
    </w:p>
    <w:p w14:paraId="4797F6B0" w14:textId="0A18F4ED" w:rsidR="006F5856" w:rsidRPr="00F80B32" w:rsidRDefault="006F5856" w:rsidP="00020BBA">
      <w:pPr>
        <w:numPr>
          <w:ilvl w:val="0"/>
          <w:numId w:val="36"/>
        </w:numPr>
        <w:spacing w:after="0" w:line="240" w:lineRule="auto"/>
        <w:jc w:val="both"/>
        <w:rPr>
          <w:rFonts w:cstheme="minorHAnsi"/>
          <w:sz w:val="20"/>
          <w:szCs w:val="20"/>
        </w:rPr>
      </w:pPr>
      <w:r w:rsidRPr="00F80B32">
        <w:rPr>
          <w:rFonts w:cstheme="minorHAnsi"/>
          <w:sz w:val="20"/>
          <w:szCs w:val="20"/>
        </w:rPr>
        <w:t>La présence d’un personnel qualifié</w:t>
      </w:r>
      <w:r w:rsidR="00BA2171" w:rsidRPr="00F80B32">
        <w:rPr>
          <w:rFonts w:cstheme="minorHAnsi"/>
          <w:sz w:val="20"/>
          <w:szCs w:val="20"/>
        </w:rPr>
        <w:t xml:space="preserve"> pour les opérations d’installation, déplacement, enlèvement.</w:t>
      </w:r>
      <w:r w:rsidRPr="00F80B32">
        <w:rPr>
          <w:rFonts w:cstheme="minorHAnsi"/>
          <w:sz w:val="20"/>
          <w:szCs w:val="20"/>
        </w:rPr>
        <w:t xml:space="preserve"> </w:t>
      </w:r>
    </w:p>
    <w:p w14:paraId="2BDFA39E" w14:textId="04EBB0CA" w:rsidR="006F5856" w:rsidRPr="00F80B32" w:rsidRDefault="006F5856" w:rsidP="00020BBA">
      <w:pPr>
        <w:numPr>
          <w:ilvl w:val="0"/>
          <w:numId w:val="36"/>
        </w:numPr>
        <w:spacing w:after="0" w:line="240" w:lineRule="auto"/>
        <w:jc w:val="both"/>
        <w:rPr>
          <w:rFonts w:cstheme="minorHAnsi"/>
          <w:sz w:val="20"/>
          <w:szCs w:val="20"/>
        </w:rPr>
      </w:pPr>
      <w:r w:rsidRPr="00F80B32">
        <w:rPr>
          <w:rFonts w:cstheme="minorHAnsi"/>
          <w:sz w:val="20"/>
          <w:szCs w:val="20"/>
        </w:rPr>
        <w:t>Le maintien d’un niveau de propreté irréprochable des locaux</w:t>
      </w:r>
      <w:r w:rsidR="00BA2171" w:rsidRPr="00F80B32">
        <w:rPr>
          <w:rFonts w:cstheme="minorHAnsi"/>
          <w:sz w:val="20"/>
          <w:szCs w:val="20"/>
        </w:rPr>
        <w:t xml:space="preserve"> (accès communs et lieux d’emplacement des équipements)</w:t>
      </w:r>
      <w:r w:rsidRPr="00F80B32">
        <w:rPr>
          <w:rFonts w:cstheme="minorHAnsi"/>
          <w:sz w:val="20"/>
          <w:szCs w:val="20"/>
        </w:rPr>
        <w:t>, équipements et zones de</w:t>
      </w:r>
      <w:r w:rsidR="00BA2171" w:rsidRPr="00F80B32">
        <w:rPr>
          <w:rFonts w:cstheme="minorHAnsi"/>
          <w:sz w:val="20"/>
          <w:szCs w:val="20"/>
        </w:rPr>
        <w:t xml:space="preserve"> maintenance lors de tout opération sur site,</w:t>
      </w:r>
    </w:p>
    <w:p w14:paraId="54CD19FE" w14:textId="4FB37EC5" w:rsidR="00BA2171" w:rsidRPr="00F80B32" w:rsidRDefault="00BA2171" w:rsidP="00020BBA">
      <w:pPr>
        <w:numPr>
          <w:ilvl w:val="0"/>
          <w:numId w:val="36"/>
        </w:numPr>
        <w:spacing w:after="0" w:line="240" w:lineRule="auto"/>
        <w:jc w:val="both"/>
        <w:rPr>
          <w:rFonts w:cstheme="minorHAnsi"/>
          <w:sz w:val="20"/>
          <w:szCs w:val="20"/>
        </w:rPr>
      </w:pPr>
      <w:r w:rsidRPr="00F80B32">
        <w:rPr>
          <w:rFonts w:cstheme="minorHAnsi"/>
          <w:sz w:val="20"/>
          <w:szCs w:val="20"/>
        </w:rPr>
        <w:t>La maintenance préventive et curative</w:t>
      </w:r>
      <w:r w:rsidR="00570C2E" w:rsidRPr="00F80B32">
        <w:rPr>
          <w:rFonts w:cstheme="minorHAnsi"/>
          <w:sz w:val="20"/>
          <w:szCs w:val="20"/>
        </w:rPr>
        <w:t xml:space="preserve"> selon les conditions mentionnées dans son offre,</w:t>
      </w:r>
    </w:p>
    <w:p w14:paraId="3D94AA88" w14:textId="6748ED38" w:rsidR="006F5856" w:rsidRPr="00F80B32" w:rsidRDefault="006F5856" w:rsidP="00020BBA">
      <w:pPr>
        <w:numPr>
          <w:ilvl w:val="0"/>
          <w:numId w:val="36"/>
        </w:numPr>
        <w:spacing w:line="240" w:lineRule="auto"/>
        <w:jc w:val="both"/>
        <w:rPr>
          <w:rFonts w:cstheme="minorHAnsi"/>
          <w:sz w:val="20"/>
          <w:szCs w:val="20"/>
        </w:rPr>
      </w:pPr>
      <w:r w:rsidRPr="00F80B32">
        <w:rPr>
          <w:rFonts w:cstheme="minorHAnsi"/>
          <w:sz w:val="20"/>
          <w:szCs w:val="20"/>
        </w:rPr>
        <w:t xml:space="preserve">La gestion des déchets </w:t>
      </w:r>
      <w:r w:rsidR="00BA2171" w:rsidRPr="00F80B32">
        <w:rPr>
          <w:rFonts w:cstheme="minorHAnsi"/>
          <w:sz w:val="20"/>
          <w:szCs w:val="20"/>
        </w:rPr>
        <w:t xml:space="preserve">issus des opérations liées </w:t>
      </w:r>
      <w:r w:rsidR="00570C2E" w:rsidRPr="00F80B32">
        <w:rPr>
          <w:rFonts w:cstheme="minorHAnsi"/>
          <w:sz w:val="20"/>
          <w:szCs w:val="20"/>
        </w:rPr>
        <w:t>à l’approvisionnement</w:t>
      </w:r>
      <w:r w:rsidR="00BA2171" w:rsidRPr="00F80B32">
        <w:rPr>
          <w:rFonts w:cstheme="minorHAnsi"/>
          <w:sz w:val="20"/>
          <w:szCs w:val="20"/>
        </w:rPr>
        <w:t xml:space="preserve"> des fontaines (emballages de filtres, etc..)</w:t>
      </w:r>
      <w:r w:rsidR="00570C2E" w:rsidRPr="00F80B32">
        <w:rPr>
          <w:rFonts w:cstheme="minorHAnsi"/>
          <w:sz w:val="20"/>
          <w:szCs w:val="20"/>
        </w:rPr>
        <w:t xml:space="preserve"> et issus de toute opération de maintenance (filtres usager, </w:t>
      </w:r>
      <w:r w:rsidR="00FB1099" w:rsidRPr="00F80B32">
        <w:rPr>
          <w:rFonts w:cstheme="minorHAnsi"/>
          <w:sz w:val="20"/>
          <w:szCs w:val="20"/>
        </w:rPr>
        <w:t>etc.</w:t>
      </w:r>
      <w:r w:rsidR="00570C2E" w:rsidRPr="00F80B32">
        <w:rPr>
          <w:rFonts w:cstheme="minorHAnsi"/>
          <w:sz w:val="20"/>
          <w:szCs w:val="20"/>
        </w:rPr>
        <w:t>)</w:t>
      </w:r>
    </w:p>
    <w:p w14:paraId="0B5EFDD9" w14:textId="6F76E403" w:rsidR="006F5856" w:rsidRPr="00F80B32" w:rsidRDefault="00BA2171" w:rsidP="00020BBA">
      <w:pPr>
        <w:numPr>
          <w:ilvl w:val="0"/>
          <w:numId w:val="16"/>
        </w:numPr>
        <w:tabs>
          <w:tab w:val="num" w:pos="360"/>
        </w:tabs>
        <w:jc w:val="both"/>
        <w:rPr>
          <w:rFonts w:cstheme="minorHAnsi"/>
          <w:b/>
          <w:bCs/>
          <w:sz w:val="20"/>
          <w:szCs w:val="20"/>
        </w:rPr>
      </w:pPr>
      <w:r w:rsidRPr="00F80B32">
        <w:rPr>
          <w:rFonts w:cstheme="minorHAnsi"/>
          <w:b/>
          <w:bCs/>
          <w:sz w:val="20"/>
          <w:szCs w:val="20"/>
        </w:rPr>
        <w:t>Distributeurs Automatiques de boissons</w:t>
      </w:r>
    </w:p>
    <w:p w14:paraId="563D2A86" w14:textId="313AD273" w:rsidR="006F5856" w:rsidRPr="00F80B32" w:rsidRDefault="006F5856" w:rsidP="006F5856">
      <w:pPr>
        <w:spacing w:after="0"/>
        <w:jc w:val="both"/>
        <w:rPr>
          <w:rFonts w:cstheme="minorHAnsi"/>
          <w:sz w:val="20"/>
          <w:szCs w:val="20"/>
        </w:rPr>
      </w:pPr>
      <w:r w:rsidRPr="00F80B32">
        <w:rPr>
          <w:rFonts w:cstheme="minorHAnsi"/>
          <w:sz w:val="20"/>
          <w:szCs w:val="20"/>
        </w:rPr>
        <w:t>Le Titulaire s’engage également à :</w:t>
      </w:r>
    </w:p>
    <w:p w14:paraId="03953578" w14:textId="2FC53441" w:rsidR="006F5856" w:rsidRPr="00F80B32" w:rsidRDefault="006F5856" w:rsidP="00020BBA">
      <w:pPr>
        <w:numPr>
          <w:ilvl w:val="0"/>
          <w:numId w:val="37"/>
        </w:numPr>
        <w:spacing w:after="0" w:line="240" w:lineRule="auto"/>
        <w:jc w:val="both"/>
        <w:rPr>
          <w:rFonts w:cstheme="minorHAnsi"/>
          <w:sz w:val="20"/>
          <w:szCs w:val="20"/>
        </w:rPr>
      </w:pPr>
      <w:r w:rsidRPr="00F80B32">
        <w:rPr>
          <w:rFonts w:cstheme="minorHAnsi"/>
          <w:sz w:val="20"/>
          <w:szCs w:val="20"/>
        </w:rPr>
        <w:t xml:space="preserve">Mettre à disposition </w:t>
      </w:r>
      <w:r w:rsidR="00BA2171" w:rsidRPr="00F80B32">
        <w:rPr>
          <w:rFonts w:cstheme="minorHAnsi"/>
          <w:sz w:val="20"/>
          <w:szCs w:val="20"/>
        </w:rPr>
        <w:t>les équipements tel que prévu au contrat et selon le planning d’installation ainsi que leur fonctionnement sans interruption non justifiée</w:t>
      </w:r>
      <w:r w:rsidRPr="00F80B32">
        <w:rPr>
          <w:rFonts w:cstheme="minorHAnsi"/>
          <w:sz w:val="20"/>
          <w:szCs w:val="20"/>
        </w:rPr>
        <w:t>, avec toutes les fonctionnalités prévues</w:t>
      </w:r>
      <w:r w:rsidR="00BA2171" w:rsidRPr="00F80B32">
        <w:rPr>
          <w:rFonts w:cstheme="minorHAnsi"/>
          <w:sz w:val="20"/>
          <w:szCs w:val="20"/>
        </w:rPr>
        <w:t>.</w:t>
      </w:r>
    </w:p>
    <w:p w14:paraId="4C23541B" w14:textId="0BC032E4" w:rsidR="00BA2171" w:rsidRPr="00F80B32" w:rsidRDefault="00BA2171" w:rsidP="00020BBA">
      <w:pPr>
        <w:numPr>
          <w:ilvl w:val="0"/>
          <w:numId w:val="37"/>
        </w:numPr>
        <w:spacing w:after="0" w:line="240" w:lineRule="auto"/>
        <w:jc w:val="both"/>
        <w:rPr>
          <w:rFonts w:cstheme="minorHAnsi"/>
          <w:sz w:val="20"/>
          <w:szCs w:val="20"/>
        </w:rPr>
      </w:pPr>
      <w:r w:rsidRPr="00F80B32">
        <w:rPr>
          <w:rFonts w:cstheme="minorHAnsi"/>
          <w:sz w:val="20"/>
          <w:szCs w:val="20"/>
        </w:rPr>
        <w:t>La présence d’un personnel qualité pour les opérations d’installation, déplacement, enlèvement.</w:t>
      </w:r>
    </w:p>
    <w:p w14:paraId="5C630FD3" w14:textId="5035F68E" w:rsidR="00BA2171" w:rsidRPr="00F80B32" w:rsidRDefault="00BA2171" w:rsidP="00020BBA">
      <w:pPr>
        <w:numPr>
          <w:ilvl w:val="0"/>
          <w:numId w:val="37"/>
        </w:numPr>
        <w:spacing w:after="0" w:line="240" w:lineRule="auto"/>
        <w:jc w:val="both"/>
        <w:rPr>
          <w:rFonts w:cstheme="minorHAnsi"/>
          <w:sz w:val="20"/>
          <w:szCs w:val="20"/>
        </w:rPr>
      </w:pPr>
      <w:r w:rsidRPr="00F80B32">
        <w:rPr>
          <w:rFonts w:cstheme="minorHAnsi"/>
          <w:sz w:val="20"/>
          <w:szCs w:val="20"/>
        </w:rPr>
        <w:t xml:space="preserve">Le réapprovisionnement autant que de nécessaire </w:t>
      </w:r>
      <w:r w:rsidR="00570C2E" w:rsidRPr="00F80B32">
        <w:rPr>
          <w:rFonts w:cstheme="minorHAnsi"/>
          <w:sz w:val="20"/>
          <w:szCs w:val="20"/>
        </w:rPr>
        <w:t>en consommables et accessoires.</w:t>
      </w:r>
    </w:p>
    <w:p w14:paraId="7B5E2256" w14:textId="4FA4E605" w:rsidR="00570C2E" w:rsidRPr="00F80B32" w:rsidRDefault="00570C2E" w:rsidP="00020BBA">
      <w:pPr>
        <w:numPr>
          <w:ilvl w:val="0"/>
          <w:numId w:val="37"/>
        </w:numPr>
        <w:spacing w:after="0" w:line="240" w:lineRule="auto"/>
        <w:jc w:val="both"/>
        <w:rPr>
          <w:rFonts w:cstheme="minorHAnsi"/>
          <w:sz w:val="20"/>
          <w:szCs w:val="20"/>
        </w:rPr>
      </w:pPr>
      <w:r w:rsidRPr="00F80B32">
        <w:rPr>
          <w:rFonts w:cstheme="minorHAnsi"/>
          <w:sz w:val="20"/>
          <w:szCs w:val="20"/>
        </w:rPr>
        <w:t>La gestion du marc de café,</w:t>
      </w:r>
    </w:p>
    <w:p w14:paraId="3A23A245" w14:textId="6F4243B0" w:rsidR="00570C2E" w:rsidRPr="00F80B32" w:rsidRDefault="00570C2E" w:rsidP="00020BBA">
      <w:pPr>
        <w:numPr>
          <w:ilvl w:val="0"/>
          <w:numId w:val="37"/>
        </w:numPr>
        <w:spacing w:after="0" w:line="240" w:lineRule="auto"/>
        <w:jc w:val="both"/>
        <w:rPr>
          <w:rFonts w:cstheme="minorHAnsi"/>
          <w:sz w:val="20"/>
          <w:szCs w:val="20"/>
        </w:rPr>
      </w:pPr>
      <w:r w:rsidRPr="00F80B32">
        <w:rPr>
          <w:rFonts w:cstheme="minorHAnsi"/>
          <w:sz w:val="20"/>
          <w:szCs w:val="20"/>
        </w:rPr>
        <w:t>Le maintien d’un niveau de propreté irréprochable des locaux (accès communs et lieux d’emplacement des équipements), équipements et zones de maintenance lors de tout opération sur site,</w:t>
      </w:r>
    </w:p>
    <w:p w14:paraId="62C705DF" w14:textId="2A0951A9" w:rsidR="00570C2E" w:rsidRPr="00F80B32" w:rsidRDefault="00570C2E" w:rsidP="00020BBA">
      <w:pPr>
        <w:numPr>
          <w:ilvl w:val="0"/>
          <w:numId w:val="37"/>
        </w:numPr>
        <w:spacing w:after="0" w:line="240" w:lineRule="auto"/>
        <w:jc w:val="both"/>
        <w:rPr>
          <w:rFonts w:cstheme="minorHAnsi"/>
          <w:sz w:val="20"/>
          <w:szCs w:val="20"/>
        </w:rPr>
      </w:pPr>
      <w:r w:rsidRPr="00F80B32">
        <w:rPr>
          <w:rFonts w:cstheme="minorHAnsi"/>
          <w:sz w:val="20"/>
          <w:szCs w:val="20"/>
        </w:rPr>
        <w:t>La maintenance préventive et curative selon les conditions mentionnées dans son offre,</w:t>
      </w:r>
    </w:p>
    <w:p w14:paraId="4CCB50AB" w14:textId="73C17D9E" w:rsidR="00A005AA" w:rsidRPr="00F80B32" w:rsidRDefault="00570C2E" w:rsidP="00020BBA">
      <w:pPr>
        <w:numPr>
          <w:ilvl w:val="0"/>
          <w:numId w:val="37"/>
        </w:numPr>
        <w:spacing w:line="240" w:lineRule="auto"/>
        <w:jc w:val="both"/>
        <w:rPr>
          <w:rFonts w:cstheme="minorHAnsi"/>
          <w:sz w:val="20"/>
          <w:szCs w:val="20"/>
        </w:rPr>
      </w:pPr>
      <w:r w:rsidRPr="00F80B32">
        <w:rPr>
          <w:rFonts w:cstheme="minorHAnsi"/>
          <w:sz w:val="20"/>
          <w:szCs w:val="20"/>
        </w:rPr>
        <w:t>La gestion des déchets issus des opérations liées au réapprovisionnement en consommables (emballages café, etc..), et issus de toute opération de maintenance (filtres usagers, etc.).</w:t>
      </w:r>
    </w:p>
    <w:p w14:paraId="1C450F53" w14:textId="77777777" w:rsidR="005F014E" w:rsidRPr="00F80B32" w:rsidRDefault="005F014E" w:rsidP="00CA7074">
      <w:pPr>
        <w:pStyle w:val="Titre2"/>
      </w:pPr>
      <w:bookmarkStart w:id="80" w:name="_Toc180155065"/>
      <w:r w:rsidRPr="00F80B32">
        <w:lastRenderedPageBreak/>
        <w:t>Obligation de conseil</w:t>
      </w:r>
      <w:bookmarkEnd w:id="80"/>
    </w:p>
    <w:p w14:paraId="5BA3D814" w14:textId="77777777" w:rsidR="00C23A2F" w:rsidRPr="00F80B32" w:rsidRDefault="005F014E" w:rsidP="005F014E">
      <w:pPr>
        <w:jc w:val="both"/>
        <w:rPr>
          <w:rFonts w:cstheme="minorHAnsi"/>
          <w:sz w:val="20"/>
          <w:szCs w:val="20"/>
        </w:rPr>
      </w:pPr>
      <w:r w:rsidRPr="00F80B32">
        <w:rPr>
          <w:rFonts w:cstheme="minorHAnsi"/>
          <w:sz w:val="20"/>
          <w:szCs w:val="20"/>
        </w:rPr>
        <w:t xml:space="preserve">Le titulaire est tenu à une obligation de conseil. Il engage sa pleine et entière responsabilité pour ce qui concerne les choix techniques mis en œuvre qu’il a validés, y compris lorsque ceux-ci ont été proposés par le pouvoir adjudicateur. </w:t>
      </w:r>
    </w:p>
    <w:p w14:paraId="2069AD09" w14:textId="3D17F878" w:rsidR="005F014E" w:rsidRPr="00F80B32" w:rsidRDefault="005F014E" w:rsidP="005F014E">
      <w:pPr>
        <w:jc w:val="both"/>
        <w:rPr>
          <w:rFonts w:cstheme="minorHAnsi"/>
          <w:sz w:val="20"/>
          <w:szCs w:val="20"/>
        </w:rPr>
      </w:pPr>
      <w:r w:rsidRPr="00F80B32">
        <w:rPr>
          <w:rFonts w:cstheme="minorHAnsi"/>
          <w:sz w:val="20"/>
          <w:szCs w:val="20"/>
        </w:rPr>
        <w:t>Dans l’hypothèse où il n’aurait pas respecté cette obligation, le titulaire concerné ne saurait se prévaloir d’une incohérence dans le présent marché pour s’exonérer de ses obligations contractuelles.</w:t>
      </w:r>
    </w:p>
    <w:p w14:paraId="111FE97F" w14:textId="77777777" w:rsidR="005F014E" w:rsidRPr="00F80B32" w:rsidRDefault="005F014E" w:rsidP="005F014E">
      <w:pPr>
        <w:jc w:val="both"/>
        <w:rPr>
          <w:rFonts w:cstheme="minorHAnsi"/>
          <w:sz w:val="20"/>
          <w:szCs w:val="20"/>
        </w:rPr>
      </w:pPr>
      <w:r w:rsidRPr="00F80B32">
        <w:rPr>
          <w:rFonts w:cstheme="minorHAnsi"/>
          <w:sz w:val="20"/>
          <w:szCs w:val="20"/>
        </w:rPr>
        <w:t>Le titulaire ne pourra être tenu pour responsable des conséquences d’une décision du pouvoir adjudicateur, différente de celle qu’il aurait préconisée.</w:t>
      </w:r>
    </w:p>
    <w:p w14:paraId="104D5B98" w14:textId="77777777" w:rsidR="005F014E" w:rsidRPr="00F80B32" w:rsidRDefault="005F014E" w:rsidP="00CA7074">
      <w:pPr>
        <w:pStyle w:val="Titre2"/>
      </w:pPr>
      <w:bookmarkStart w:id="81" w:name="_Toc180155066"/>
      <w:r w:rsidRPr="00F80B32">
        <w:t>Obligation d’information</w:t>
      </w:r>
      <w:bookmarkEnd w:id="81"/>
    </w:p>
    <w:p w14:paraId="02BFA160" w14:textId="5D7481AD" w:rsidR="005F014E" w:rsidRPr="00F80B32" w:rsidRDefault="005F014E" w:rsidP="48715C10">
      <w:pPr>
        <w:jc w:val="both"/>
        <w:rPr>
          <w:rFonts w:cstheme="minorHAnsi"/>
          <w:sz w:val="20"/>
          <w:szCs w:val="20"/>
        </w:rPr>
      </w:pPr>
      <w:r w:rsidRPr="00F80B32">
        <w:rPr>
          <w:rFonts w:cstheme="minorHAnsi"/>
          <w:sz w:val="20"/>
          <w:szCs w:val="20"/>
        </w:rPr>
        <w:t>Le titulaire est tenu de signaler au pouvoir adjudicateur tous les éléments qui lui paraîtraient de nature à compromettre la bonne exécution de la prestation</w:t>
      </w:r>
      <w:r w:rsidR="004945B1" w:rsidRPr="00F80B32">
        <w:rPr>
          <w:rFonts w:cstheme="minorHAnsi"/>
          <w:sz w:val="20"/>
          <w:szCs w:val="20"/>
        </w:rPr>
        <w:t>.</w:t>
      </w:r>
    </w:p>
    <w:p w14:paraId="7F038FA7" w14:textId="77777777" w:rsidR="00F662B0" w:rsidRPr="00F80B32" w:rsidRDefault="00F662B0" w:rsidP="00020BBA">
      <w:pPr>
        <w:pStyle w:val="Titre1"/>
        <w:numPr>
          <w:ilvl w:val="0"/>
          <w:numId w:val="8"/>
        </w:numPr>
        <w:pBdr>
          <w:top w:val="single" w:sz="2" w:space="1" w:color="auto"/>
          <w:bottom w:val="single" w:sz="12" w:space="1" w:color="auto"/>
        </w:pBdr>
        <w:spacing w:before="600" w:after="360"/>
        <w:ind w:left="426" w:hanging="426"/>
        <w:jc w:val="both"/>
        <w:rPr>
          <w:rFonts w:cstheme="minorHAnsi"/>
          <w:sz w:val="32"/>
          <w:szCs w:val="32"/>
        </w:rPr>
      </w:pPr>
      <w:bookmarkStart w:id="82" w:name="_Toc127452732"/>
      <w:bookmarkStart w:id="83" w:name="_Toc180155067"/>
      <w:bookmarkStart w:id="84" w:name="_Toc206515538"/>
      <w:bookmarkEnd w:id="71"/>
      <w:r w:rsidRPr="00F80B32">
        <w:rPr>
          <w:rFonts w:cstheme="minorHAnsi"/>
          <w:sz w:val="32"/>
          <w:szCs w:val="32"/>
        </w:rPr>
        <w:t>INSERTION DES PERSONNES ÉLOIGNÉES DE L’EMPLOI</w:t>
      </w:r>
      <w:bookmarkEnd w:id="82"/>
      <w:bookmarkEnd w:id="83"/>
      <w:bookmarkEnd w:id="84"/>
    </w:p>
    <w:p w14:paraId="46AAF7EC" w14:textId="77777777" w:rsidR="00F662B0" w:rsidRPr="00F80B32" w:rsidRDefault="00F662B0" w:rsidP="00CA7074">
      <w:pPr>
        <w:pStyle w:val="Titre2"/>
      </w:pPr>
      <w:bookmarkStart w:id="85" w:name="_Toc127452733"/>
      <w:bookmarkStart w:id="86" w:name="_Toc180155068"/>
      <w:r w:rsidRPr="00F80B32">
        <w:t>Condition d’exécution relative à l’insertion de personnes éloignées de l’emploi</w:t>
      </w:r>
      <w:bookmarkEnd w:id="85"/>
      <w:bookmarkEnd w:id="86"/>
    </w:p>
    <w:p w14:paraId="27F5F51F" w14:textId="0A507F2A" w:rsidR="00F662B0" w:rsidRPr="00F80B32" w:rsidRDefault="00F662B0" w:rsidP="00F662B0">
      <w:pPr>
        <w:autoSpaceDE w:val="0"/>
        <w:autoSpaceDN w:val="0"/>
        <w:adjustRightInd w:val="0"/>
        <w:jc w:val="both"/>
        <w:rPr>
          <w:rFonts w:cstheme="minorHAnsi"/>
          <w:sz w:val="20"/>
          <w:szCs w:val="20"/>
        </w:rPr>
      </w:pPr>
      <w:r w:rsidRPr="00F80B32">
        <w:rPr>
          <w:rFonts w:cstheme="minorHAnsi"/>
          <w:sz w:val="20"/>
          <w:szCs w:val="20"/>
        </w:rPr>
        <w:t xml:space="preserve">Conformément à l’article </w:t>
      </w:r>
      <w:r w:rsidRPr="00F80B32">
        <w:rPr>
          <w:rFonts w:cstheme="minorHAnsi"/>
          <w:bCs/>
          <w:sz w:val="20"/>
          <w:szCs w:val="20"/>
        </w:rPr>
        <w:t>16.1 du CCAG-</w:t>
      </w:r>
      <w:r w:rsidR="004216C2" w:rsidRPr="00F80B32">
        <w:rPr>
          <w:rFonts w:cstheme="minorHAnsi"/>
          <w:sz w:val="20"/>
          <w:szCs w:val="20"/>
        </w:rPr>
        <w:t xml:space="preserve"> applicable au présent marché</w:t>
      </w:r>
      <w:r w:rsidRPr="00F80B32">
        <w:rPr>
          <w:rFonts w:cstheme="minorHAnsi"/>
          <w:sz w:val="20"/>
          <w:szCs w:val="20"/>
        </w:rPr>
        <w:t xml:space="preserve">, le titulaire </w:t>
      </w:r>
      <w:r w:rsidR="004649F1" w:rsidRPr="00F80B32">
        <w:rPr>
          <w:rFonts w:cstheme="minorHAnsi"/>
          <w:sz w:val="20"/>
          <w:szCs w:val="20"/>
        </w:rPr>
        <w:t>peut s’engager à</w:t>
      </w:r>
      <w:r w:rsidRPr="00F80B32">
        <w:rPr>
          <w:rFonts w:cstheme="minorHAnsi"/>
          <w:sz w:val="20"/>
          <w:szCs w:val="20"/>
        </w:rPr>
        <w:t xml:space="preserve"> réaliser une action d’insertion permettant l'accès ou le retour à l'emploi de personnes rencontrant des difficultés sociales et/ou professionnelles.</w:t>
      </w:r>
    </w:p>
    <w:p w14:paraId="21C97EAE" w14:textId="3353E0C3" w:rsidR="00F662B0" w:rsidRPr="00F80B32" w:rsidRDefault="00F662B0" w:rsidP="00F662B0">
      <w:pPr>
        <w:autoSpaceDE w:val="0"/>
        <w:autoSpaceDN w:val="0"/>
        <w:adjustRightInd w:val="0"/>
        <w:jc w:val="both"/>
        <w:rPr>
          <w:rFonts w:cstheme="minorHAnsi"/>
          <w:color w:val="000000"/>
          <w:sz w:val="20"/>
          <w:szCs w:val="20"/>
        </w:rPr>
      </w:pPr>
      <w:r w:rsidRPr="00F80B32">
        <w:rPr>
          <w:rFonts w:cstheme="minorHAnsi"/>
          <w:sz w:val="20"/>
          <w:szCs w:val="20"/>
        </w:rPr>
        <w:t xml:space="preserve">Le </w:t>
      </w:r>
      <w:r w:rsidR="004649F1" w:rsidRPr="00F80B32">
        <w:rPr>
          <w:rFonts w:cstheme="minorHAnsi"/>
          <w:sz w:val="20"/>
          <w:szCs w:val="20"/>
        </w:rPr>
        <w:t xml:space="preserve">cas échéant, le </w:t>
      </w:r>
      <w:r w:rsidRPr="00F80B32">
        <w:rPr>
          <w:rFonts w:cstheme="minorHAnsi"/>
          <w:sz w:val="20"/>
          <w:szCs w:val="20"/>
        </w:rPr>
        <w:t xml:space="preserve">titulaire s’engage à réaliser </w:t>
      </w:r>
      <w:r w:rsidR="004649F1" w:rsidRPr="00F80B32">
        <w:rPr>
          <w:rFonts w:cstheme="minorHAnsi"/>
          <w:sz w:val="20"/>
          <w:szCs w:val="20"/>
        </w:rPr>
        <w:t>cette</w:t>
      </w:r>
      <w:r w:rsidRPr="00F80B32">
        <w:rPr>
          <w:rFonts w:cstheme="minorHAnsi"/>
          <w:sz w:val="20"/>
          <w:szCs w:val="20"/>
        </w:rPr>
        <w:t xml:space="preserve"> action d’insertion, au minimum à hauteur des objectifs horaires d’insertion qui </w:t>
      </w:r>
      <w:r w:rsidR="004649F1" w:rsidRPr="00F80B32">
        <w:rPr>
          <w:rFonts w:cstheme="minorHAnsi"/>
          <w:sz w:val="20"/>
          <w:szCs w:val="20"/>
        </w:rPr>
        <w:t>figurent dans son offre.</w:t>
      </w:r>
    </w:p>
    <w:p w14:paraId="4A0D9993" w14:textId="77777777" w:rsidR="00F662B0" w:rsidRPr="00F80B32" w:rsidRDefault="00F662B0" w:rsidP="00F662B0">
      <w:pPr>
        <w:autoSpaceDE w:val="0"/>
        <w:autoSpaceDN w:val="0"/>
        <w:adjustRightInd w:val="0"/>
        <w:jc w:val="both"/>
        <w:rPr>
          <w:rFonts w:cstheme="minorHAnsi"/>
          <w:sz w:val="20"/>
          <w:szCs w:val="20"/>
        </w:rPr>
      </w:pPr>
      <w:r w:rsidRPr="00F80B32">
        <w:rPr>
          <w:rFonts w:cstheme="minorHAnsi"/>
          <w:sz w:val="20"/>
          <w:szCs w:val="20"/>
        </w:rPr>
        <w:t>L’action d’insertion est mise en œuvre dans les conditions prévues au CCAG et précisées par le présent article.</w:t>
      </w:r>
    </w:p>
    <w:p w14:paraId="06C9775E" w14:textId="77777777" w:rsidR="00F662B0" w:rsidRPr="00F80B32" w:rsidRDefault="00F662B0" w:rsidP="00CA7074">
      <w:pPr>
        <w:pStyle w:val="Titre2"/>
      </w:pPr>
      <w:bookmarkStart w:id="87" w:name="_Toc127452734"/>
      <w:bookmarkStart w:id="88" w:name="_Toc180155069"/>
      <w:r w:rsidRPr="00F80B32">
        <w:t>Publics éligibles</w:t>
      </w:r>
      <w:bookmarkEnd w:id="87"/>
      <w:bookmarkEnd w:id="88"/>
    </w:p>
    <w:p w14:paraId="79F51841" w14:textId="3853A37B" w:rsidR="00F662B0" w:rsidRPr="00F80B32" w:rsidRDefault="00F662B0" w:rsidP="00F662B0">
      <w:pPr>
        <w:autoSpaceDE w:val="0"/>
        <w:autoSpaceDN w:val="0"/>
        <w:adjustRightInd w:val="0"/>
        <w:jc w:val="both"/>
        <w:rPr>
          <w:rFonts w:cstheme="minorHAnsi"/>
          <w:sz w:val="20"/>
          <w:szCs w:val="20"/>
        </w:rPr>
      </w:pPr>
      <w:r w:rsidRPr="00F80B32">
        <w:rPr>
          <w:rFonts w:cstheme="minorHAnsi"/>
          <w:sz w:val="20"/>
          <w:szCs w:val="20"/>
        </w:rPr>
        <w:t>Conformément à l’article</w:t>
      </w:r>
      <w:r w:rsidRPr="00F80B32">
        <w:rPr>
          <w:rFonts w:cstheme="minorHAnsi"/>
          <w:color w:val="000000"/>
          <w:sz w:val="20"/>
          <w:szCs w:val="20"/>
        </w:rPr>
        <w:t xml:space="preserve"> </w:t>
      </w:r>
      <w:r w:rsidRPr="00F80B32">
        <w:rPr>
          <w:rFonts w:cstheme="minorHAnsi"/>
          <w:bCs/>
          <w:sz w:val="20"/>
          <w:szCs w:val="20"/>
        </w:rPr>
        <w:t>16.1.1 du CCAG-</w:t>
      </w:r>
      <w:r w:rsidR="004216C2" w:rsidRPr="00F80B32">
        <w:rPr>
          <w:rFonts w:cstheme="minorHAnsi"/>
          <w:sz w:val="20"/>
          <w:szCs w:val="20"/>
        </w:rPr>
        <w:t xml:space="preserve"> applicable au présent marché</w:t>
      </w:r>
      <w:r w:rsidR="00327B46" w:rsidRPr="00F80B32">
        <w:rPr>
          <w:rFonts w:cstheme="minorHAnsi"/>
          <w:sz w:val="20"/>
          <w:szCs w:val="20"/>
        </w:rPr>
        <w:t xml:space="preserve">, </w:t>
      </w:r>
      <w:r w:rsidRPr="00F80B32">
        <w:rPr>
          <w:rFonts w:cstheme="minorHAnsi"/>
          <w:sz w:val="20"/>
          <w:szCs w:val="20"/>
        </w:rPr>
        <w:t>les personnes visées par l'action d'insertion professionnelle relèvent notamment de l'une des catégories suivantes :</w:t>
      </w:r>
    </w:p>
    <w:p w14:paraId="4AB05DEA" w14:textId="3066A6E5" w:rsidR="00F662B0" w:rsidRPr="00F80B32" w:rsidRDefault="00327B46" w:rsidP="00020BBA">
      <w:pPr>
        <w:pStyle w:val="Paragraphedeliste"/>
        <w:numPr>
          <w:ilvl w:val="2"/>
          <w:numId w:val="17"/>
        </w:numPr>
        <w:autoSpaceDE w:val="0"/>
        <w:autoSpaceDN w:val="0"/>
        <w:adjustRightInd w:val="0"/>
        <w:ind w:left="426"/>
        <w:jc w:val="both"/>
        <w:rPr>
          <w:rFonts w:cstheme="minorHAnsi"/>
          <w:sz w:val="20"/>
          <w:szCs w:val="20"/>
        </w:rPr>
      </w:pPr>
      <w:r w:rsidRPr="00F80B32">
        <w:rPr>
          <w:rFonts w:cstheme="minorHAnsi"/>
          <w:sz w:val="20"/>
          <w:szCs w:val="20"/>
        </w:rPr>
        <w:t>P</w:t>
      </w:r>
      <w:r w:rsidR="00F662B0" w:rsidRPr="00F80B32">
        <w:rPr>
          <w:rFonts w:cstheme="minorHAnsi"/>
          <w:sz w:val="20"/>
          <w:szCs w:val="20"/>
        </w:rPr>
        <w:t>ersonnes recrutées et accompagnées dans une structure reconnue par l’État ;</w:t>
      </w:r>
    </w:p>
    <w:p w14:paraId="6B0FADDA" w14:textId="1E6E3CF1" w:rsidR="00F662B0" w:rsidRPr="00F80B32" w:rsidRDefault="00327B46" w:rsidP="00020BBA">
      <w:pPr>
        <w:pStyle w:val="Paragraphedeliste"/>
        <w:numPr>
          <w:ilvl w:val="2"/>
          <w:numId w:val="17"/>
        </w:numPr>
        <w:autoSpaceDE w:val="0"/>
        <w:autoSpaceDN w:val="0"/>
        <w:adjustRightInd w:val="0"/>
        <w:ind w:left="426"/>
        <w:jc w:val="both"/>
        <w:rPr>
          <w:rFonts w:cstheme="minorHAnsi"/>
          <w:sz w:val="20"/>
          <w:szCs w:val="20"/>
        </w:rPr>
      </w:pPr>
      <w:r w:rsidRPr="00F80B32">
        <w:rPr>
          <w:rFonts w:cstheme="minorHAnsi"/>
          <w:sz w:val="20"/>
          <w:szCs w:val="20"/>
        </w:rPr>
        <w:t>P</w:t>
      </w:r>
      <w:r w:rsidR="00F662B0" w:rsidRPr="00F80B32">
        <w:rPr>
          <w:rFonts w:cstheme="minorHAnsi"/>
          <w:sz w:val="20"/>
          <w:szCs w:val="20"/>
        </w:rPr>
        <w:t>ersonnes répondant à des critères d'éloignement du marché du travail.</w:t>
      </w:r>
    </w:p>
    <w:p w14:paraId="538D67D9" w14:textId="77777777" w:rsidR="00F662B0" w:rsidRPr="00F80B32" w:rsidRDefault="00F662B0" w:rsidP="00CA7074">
      <w:pPr>
        <w:pStyle w:val="Titre2"/>
      </w:pPr>
      <w:bookmarkStart w:id="89" w:name="_Toc127452735"/>
      <w:bookmarkStart w:id="90" w:name="_Toc180155070"/>
      <w:r w:rsidRPr="00F80B32">
        <w:t>Modalités de mise en œuvre de l’action d’insertion professionnelle</w:t>
      </w:r>
      <w:bookmarkEnd w:id="89"/>
      <w:bookmarkEnd w:id="90"/>
    </w:p>
    <w:p w14:paraId="72D5E026" w14:textId="0CDB5E81" w:rsidR="00F662B0" w:rsidRPr="00F80B32" w:rsidRDefault="00F662B0" w:rsidP="00F662B0">
      <w:pPr>
        <w:autoSpaceDE w:val="0"/>
        <w:autoSpaceDN w:val="0"/>
        <w:adjustRightInd w:val="0"/>
        <w:jc w:val="both"/>
        <w:rPr>
          <w:rFonts w:cstheme="minorHAnsi"/>
          <w:sz w:val="20"/>
          <w:szCs w:val="20"/>
        </w:rPr>
      </w:pPr>
      <w:r w:rsidRPr="00F80B32">
        <w:rPr>
          <w:rFonts w:cstheme="minorHAnsi"/>
          <w:sz w:val="20"/>
          <w:szCs w:val="20"/>
        </w:rPr>
        <w:t xml:space="preserve">Les dispositifs de recours aux personnes en insertion sont ceux décrits à l’article </w:t>
      </w:r>
      <w:r w:rsidRPr="00F80B32">
        <w:rPr>
          <w:rFonts w:cstheme="minorHAnsi"/>
          <w:bCs/>
          <w:sz w:val="20"/>
          <w:szCs w:val="20"/>
        </w:rPr>
        <w:t>16.1.2 du CCAG-</w:t>
      </w:r>
      <w:r w:rsidR="004216C2" w:rsidRPr="00F80B32">
        <w:rPr>
          <w:rFonts w:cstheme="minorHAnsi"/>
          <w:sz w:val="20"/>
          <w:szCs w:val="20"/>
        </w:rPr>
        <w:t xml:space="preserve"> applicable au présent marché</w:t>
      </w:r>
      <w:r w:rsidR="00327B46" w:rsidRPr="00F80B32">
        <w:rPr>
          <w:rFonts w:cstheme="minorHAnsi"/>
          <w:sz w:val="20"/>
          <w:szCs w:val="20"/>
        </w:rPr>
        <w:t>,</w:t>
      </w:r>
      <w:r w:rsidRPr="00F80B32">
        <w:rPr>
          <w:rFonts w:cstheme="minorHAnsi"/>
          <w:sz w:val="20"/>
          <w:szCs w:val="20"/>
        </w:rPr>
        <w:t xml:space="preserve"> (embauche directe, mise à disposition, sous-traitance ou co-traitance) entre le titulaire du marché et la personne en insertion.</w:t>
      </w:r>
    </w:p>
    <w:p w14:paraId="1204F65D" w14:textId="199B97CC" w:rsidR="00F662B0" w:rsidRPr="00F80B32" w:rsidRDefault="00F662B0" w:rsidP="48715C10">
      <w:pPr>
        <w:autoSpaceDE w:val="0"/>
        <w:autoSpaceDN w:val="0"/>
        <w:adjustRightInd w:val="0"/>
        <w:jc w:val="both"/>
        <w:rPr>
          <w:rFonts w:cstheme="minorHAnsi"/>
          <w:sz w:val="20"/>
          <w:szCs w:val="20"/>
        </w:rPr>
      </w:pPr>
      <w:r w:rsidRPr="00F80B32">
        <w:rPr>
          <w:rFonts w:cstheme="minorHAnsi"/>
          <w:sz w:val="20"/>
          <w:szCs w:val="20"/>
        </w:rPr>
        <w:t>Les modalités les plus appropriées peuvent être étudiées pour faciliter la mise en œuvre de la clause d’insertion conformément à l’article 16.1.4 du CCAG-</w:t>
      </w:r>
      <w:r w:rsidR="004216C2" w:rsidRPr="00F80B32">
        <w:rPr>
          <w:rFonts w:cstheme="minorHAnsi"/>
          <w:sz w:val="20"/>
          <w:szCs w:val="20"/>
        </w:rPr>
        <w:t xml:space="preserve"> applicable au présent marché</w:t>
      </w:r>
      <w:r w:rsidR="00327B46" w:rsidRPr="00F80B32">
        <w:rPr>
          <w:rFonts w:cstheme="minorHAnsi"/>
          <w:sz w:val="20"/>
          <w:szCs w:val="20"/>
        </w:rPr>
        <w:t>.</w:t>
      </w:r>
    </w:p>
    <w:p w14:paraId="636BF845" w14:textId="77777777" w:rsidR="00F662B0" w:rsidRPr="00F80B32" w:rsidRDefault="00F662B0" w:rsidP="00CA7074">
      <w:pPr>
        <w:pStyle w:val="Titre2"/>
      </w:pPr>
      <w:bookmarkStart w:id="91" w:name="_Toc127452736"/>
      <w:bookmarkStart w:id="92" w:name="_Toc180155071"/>
      <w:r w:rsidRPr="00F80B32">
        <w:t>Coordonnées du facilitateur</w:t>
      </w:r>
      <w:bookmarkEnd w:id="91"/>
      <w:bookmarkEnd w:id="92"/>
    </w:p>
    <w:p w14:paraId="40204888" w14:textId="2D7130A6" w:rsidR="00F662B0" w:rsidRPr="00F80B32" w:rsidRDefault="00F662B0" w:rsidP="48715C10">
      <w:pPr>
        <w:autoSpaceDE w:val="0"/>
        <w:autoSpaceDN w:val="0"/>
        <w:adjustRightInd w:val="0"/>
        <w:jc w:val="both"/>
        <w:rPr>
          <w:rFonts w:cstheme="minorHAnsi"/>
          <w:sz w:val="20"/>
          <w:szCs w:val="20"/>
        </w:rPr>
      </w:pPr>
      <w:r w:rsidRPr="00F80B32">
        <w:rPr>
          <w:rFonts w:cstheme="minorHAnsi"/>
          <w:sz w:val="20"/>
          <w:szCs w:val="20"/>
        </w:rPr>
        <w:t>Par dérogation à l’article 16.1.4 du CCAG-</w:t>
      </w:r>
      <w:r w:rsidR="004216C2" w:rsidRPr="00F80B32">
        <w:rPr>
          <w:rFonts w:cstheme="minorHAnsi"/>
          <w:sz w:val="20"/>
          <w:szCs w:val="20"/>
        </w:rPr>
        <w:t xml:space="preserve"> applicable au présent marché</w:t>
      </w:r>
      <w:r w:rsidR="00327B46" w:rsidRPr="00F80B32">
        <w:rPr>
          <w:rFonts w:cstheme="minorHAnsi"/>
          <w:sz w:val="20"/>
          <w:szCs w:val="20"/>
        </w:rPr>
        <w:t xml:space="preserve">, </w:t>
      </w:r>
      <w:r w:rsidRPr="00F80B32">
        <w:rPr>
          <w:rFonts w:cstheme="minorHAnsi"/>
          <w:sz w:val="20"/>
          <w:szCs w:val="20"/>
        </w:rPr>
        <w:t>le pouvoir adjudicateur ne fait pas appel à l’accompagnement d’un facilitateur.</w:t>
      </w:r>
      <w:r w:rsidR="004649F1" w:rsidRPr="00F80B32">
        <w:rPr>
          <w:rFonts w:cstheme="minorHAnsi"/>
          <w:sz w:val="20"/>
          <w:szCs w:val="20"/>
        </w:rPr>
        <w:t xml:space="preserve"> En cas de modification, le titulaire sera averti par la CCIR Paris-IDF.</w:t>
      </w:r>
    </w:p>
    <w:p w14:paraId="7C7A8540" w14:textId="77777777" w:rsidR="00F662B0" w:rsidRPr="00F80B32" w:rsidRDefault="00F662B0" w:rsidP="00CA7074">
      <w:pPr>
        <w:pStyle w:val="Titre2"/>
      </w:pPr>
      <w:bookmarkStart w:id="93" w:name="_Toc127452737"/>
      <w:bookmarkStart w:id="94" w:name="_Toc180155072"/>
      <w:r w:rsidRPr="00F80B32">
        <w:lastRenderedPageBreak/>
        <w:t>Globalisation des heures d’insertion</w:t>
      </w:r>
      <w:bookmarkEnd w:id="93"/>
      <w:bookmarkEnd w:id="94"/>
    </w:p>
    <w:p w14:paraId="0356E622" w14:textId="20E7515E" w:rsidR="00F662B0" w:rsidRPr="00F80B32" w:rsidRDefault="00F662B0" w:rsidP="00F662B0">
      <w:pPr>
        <w:autoSpaceDE w:val="0"/>
        <w:autoSpaceDN w:val="0"/>
        <w:adjustRightInd w:val="0"/>
        <w:jc w:val="both"/>
        <w:rPr>
          <w:rFonts w:cstheme="minorHAnsi"/>
          <w:sz w:val="20"/>
          <w:szCs w:val="20"/>
        </w:rPr>
      </w:pPr>
      <w:r w:rsidRPr="00F80B32">
        <w:rPr>
          <w:rFonts w:cstheme="minorHAnsi"/>
          <w:sz w:val="20"/>
          <w:szCs w:val="20"/>
        </w:rPr>
        <w:t xml:space="preserve">La globalisation des heures d’insertion décrite à l’article </w:t>
      </w:r>
      <w:r w:rsidRPr="00F80B32">
        <w:rPr>
          <w:rFonts w:cstheme="minorHAnsi"/>
          <w:bCs/>
          <w:sz w:val="20"/>
          <w:szCs w:val="20"/>
        </w:rPr>
        <w:t>16.1.3 du CCAG-</w:t>
      </w:r>
      <w:r w:rsidR="004216C2" w:rsidRPr="00F80B32">
        <w:rPr>
          <w:rFonts w:cstheme="minorHAnsi"/>
          <w:sz w:val="20"/>
          <w:szCs w:val="20"/>
        </w:rPr>
        <w:t xml:space="preserve"> applicable au présent marché</w:t>
      </w:r>
      <w:r w:rsidR="00327B46" w:rsidRPr="00F80B32">
        <w:rPr>
          <w:rFonts w:cstheme="minorHAnsi"/>
          <w:bCs/>
          <w:sz w:val="20"/>
          <w:szCs w:val="20"/>
        </w:rPr>
        <w:t xml:space="preserve"> </w:t>
      </w:r>
      <w:r w:rsidRPr="00F80B32">
        <w:rPr>
          <w:rFonts w:cstheme="minorHAnsi"/>
          <w:sz w:val="20"/>
          <w:szCs w:val="20"/>
        </w:rPr>
        <w:t>est possible.</w:t>
      </w:r>
    </w:p>
    <w:p w14:paraId="37C75FD3" w14:textId="77777777" w:rsidR="00F662B0" w:rsidRPr="00F80B32" w:rsidRDefault="00F662B0" w:rsidP="00F662B0">
      <w:pPr>
        <w:autoSpaceDE w:val="0"/>
        <w:autoSpaceDN w:val="0"/>
        <w:adjustRightInd w:val="0"/>
        <w:jc w:val="both"/>
        <w:rPr>
          <w:rFonts w:cstheme="minorHAnsi"/>
          <w:sz w:val="20"/>
          <w:szCs w:val="20"/>
        </w:rPr>
      </w:pPr>
      <w:r w:rsidRPr="00F80B32">
        <w:rPr>
          <w:rFonts w:cstheme="minorHAnsi"/>
          <w:sz w:val="20"/>
          <w:szCs w:val="20"/>
        </w:rPr>
        <w:t>Si, dans un même bassin d'emploi, le titulaire est attributaire d'un ou plusieurs autres marchés comportant une clause d'insertion sociale, le titulaire peut solliciter auprès de le pouvoir adjudicateur la globalisation des heures d'insertion, afin de favoriser le parcours d'insertion des personnes éloignées de l'emploi.</w:t>
      </w:r>
    </w:p>
    <w:p w14:paraId="76B3E157" w14:textId="77777777" w:rsidR="00F662B0" w:rsidRPr="00F80B32" w:rsidRDefault="00F662B0" w:rsidP="00F662B0">
      <w:pPr>
        <w:autoSpaceDE w:val="0"/>
        <w:autoSpaceDN w:val="0"/>
        <w:adjustRightInd w:val="0"/>
        <w:jc w:val="both"/>
        <w:rPr>
          <w:rFonts w:cstheme="minorHAnsi"/>
          <w:sz w:val="20"/>
          <w:szCs w:val="20"/>
        </w:rPr>
      </w:pPr>
      <w:r w:rsidRPr="00F80B32">
        <w:rPr>
          <w:rFonts w:cstheme="minorHAnsi"/>
          <w:sz w:val="20"/>
          <w:szCs w:val="20"/>
        </w:rPr>
        <w:t>Elle est mise en œuvre à la suite de la demande du titulaire et vise à la réalisation de prestations conformes aux différents marchés pour un même acheteur.</w:t>
      </w:r>
    </w:p>
    <w:p w14:paraId="6DD8AF94" w14:textId="77777777" w:rsidR="00F662B0" w:rsidRPr="00F80B32" w:rsidRDefault="00F662B0" w:rsidP="00F662B0">
      <w:pPr>
        <w:autoSpaceDE w:val="0"/>
        <w:autoSpaceDN w:val="0"/>
        <w:adjustRightInd w:val="0"/>
        <w:jc w:val="both"/>
        <w:rPr>
          <w:rFonts w:cstheme="minorHAnsi"/>
          <w:sz w:val="20"/>
          <w:szCs w:val="20"/>
        </w:rPr>
      </w:pPr>
      <w:r w:rsidRPr="00F80B32">
        <w:rPr>
          <w:rFonts w:cstheme="minorHAnsi"/>
          <w:sz w:val="20"/>
          <w:szCs w:val="20"/>
        </w:rPr>
        <w:t>Elle intervient dans l’intérêt conjoint d’entreprises attributaires de plusieurs marchés comportant des clauses sociales d’insertion et dans celui des participants aux clauses sociales, dont le parcours d’insertion est ainsi plus susceptible de s’inscrire dans la durée et la qualité.</w:t>
      </w:r>
    </w:p>
    <w:p w14:paraId="2CD4AD0A" w14:textId="77777777" w:rsidR="00F662B0" w:rsidRPr="00F80B32" w:rsidRDefault="00F662B0" w:rsidP="00F662B0">
      <w:pPr>
        <w:autoSpaceDE w:val="0"/>
        <w:autoSpaceDN w:val="0"/>
        <w:adjustRightInd w:val="0"/>
        <w:jc w:val="both"/>
        <w:rPr>
          <w:rFonts w:cstheme="minorHAnsi"/>
          <w:sz w:val="20"/>
          <w:szCs w:val="20"/>
        </w:rPr>
      </w:pPr>
      <w:r w:rsidRPr="00F80B32">
        <w:rPr>
          <w:rFonts w:cstheme="minorHAnsi"/>
          <w:sz w:val="20"/>
          <w:szCs w:val="20"/>
        </w:rPr>
        <w:t xml:space="preserve">La globalisation implique de respecter une concordance entre la durée d’exécution du marché et les dates du ou des contrat(s) de travail des personnes éligibles à cette condition d’exécution. S’il n’y a pas de concomitance entre l’espace temporel du marché concerné et du contrat de travail de la personne en insertion, la globalisation ne peut pas être valorisée sur le marché. </w:t>
      </w:r>
    </w:p>
    <w:p w14:paraId="75FF1E3D" w14:textId="77777777" w:rsidR="00F662B0" w:rsidRPr="00F80B32" w:rsidRDefault="00F662B0" w:rsidP="00F662B0">
      <w:pPr>
        <w:autoSpaceDE w:val="0"/>
        <w:autoSpaceDN w:val="0"/>
        <w:adjustRightInd w:val="0"/>
        <w:jc w:val="both"/>
        <w:rPr>
          <w:rFonts w:cstheme="minorHAnsi"/>
          <w:sz w:val="20"/>
          <w:szCs w:val="20"/>
        </w:rPr>
      </w:pPr>
      <w:r w:rsidRPr="00F80B32">
        <w:rPr>
          <w:rFonts w:cstheme="minorHAnsi"/>
          <w:sz w:val="20"/>
          <w:szCs w:val="20"/>
        </w:rPr>
        <w:t>Au niveau du décompte, les heures d’insertion sont affectées à chacun des marchés concernés, à due proportion. La demande peut être déclarée recevable si elle est favorable au parcours du salarié en insertion et qu’elle recueille l’accord de le pouvoir adjudicateur.</w:t>
      </w:r>
    </w:p>
    <w:p w14:paraId="4ED62937" w14:textId="02DF411C" w:rsidR="00F662B0" w:rsidRPr="00F80B32" w:rsidRDefault="00F662B0" w:rsidP="00F662B0">
      <w:pPr>
        <w:autoSpaceDE w:val="0"/>
        <w:autoSpaceDN w:val="0"/>
        <w:adjustRightInd w:val="0"/>
        <w:jc w:val="both"/>
        <w:rPr>
          <w:rFonts w:cstheme="minorHAnsi"/>
          <w:sz w:val="20"/>
          <w:szCs w:val="20"/>
        </w:rPr>
      </w:pPr>
      <w:r w:rsidRPr="00F80B32">
        <w:rPr>
          <w:rFonts w:cstheme="minorHAnsi"/>
          <w:sz w:val="20"/>
          <w:szCs w:val="20"/>
        </w:rPr>
        <w:t xml:space="preserve">Le </w:t>
      </w:r>
      <w:r w:rsidR="004649F1" w:rsidRPr="00F80B32">
        <w:rPr>
          <w:rFonts w:cstheme="minorHAnsi"/>
          <w:sz w:val="20"/>
          <w:szCs w:val="20"/>
        </w:rPr>
        <w:t>titulaire</w:t>
      </w:r>
      <w:r w:rsidRPr="00F80B32">
        <w:rPr>
          <w:rFonts w:cstheme="minorHAnsi"/>
          <w:sz w:val="20"/>
          <w:szCs w:val="20"/>
        </w:rPr>
        <w:t xml:space="preserve"> indique, dans le </w:t>
      </w:r>
      <w:r w:rsidRPr="00F80B32">
        <w:rPr>
          <w:rFonts w:cstheme="minorHAnsi"/>
          <w:bCs/>
          <w:sz w:val="20"/>
          <w:szCs w:val="20"/>
        </w:rPr>
        <w:t>cadre de réponse technique</w:t>
      </w:r>
      <w:r w:rsidR="00533C88" w:rsidRPr="00F80B32">
        <w:rPr>
          <w:rFonts w:cstheme="minorHAnsi"/>
          <w:sz w:val="20"/>
          <w:szCs w:val="20"/>
        </w:rPr>
        <w:t xml:space="preserve">, </w:t>
      </w:r>
      <w:r w:rsidRPr="00F80B32">
        <w:rPr>
          <w:rFonts w:cstheme="minorHAnsi"/>
          <w:sz w:val="20"/>
          <w:szCs w:val="20"/>
        </w:rPr>
        <w:t>remis dans l’offre, le nombre d’heures d’insertion qu’il met en œuvre.</w:t>
      </w:r>
    </w:p>
    <w:p w14:paraId="08F80CDC" w14:textId="77777777" w:rsidR="00F662B0" w:rsidRPr="00F80B32" w:rsidRDefault="00F662B0" w:rsidP="00CA7074">
      <w:pPr>
        <w:pStyle w:val="Titre2"/>
      </w:pPr>
      <w:bookmarkStart w:id="95" w:name="_Ref121491273"/>
      <w:bookmarkStart w:id="96" w:name="_Toc127452738"/>
      <w:bookmarkStart w:id="97" w:name="_Toc180155073"/>
      <w:r w:rsidRPr="00F80B32">
        <w:t>Suivi et contrôle de l’action d’insertion</w:t>
      </w:r>
      <w:bookmarkEnd w:id="95"/>
      <w:bookmarkEnd w:id="96"/>
      <w:bookmarkEnd w:id="97"/>
    </w:p>
    <w:p w14:paraId="5FBB9C5B" w14:textId="60FD1566" w:rsidR="00F662B0" w:rsidRPr="00F80B32" w:rsidRDefault="00F662B0" w:rsidP="00533C88">
      <w:pPr>
        <w:autoSpaceDE w:val="0"/>
        <w:autoSpaceDN w:val="0"/>
        <w:adjustRightInd w:val="0"/>
        <w:jc w:val="both"/>
        <w:rPr>
          <w:rFonts w:cstheme="minorHAnsi"/>
          <w:sz w:val="20"/>
          <w:szCs w:val="20"/>
        </w:rPr>
      </w:pPr>
      <w:r w:rsidRPr="00F80B32">
        <w:rPr>
          <w:rFonts w:cstheme="minorHAnsi"/>
          <w:sz w:val="20"/>
          <w:szCs w:val="20"/>
        </w:rPr>
        <w:t xml:space="preserve">Conformément aux articles </w:t>
      </w:r>
      <w:r w:rsidRPr="00F80B32">
        <w:rPr>
          <w:rFonts w:cstheme="minorHAnsi"/>
          <w:bCs/>
          <w:sz w:val="20"/>
          <w:szCs w:val="20"/>
        </w:rPr>
        <w:t>16.1.4.2 à 16.1.4.5 du CCAG</w:t>
      </w:r>
      <w:r w:rsidR="004216C2" w:rsidRPr="00F80B32">
        <w:rPr>
          <w:rFonts w:cstheme="minorHAnsi"/>
          <w:sz w:val="20"/>
          <w:szCs w:val="20"/>
        </w:rPr>
        <w:t xml:space="preserve"> applicable au présent marché</w:t>
      </w:r>
      <w:r w:rsidR="00533C88" w:rsidRPr="00F80B32">
        <w:rPr>
          <w:rFonts w:cstheme="minorHAnsi"/>
          <w:sz w:val="20"/>
          <w:szCs w:val="20"/>
        </w:rPr>
        <w:t>,</w:t>
      </w:r>
      <w:r w:rsidR="004216C2" w:rsidRPr="00F80B32">
        <w:rPr>
          <w:rFonts w:cstheme="minorHAnsi"/>
          <w:sz w:val="20"/>
          <w:szCs w:val="20"/>
        </w:rPr>
        <w:t xml:space="preserve"> </w:t>
      </w:r>
      <w:r w:rsidRPr="00F80B32">
        <w:rPr>
          <w:rFonts w:cstheme="minorHAnsi"/>
          <w:sz w:val="20"/>
          <w:szCs w:val="20"/>
        </w:rPr>
        <w:t>le titulaire désigne un correspondant opérationnel pour le suivi des actions d'insertion professionnelle, interlocuteur privilégié de le pouvoir adjudicateur et du facilitateur ;</w:t>
      </w:r>
    </w:p>
    <w:p w14:paraId="3B6A4718" w14:textId="7ACA2737" w:rsidR="00F662B0" w:rsidRPr="00F80B32" w:rsidRDefault="00533C88" w:rsidP="00020BBA">
      <w:pPr>
        <w:pStyle w:val="Paragraphedeliste"/>
        <w:numPr>
          <w:ilvl w:val="2"/>
          <w:numId w:val="17"/>
        </w:numPr>
        <w:autoSpaceDE w:val="0"/>
        <w:autoSpaceDN w:val="0"/>
        <w:adjustRightInd w:val="0"/>
        <w:ind w:left="426"/>
        <w:jc w:val="both"/>
        <w:rPr>
          <w:rFonts w:cstheme="minorHAnsi"/>
          <w:sz w:val="20"/>
          <w:szCs w:val="20"/>
        </w:rPr>
      </w:pPr>
      <w:r w:rsidRPr="00F80B32">
        <w:rPr>
          <w:rFonts w:cstheme="minorHAnsi"/>
          <w:sz w:val="20"/>
          <w:szCs w:val="20"/>
        </w:rPr>
        <w:t>A</w:t>
      </w:r>
      <w:r w:rsidR="00F662B0" w:rsidRPr="00F80B32">
        <w:rPr>
          <w:rFonts w:cstheme="minorHAnsi"/>
          <w:sz w:val="20"/>
          <w:szCs w:val="20"/>
        </w:rPr>
        <w:t xml:space="preserve"> l’initiative de le pouvoir adjudicateur, une réunion de mise au point de l’action d’insertion est organisée avec le titulaire et le facilitateur le cas échéant, après notification du marché, dans un délai de </w:t>
      </w:r>
      <w:r w:rsidR="00F662B0" w:rsidRPr="00F80B32">
        <w:rPr>
          <w:rFonts w:cstheme="minorHAnsi"/>
          <w:bCs/>
          <w:sz w:val="20"/>
          <w:szCs w:val="20"/>
          <w:u w:val="single"/>
        </w:rPr>
        <w:t>3 mois</w:t>
      </w:r>
      <w:r w:rsidR="00F662B0" w:rsidRPr="00F80B32">
        <w:rPr>
          <w:rFonts w:cstheme="minorHAnsi"/>
          <w:bCs/>
          <w:sz w:val="20"/>
          <w:szCs w:val="20"/>
        </w:rPr>
        <w:t xml:space="preserve"> </w:t>
      </w:r>
      <w:r w:rsidR="00F662B0" w:rsidRPr="00F80B32">
        <w:rPr>
          <w:rFonts w:cstheme="minorHAnsi"/>
          <w:sz w:val="20"/>
          <w:szCs w:val="20"/>
        </w:rPr>
        <w:t>;</w:t>
      </w:r>
    </w:p>
    <w:p w14:paraId="77363D1B" w14:textId="16F04888" w:rsidR="00F662B0" w:rsidRPr="00F80B32" w:rsidRDefault="00533C88" w:rsidP="00020BBA">
      <w:pPr>
        <w:pStyle w:val="Paragraphedeliste"/>
        <w:numPr>
          <w:ilvl w:val="0"/>
          <w:numId w:val="23"/>
        </w:numPr>
        <w:autoSpaceDE w:val="0"/>
        <w:autoSpaceDN w:val="0"/>
        <w:adjustRightInd w:val="0"/>
        <w:ind w:left="426"/>
        <w:rPr>
          <w:rFonts w:cstheme="minorHAnsi"/>
          <w:sz w:val="20"/>
          <w:szCs w:val="20"/>
        </w:rPr>
      </w:pPr>
      <w:r w:rsidRPr="00F80B32">
        <w:rPr>
          <w:rFonts w:cstheme="minorHAnsi"/>
          <w:sz w:val="20"/>
          <w:szCs w:val="20"/>
        </w:rPr>
        <w:t>L</w:t>
      </w:r>
      <w:r w:rsidR="00F662B0" w:rsidRPr="00F80B32">
        <w:rPr>
          <w:rFonts w:cstheme="minorHAnsi"/>
          <w:sz w:val="20"/>
          <w:szCs w:val="20"/>
        </w:rPr>
        <w:t xml:space="preserve">es renseignements utiles propres à permettre le contrôle et le suivi de l’exécution de la clause sociale d’insertion font l’objet d’une communication tous les </w:t>
      </w:r>
      <w:r w:rsidR="00C40BB2" w:rsidRPr="00F80B32">
        <w:rPr>
          <w:rFonts w:cstheme="minorHAnsi"/>
          <w:bCs/>
          <w:sz w:val="20"/>
          <w:szCs w:val="20"/>
          <w:u w:val="single"/>
        </w:rPr>
        <w:t>12</w:t>
      </w:r>
      <w:r w:rsidR="00F662B0" w:rsidRPr="00F80B32">
        <w:rPr>
          <w:rFonts w:cstheme="minorHAnsi"/>
          <w:bCs/>
          <w:sz w:val="20"/>
          <w:szCs w:val="20"/>
          <w:u w:val="single"/>
        </w:rPr>
        <w:t xml:space="preserve"> mois</w:t>
      </w:r>
      <w:r w:rsidR="00F662B0" w:rsidRPr="00F80B32">
        <w:rPr>
          <w:rFonts w:cstheme="minorHAnsi"/>
          <w:sz w:val="20"/>
          <w:szCs w:val="20"/>
        </w:rPr>
        <w:t>.</w:t>
      </w:r>
    </w:p>
    <w:p w14:paraId="76D32965" w14:textId="77777777" w:rsidR="00F662B0" w:rsidRPr="00F80B32" w:rsidRDefault="00F662B0" w:rsidP="00F662B0">
      <w:pPr>
        <w:autoSpaceDE w:val="0"/>
        <w:autoSpaceDN w:val="0"/>
        <w:adjustRightInd w:val="0"/>
        <w:rPr>
          <w:rFonts w:cstheme="minorHAnsi"/>
          <w:sz w:val="20"/>
          <w:szCs w:val="20"/>
        </w:rPr>
      </w:pPr>
      <w:r w:rsidRPr="00F80B32">
        <w:rPr>
          <w:rFonts w:cstheme="minorHAnsi"/>
          <w:sz w:val="20"/>
          <w:szCs w:val="20"/>
        </w:rPr>
        <w:t>Ils comportent les justificatifs d’éligibilité des publics, des missions confiées et des heures réalisées suivants :</w:t>
      </w:r>
    </w:p>
    <w:p w14:paraId="1DE7F9CF" w14:textId="4448596C" w:rsidR="00F662B0" w:rsidRPr="00F80B32" w:rsidRDefault="00331DCA" w:rsidP="00020BBA">
      <w:pPr>
        <w:pStyle w:val="Paragraphedeliste"/>
        <w:numPr>
          <w:ilvl w:val="1"/>
          <w:numId w:val="23"/>
        </w:numPr>
        <w:autoSpaceDE w:val="0"/>
        <w:autoSpaceDN w:val="0"/>
        <w:adjustRightInd w:val="0"/>
        <w:rPr>
          <w:rFonts w:cstheme="minorHAnsi"/>
          <w:bCs/>
          <w:sz w:val="20"/>
          <w:szCs w:val="20"/>
        </w:rPr>
      </w:pPr>
      <w:r w:rsidRPr="00F80B32">
        <w:rPr>
          <w:rFonts w:cstheme="minorHAnsi"/>
          <w:bCs/>
          <w:sz w:val="20"/>
          <w:szCs w:val="20"/>
        </w:rPr>
        <w:t>D</w:t>
      </w:r>
      <w:r w:rsidR="00F662B0" w:rsidRPr="00F80B32">
        <w:rPr>
          <w:rFonts w:cstheme="minorHAnsi"/>
          <w:bCs/>
          <w:sz w:val="20"/>
          <w:szCs w:val="20"/>
        </w:rPr>
        <w:t>ate d'embauche</w:t>
      </w:r>
    </w:p>
    <w:p w14:paraId="67674640" w14:textId="32AB429C" w:rsidR="00F662B0" w:rsidRPr="00F80B32" w:rsidRDefault="00331DCA" w:rsidP="00020BBA">
      <w:pPr>
        <w:pStyle w:val="Paragraphedeliste"/>
        <w:numPr>
          <w:ilvl w:val="1"/>
          <w:numId w:val="23"/>
        </w:numPr>
        <w:autoSpaceDE w:val="0"/>
        <w:autoSpaceDN w:val="0"/>
        <w:adjustRightInd w:val="0"/>
        <w:rPr>
          <w:rFonts w:cstheme="minorHAnsi"/>
          <w:bCs/>
          <w:sz w:val="20"/>
          <w:szCs w:val="20"/>
        </w:rPr>
      </w:pPr>
      <w:r w:rsidRPr="00F80B32">
        <w:rPr>
          <w:rFonts w:cstheme="minorHAnsi"/>
          <w:bCs/>
          <w:sz w:val="20"/>
          <w:szCs w:val="20"/>
        </w:rPr>
        <w:t>T</w:t>
      </w:r>
      <w:r w:rsidR="00F662B0" w:rsidRPr="00F80B32">
        <w:rPr>
          <w:rFonts w:cstheme="minorHAnsi"/>
          <w:bCs/>
          <w:sz w:val="20"/>
          <w:szCs w:val="20"/>
        </w:rPr>
        <w:t>ype de contrat</w:t>
      </w:r>
    </w:p>
    <w:p w14:paraId="7FFEED19" w14:textId="4A8FBFDF" w:rsidR="00F662B0" w:rsidRPr="00F80B32" w:rsidRDefault="00331DCA" w:rsidP="00020BBA">
      <w:pPr>
        <w:pStyle w:val="Paragraphedeliste"/>
        <w:numPr>
          <w:ilvl w:val="1"/>
          <w:numId w:val="23"/>
        </w:numPr>
        <w:autoSpaceDE w:val="0"/>
        <w:autoSpaceDN w:val="0"/>
        <w:adjustRightInd w:val="0"/>
        <w:rPr>
          <w:rFonts w:cstheme="minorHAnsi"/>
          <w:bCs/>
          <w:sz w:val="20"/>
          <w:szCs w:val="20"/>
        </w:rPr>
      </w:pPr>
      <w:r w:rsidRPr="00F80B32">
        <w:rPr>
          <w:rFonts w:cstheme="minorHAnsi"/>
          <w:bCs/>
          <w:sz w:val="20"/>
          <w:szCs w:val="20"/>
        </w:rPr>
        <w:t>P</w:t>
      </w:r>
      <w:r w:rsidR="00F662B0" w:rsidRPr="00F80B32">
        <w:rPr>
          <w:rFonts w:cstheme="minorHAnsi"/>
          <w:bCs/>
          <w:sz w:val="20"/>
          <w:szCs w:val="20"/>
        </w:rPr>
        <w:t>oste occupé</w:t>
      </w:r>
    </w:p>
    <w:p w14:paraId="71DACED7" w14:textId="03563A7E" w:rsidR="00F662B0" w:rsidRPr="00F80B32" w:rsidRDefault="00331DCA" w:rsidP="00020BBA">
      <w:pPr>
        <w:pStyle w:val="Paragraphedeliste"/>
        <w:numPr>
          <w:ilvl w:val="1"/>
          <w:numId w:val="23"/>
        </w:numPr>
        <w:autoSpaceDE w:val="0"/>
        <w:autoSpaceDN w:val="0"/>
        <w:adjustRightInd w:val="0"/>
        <w:rPr>
          <w:rFonts w:cstheme="minorHAnsi"/>
          <w:bCs/>
          <w:sz w:val="20"/>
          <w:szCs w:val="20"/>
        </w:rPr>
      </w:pPr>
      <w:r w:rsidRPr="00F80B32">
        <w:rPr>
          <w:rFonts w:cstheme="minorHAnsi"/>
          <w:bCs/>
          <w:sz w:val="20"/>
          <w:szCs w:val="20"/>
        </w:rPr>
        <w:t>J</w:t>
      </w:r>
      <w:r w:rsidR="00F662B0" w:rsidRPr="00F80B32">
        <w:rPr>
          <w:rFonts w:cstheme="minorHAnsi"/>
          <w:bCs/>
          <w:sz w:val="20"/>
          <w:szCs w:val="20"/>
        </w:rPr>
        <w:t>ustificatif de l'éligibilité des personnes recrutées</w:t>
      </w:r>
    </w:p>
    <w:p w14:paraId="723E0A8F" w14:textId="35D3B5A9" w:rsidR="00F662B0" w:rsidRPr="00F80B32" w:rsidRDefault="00331DCA" w:rsidP="00020BBA">
      <w:pPr>
        <w:pStyle w:val="Paragraphedeliste"/>
        <w:numPr>
          <w:ilvl w:val="1"/>
          <w:numId w:val="23"/>
        </w:numPr>
        <w:autoSpaceDE w:val="0"/>
        <w:autoSpaceDN w:val="0"/>
        <w:adjustRightInd w:val="0"/>
        <w:rPr>
          <w:rFonts w:cstheme="minorHAnsi"/>
          <w:bCs/>
          <w:sz w:val="20"/>
          <w:szCs w:val="20"/>
        </w:rPr>
      </w:pPr>
      <w:r w:rsidRPr="00F80B32">
        <w:rPr>
          <w:rFonts w:cstheme="minorHAnsi"/>
          <w:bCs/>
          <w:sz w:val="20"/>
          <w:szCs w:val="20"/>
        </w:rPr>
        <w:t>A</w:t>
      </w:r>
      <w:r w:rsidR="00F662B0" w:rsidRPr="00F80B32">
        <w:rPr>
          <w:rFonts w:cstheme="minorHAnsi"/>
          <w:bCs/>
          <w:sz w:val="20"/>
          <w:szCs w:val="20"/>
        </w:rPr>
        <w:t>ttestation trimestrielle d'heures d'insertion adressée au facilitateur</w:t>
      </w:r>
    </w:p>
    <w:p w14:paraId="512804E9" w14:textId="3CA1CF4C" w:rsidR="00F662B0" w:rsidRPr="00F80B32" w:rsidRDefault="00331DCA" w:rsidP="00020BBA">
      <w:pPr>
        <w:pStyle w:val="Paragraphedeliste"/>
        <w:numPr>
          <w:ilvl w:val="1"/>
          <w:numId w:val="23"/>
        </w:numPr>
        <w:autoSpaceDE w:val="0"/>
        <w:autoSpaceDN w:val="0"/>
        <w:adjustRightInd w:val="0"/>
        <w:rPr>
          <w:rFonts w:cstheme="minorHAnsi"/>
          <w:sz w:val="20"/>
          <w:szCs w:val="20"/>
        </w:rPr>
      </w:pPr>
      <w:r w:rsidRPr="00F80B32">
        <w:rPr>
          <w:rFonts w:cstheme="minorHAnsi"/>
          <w:bCs/>
          <w:sz w:val="20"/>
          <w:szCs w:val="20"/>
        </w:rPr>
        <w:t>R</w:t>
      </w:r>
      <w:r w:rsidR="00F662B0" w:rsidRPr="00F80B32">
        <w:rPr>
          <w:rFonts w:cstheme="minorHAnsi"/>
          <w:bCs/>
          <w:sz w:val="20"/>
          <w:szCs w:val="20"/>
        </w:rPr>
        <w:t>écapitulatif des factures, …</w:t>
      </w:r>
    </w:p>
    <w:p w14:paraId="07514D51" w14:textId="77777777" w:rsidR="00F662B0" w:rsidRPr="00F80B32" w:rsidRDefault="00F662B0" w:rsidP="00F662B0">
      <w:pPr>
        <w:autoSpaceDE w:val="0"/>
        <w:autoSpaceDN w:val="0"/>
        <w:adjustRightInd w:val="0"/>
        <w:rPr>
          <w:rFonts w:cstheme="minorHAnsi"/>
          <w:sz w:val="20"/>
          <w:szCs w:val="20"/>
        </w:rPr>
      </w:pPr>
      <w:r w:rsidRPr="00F80B32">
        <w:rPr>
          <w:rFonts w:cstheme="minorHAnsi"/>
          <w:sz w:val="20"/>
          <w:szCs w:val="20"/>
        </w:rPr>
        <w:t>Les autres clauses du CCAG sur le contrôle de l'exécution de l'action d'insertion (bilans) et les difficultés d’exécution sont applicables.</w:t>
      </w:r>
    </w:p>
    <w:p w14:paraId="550FDAC4" w14:textId="77777777" w:rsidR="00F662B0" w:rsidRPr="00F80B32" w:rsidRDefault="00F662B0" w:rsidP="00020BBA">
      <w:pPr>
        <w:pStyle w:val="Titre1"/>
        <w:numPr>
          <w:ilvl w:val="0"/>
          <w:numId w:val="8"/>
        </w:numPr>
        <w:pBdr>
          <w:top w:val="single" w:sz="2" w:space="1" w:color="auto"/>
          <w:bottom w:val="single" w:sz="12" w:space="1" w:color="auto"/>
        </w:pBdr>
        <w:spacing w:before="600" w:after="360"/>
        <w:ind w:left="426" w:hanging="426"/>
        <w:jc w:val="both"/>
        <w:rPr>
          <w:rFonts w:cstheme="minorHAnsi"/>
          <w:sz w:val="32"/>
          <w:szCs w:val="32"/>
        </w:rPr>
      </w:pPr>
      <w:bookmarkStart w:id="98" w:name="_Toc127452740"/>
      <w:bookmarkStart w:id="99" w:name="_Toc180155074"/>
      <w:bookmarkStart w:id="100" w:name="_Toc206515539"/>
      <w:r w:rsidRPr="00F80B32">
        <w:rPr>
          <w:rFonts w:cstheme="minorHAnsi"/>
          <w:sz w:val="32"/>
          <w:szCs w:val="32"/>
        </w:rPr>
        <w:t>DÉVELOPPEMENT DURABLE</w:t>
      </w:r>
      <w:bookmarkEnd w:id="98"/>
      <w:bookmarkEnd w:id="99"/>
      <w:bookmarkEnd w:id="100"/>
    </w:p>
    <w:p w14:paraId="7D99BD11" w14:textId="682AE5C2" w:rsidR="001032B9" w:rsidRPr="00F80B32" w:rsidRDefault="001032B9" w:rsidP="00F662B0">
      <w:pPr>
        <w:autoSpaceDE w:val="0"/>
        <w:autoSpaceDN w:val="0"/>
        <w:adjustRightInd w:val="0"/>
        <w:jc w:val="both"/>
        <w:rPr>
          <w:rFonts w:cstheme="minorHAnsi"/>
          <w:sz w:val="20"/>
          <w:szCs w:val="20"/>
        </w:rPr>
      </w:pPr>
      <w:r w:rsidRPr="00F80B32">
        <w:rPr>
          <w:rFonts w:cstheme="minorHAnsi"/>
          <w:sz w:val="20"/>
          <w:szCs w:val="20"/>
        </w:rPr>
        <w:t>Les conditions d'exécution des prestations comportent des éléments à caractère environnemental et social</w:t>
      </w:r>
      <w:r w:rsidR="00FB1099" w:rsidRPr="00F80B32">
        <w:rPr>
          <w:rFonts w:cstheme="minorHAnsi"/>
          <w:sz w:val="20"/>
          <w:szCs w:val="20"/>
        </w:rPr>
        <w:t>,</w:t>
      </w:r>
      <w:r w:rsidRPr="00F80B32">
        <w:rPr>
          <w:rFonts w:cstheme="minorHAnsi"/>
          <w:sz w:val="20"/>
          <w:szCs w:val="20"/>
        </w:rPr>
        <w:t xml:space="preserve"> qui prennent en compte les objectifs de développement durable.</w:t>
      </w:r>
    </w:p>
    <w:p w14:paraId="3C8575D9" w14:textId="16F8EFD6" w:rsidR="001032B9" w:rsidRPr="00F80B32" w:rsidRDefault="001032B9" w:rsidP="00F662B0">
      <w:pPr>
        <w:autoSpaceDE w:val="0"/>
        <w:autoSpaceDN w:val="0"/>
        <w:adjustRightInd w:val="0"/>
        <w:jc w:val="both"/>
        <w:rPr>
          <w:rFonts w:cstheme="minorHAnsi"/>
          <w:sz w:val="20"/>
          <w:szCs w:val="20"/>
        </w:rPr>
      </w:pPr>
      <w:r w:rsidRPr="00F80B32">
        <w:rPr>
          <w:rFonts w:cstheme="minorHAnsi"/>
          <w:sz w:val="20"/>
          <w:szCs w:val="20"/>
        </w:rPr>
        <w:t>Le</w:t>
      </w:r>
      <w:r w:rsidR="005C739B" w:rsidRPr="00F80B32">
        <w:rPr>
          <w:rFonts w:cstheme="minorHAnsi"/>
          <w:sz w:val="20"/>
          <w:szCs w:val="20"/>
        </w:rPr>
        <w:t xml:space="preserve"> titulaire </w:t>
      </w:r>
      <w:r w:rsidRPr="00F80B32">
        <w:rPr>
          <w:rFonts w:cstheme="minorHAnsi"/>
          <w:sz w:val="20"/>
          <w:szCs w:val="20"/>
        </w:rPr>
        <w:t>met en place des pr</w:t>
      </w:r>
      <w:r w:rsidR="00091379" w:rsidRPr="00F80B32">
        <w:rPr>
          <w:rFonts w:cstheme="minorHAnsi"/>
          <w:sz w:val="20"/>
          <w:szCs w:val="20"/>
        </w:rPr>
        <w:t>atiques</w:t>
      </w:r>
      <w:r w:rsidR="008E7559" w:rsidRPr="00F80B32">
        <w:rPr>
          <w:rFonts w:cstheme="minorHAnsi"/>
          <w:sz w:val="20"/>
          <w:szCs w:val="20"/>
        </w:rPr>
        <w:t xml:space="preserve"> </w:t>
      </w:r>
      <w:r w:rsidR="005C739B" w:rsidRPr="00F80B32">
        <w:rPr>
          <w:rFonts w:cstheme="minorHAnsi"/>
          <w:sz w:val="20"/>
          <w:szCs w:val="20"/>
        </w:rPr>
        <w:t xml:space="preserve">décrites dans son offre </w:t>
      </w:r>
      <w:r w:rsidR="00967A2E">
        <w:rPr>
          <w:rFonts w:cstheme="minorHAnsi"/>
          <w:sz w:val="20"/>
          <w:szCs w:val="20"/>
        </w:rPr>
        <w:t>a</w:t>
      </w:r>
      <w:r w:rsidR="00967A2E" w:rsidRPr="00F80B32">
        <w:rPr>
          <w:rFonts w:cstheme="minorHAnsi"/>
          <w:sz w:val="20"/>
          <w:szCs w:val="20"/>
        </w:rPr>
        <w:t xml:space="preserve"> </w:t>
      </w:r>
      <w:r w:rsidR="005C739B" w:rsidRPr="00F80B32">
        <w:rPr>
          <w:rFonts w:cstheme="minorHAnsi"/>
          <w:sz w:val="20"/>
          <w:szCs w:val="20"/>
        </w:rPr>
        <w:t>minima sur les sujets suivants</w:t>
      </w:r>
      <w:r w:rsidRPr="00F80B32">
        <w:rPr>
          <w:rFonts w:cstheme="minorHAnsi"/>
          <w:sz w:val="20"/>
          <w:szCs w:val="20"/>
        </w:rPr>
        <w:t> :</w:t>
      </w:r>
    </w:p>
    <w:p w14:paraId="2481C1B7" w14:textId="4B13423B" w:rsidR="001032B9" w:rsidRPr="00F80B32" w:rsidRDefault="00570C2E" w:rsidP="00020BBA">
      <w:pPr>
        <w:numPr>
          <w:ilvl w:val="0"/>
          <w:numId w:val="35"/>
        </w:numPr>
        <w:pBdr>
          <w:top w:val="nil"/>
          <w:left w:val="nil"/>
          <w:bottom w:val="nil"/>
          <w:right w:val="nil"/>
          <w:between w:val="nil"/>
        </w:pBdr>
        <w:spacing w:after="0" w:line="240" w:lineRule="auto"/>
        <w:ind w:left="851" w:hanging="284"/>
        <w:jc w:val="both"/>
        <w:rPr>
          <w:rFonts w:eastAsia="Arial" w:cstheme="minorHAnsi"/>
          <w:color w:val="000000"/>
          <w:sz w:val="20"/>
          <w:szCs w:val="20"/>
        </w:rPr>
      </w:pPr>
      <w:r w:rsidRPr="00F80B32">
        <w:rPr>
          <w:rFonts w:eastAsia="Arial" w:cstheme="minorHAnsi"/>
          <w:color w:val="000000"/>
          <w:sz w:val="20"/>
          <w:szCs w:val="20"/>
        </w:rPr>
        <w:lastRenderedPageBreak/>
        <w:t>Equipements</w:t>
      </w:r>
      <w:r w:rsidR="001032B9" w:rsidRPr="00F80B32">
        <w:rPr>
          <w:rFonts w:eastAsia="Arial" w:cstheme="minorHAnsi"/>
          <w:color w:val="000000"/>
          <w:sz w:val="20"/>
          <w:szCs w:val="20"/>
        </w:rPr>
        <w:t> </w:t>
      </w:r>
      <w:r w:rsidRPr="00F80B32">
        <w:rPr>
          <w:rFonts w:eastAsia="Arial" w:cstheme="minorHAnsi"/>
          <w:color w:val="000000"/>
          <w:sz w:val="20"/>
          <w:szCs w:val="20"/>
        </w:rPr>
        <w:t xml:space="preserve">reconditionnés </w:t>
      </w:r>
      <w:r w:rsidR="001032B9" w:rsidRPr="00F80B32">
        <w:rPr>
          <w:rFonts w:eastAsia="Arial" w:cstheme="minorHAnsi"/>
          <w:color w:val="000000"/>
          <w:sz w:val="20"/>
          <w:szCs w:val="20"/>
        </w:rPr>
        <w:t>;</w:t>
      </w:r>
    </w:p>
    <w:p w14:paraId="249EC181" w14:textId="66A8C733" w:rsidR="008E7559" w:rsidRPr="00F80B32" w:rsidRDefault="00570C2E" w:rsidP="00020BBA">
      <w:pPr>
        <w:numPr>
          <w:ilvl w:val="0"/>
          <w:numId w:val="35"/>
        </w:numPr>
        <w:pBdr>
          <w:top w:val="nil"/>
          <w:left w:val="nil"/>
          <w:bottom w:val="nil"/>
          <w:right w:val="nil"/>
          <w:between w:val="nil"/>
        </w:pBdr>
        <w:spacing w:after="0" w:line="240" w:lineRule="auto"/>
        <w:ind w:left="851" w:hanging="284"/>
        <w:jc w:val="both"/>
        <w:rPr>
          <w:rFonts w:eastAsia="Arial" w:cstheme="minorHAnsi"/>
          <w:color w:val="000000"/>
          <w:sz w:val="20"/>
          <w:szCs w:val="20"/>
        </w:rPr>
      </w:pPr>
      <w:r w:rsidRPr="00F80B32">
        <w:rPr>
          <w:rFonts w:eastAsia="Arial" w:cstheme="minorHAnsi"/>
          <w:color w:val="000000"/>
          <w:sz w:val="20"/>
          <w:szCs w:val="20"/>
        </w:rPr>
        <w:t>Sobriété énergétique des équipements</w:t>
      </w:r>
      <w:r w:rsidR="00091379" w:rsidRPr="00F80B32">
        <w:rPr>
          <w:rFonts w:eastAsia="Arial" w:cstheme="minorHAnsi"/>
          <w:color w:val="000000"/>
          <w:sz w:val="20"/>
          <w:szCs w:val="20"/>
        </w:rPr>
        <w:t> ;</w:t>
      </w:r>
    </w:p>
    <w:p w14:paraId="1C8EC986" w14:textId="7528F5E4" w:rsidR="008E7559" w:rsidRPr="00F80B32" w:rsidRDefault="00570C2E" w:rsidP="00020BBA">
      <w:pPr>
        <w:numPr>
          <w:ilvl w:val="0"/>
          <w:numId w:val="35"/>
        </w:numPr>
        <w:pBdr>
          <w:top w:val="nil"/>
          <w:left w:val="nil"/>
          <w:bottom w:val="nil"/>
          <w:right w:val="nil"/>
          <w:between w:val="nil"/>
        </w:pBdr>
        <w:spacing w:after="0" w:line="240" w:lineRule="auto"/>
        <w:ind w:left="851" w:hanging="284"/>
        <w:jc w:val="both"/>
        <w:rPr>
          <w:rFonts w:eastAsia="Arial" w:cstheme="minorHAnsi"/>
          <w:color w:val="000000"/>
          <w:sz w:val="20"/>
          <w:szCs w:val="20"/>
        </w:rPr>
      </w:pPr>
      <w:r w:rsidRPr="00F80B32">
        <w:rPr>
          <w:rFonts w:eastAsia="Arial" w:cstheme="minorHAnsi"/>
          <w:color w:val="000000"/>
          <w:sz w:val="20"/>
          <w:szCs w:val="20"/>
        </w:rPr>
        <w:t>Café équitable et/ou de marque de café inclusif</w:t>
      </w:r>
      <w:r w:rsidR="00091379" w:rsidRPr="00F80B32">
        <w:rPr>
          <w:rFonts w:eastAsia="Arial" w:cstheme="minorHAnsi"/>
          <w:color w:val="000000"/>
          <w:sz w:val="20"/>
          <w:szCs w:val="20"/>
        </w:rPr>
        <w:t> ;</w:t>
      </w:r>
    </w:p>
    <w:p w14:paraId="7DDEA035" w14:textId="2440B47D" w:rsidR="00570C2E" w:rsidRPr="00F80B32" w:rsidRDefault="00570C2E" w:rsidP="00020BBA">
      <w:pPr>
        <w:numPr>
          <w:ilvl w:val="0"/>
          <w:numId w:val="35"/>
        </w:numPr>
        <w:pBdr>
          <w:top w:val="nil"/>
          <w:left w:val="nil"/>
          <w:bottom w:val="nil"/>
          <w:right w:val="nil"/>
          <w:between w:val="nil"/>
        </w:pBdr>
        <w:spacing w:after="0" w:line="240" w:lineRule="auto"/>
        <w:ind w:left="851" w:hanging="284"/>
        <w:jc w:val="both"/>
        <w:rPr>
          <w:rFonts w:eastAsia="Arial" w:cstheme="minorHAnsi"/>
          <w:color w:val="000000"/>
          <w:sz w:val="20"/>
          <w:szCs w:val="20"/>
        </w:rPr>
      </w:pPr>
      <w:r w:rsidRPr="00F80B32">
        <w:rPr>
          <w:rFonts w:eastAsia="Arial" w:cstheme="minorHAnsi"/>
          <w:color w:val="000000"/>
          <w:sz w:val="20"/>
          <w:szCs w:val="20"/>
        </w:rPr>
        <w:t>Gestion du marc de café ;</w:t>
      </w:r>
    </w:p>
    <w:p w14:paraId="73793CE4" w14:textId="5988ADE9" w:rsidR="00570C2E" w:rsidRPr="00F80B32" w:rsidRDefault="00570C2E" w:rsidP="00020BBA">
      <w:pPr>
        <w:numPr>
          <w:ilvl w:val="0"/>
          <w:numId w:val="35"/>
        </w:numPr>
        <w:pBdr>
          <w:top w:val="nil"/>
          <w:left w:val="nil"/>
          <w:bottom w:val="nil"/>
          <w:right w:val="nil"/>
          <w:between w:val="nil"/>
        </w:pBdr>
        <w:spacing w:after="0" w:line="240" w:lineRule="auto"/>
        <w:ind w:left="851" w:hanging="284"/>
        <w:jc w:val="both"/>
        <w:rPr>
          <w:rFonts w:eastAsia="Arial" w:cstheme="minorHAnsi"/>
          <w:color w:val="000000"/>
          <w:sz w:val="20"/>
          <w:szCs w:val="20"/>
        </w:rPr>
      </w:pPr>
      <w:r w:rsidRPr="00F80B32">
        <w:rPr>
          <w:rFonts w:eastAsia="Arial" w:cstheme="minorHAnsi"/>
          <w:color w:val="000000"/>
          <w:sz w:val="20"/>
          <w:szCs w:val="20"/>
        </w:rPr>
        <w:t xml:space="preserve">Emission de gaz à effet de serre </w:t>
      </w:r>
      <w:r w:rsidR="00091379" w:rsidRPr="00F80B32">
        <w:rPr>
          <w:rFonts w:eastAsia="Arial" w:cstheme="minorHAnsi"/>
          <w:color w:val="000000"/>
          <w:sz w:val="20"/>
          <w:szCs w:val="20"/>
        </w:rPr>
        <w:t xml:space="preserve">et </w:t>
      </w:r>
      <w:r w:rsidRPr="00F80B32">
        <w:rPr>
          <w:rFonts w:eastAsia="Arial" w:cstheme="minorHAnsi"/>
          <w:color w:val="000000"/>
          <w:sz w:val="20"/>
          <w:szCs w:val="20"/>
        </w:rPr>
        <w:t>limitation d’</w:t>
      </w:r>
      <w:r w:rsidR="001032B9" w:rsidRPr="00F80B32">
        <w:rPr>
          <w:rFonts w:eastAsia="Arial" w:cstheme="minorHAnsi"/>
          <w:color w:val="000000"/>
          <w:sz w:val="20"/>
          <w:szCs w:val="20"/>
        </w:rPr>
        <w:t>empreinte carbone,</w:t>
      </w:r>
    </w:p>
    <w:p w14:paraId="1F3E0D1A" w14:textId="6C425C33" w:rsidR="001032B9" w:rsidRPr="00F80B32" w:rsidRDefault="00091379" w:rsidP="00020BBA">
      <w:pPr>
        <w:numPr>
          <w:ilvl w:val="0"/>
          <w:numId w:val="35"/>
        </w:numPr>
        <w:pBdr>
          <w:top w:val="nil"/>
          <w:left w:val="nil"/>
          <w:bottom w:val="nil"/>
          <w:right w:val="nil"/>
          <w:between w:val="nil"/>
        </w:pBdr>
        <w:spacing w:after="0" w:line="240" w:lineRule="auto"/>
        <w:ind w:left="851" w:hanging="284"/>
        <w:jc w:val="both"/>
        <w:rPr>
          <w:rFonts w:eastAsia="Arial" w:cstheme="minorHAnsi"/>
          <w:color w:val="000000"/>
          <w:sz w:val="20"/>
          <w:szCs w:val="20"/>
        </w:rPr>
      </w:pPr>
      <w:r w:rsidRPr="00F80B32">
        <w:rPr>
          <w:rFonts w:eastAsia="Arial" w:cstheme="minorHAnsi"/>
          <w:color w:val="000000" w:themeColor="text1"/>
          <w:sz w:val="20"/>
          <w:szCs w:val="20"/>
        </w:rPr>
        <w:t>E</w:t>
      </w:r>
      <w:r w:rsidR="001032B9" w:rsidRPr="00F80B32">
        <w:rPr>
          <w:rFonts w:eastAsia="Arial" w:cstheme="minorHAnsi"/>
          <w:color w:val="000000" w:themeColor="text1"/>
          <w:sz w:val="20"/>
          <w:szCs w:val="20"/>
        </w:rPr>
        <w:t xml:space="preserve">mploi de personnes répondant à des critères d’éloignement du marché du travail. </w:t>
      </w:r>
    </w:p>
    <w:p w14:paraId="779AE6C5" w14:textId="77777777" w:rsidR="007F19A4" w:rsidRPr="00F80B32" w:rsidRDefault="007F19A4" w:rsidP="00CA7074">
      <w:pPr>
        <w:pStyle w:val="Titre2"/>
      </w:pPr>
      <w:bookmarkStart w:id="101" w:name="_Toc180155078"/>
      <w:bookmarkStart w:id="102" w:name="_Hlk180414677"/>
      <w:r w:rsidRPr="00F80B32">
        <w:t>Opérations de vérification quantitative et qualitative</w:t>
      </w:r>
      <w:bookmarkEnd w:id="101"/>
    </w:p>
    <w:p w14:paraId="24072983" w14:textId="1F3DD5BC" w:rsidR="007F19A4" w:rsidRPr="00F80B32" w:rsidRDefault="007F19A4" w:rsidP="007F19A4">
      <w:pPr>
        <w:spacing w:after="120"/>
        <w:ind w:right="-13"/>
        <w:jc w:val="both"/>
        <w:rPr>
          <w:rFonts w:cstheme="minorHAnsi"/>
          <w:bCs/>
          <w:sz w:val="20"/>
          <w:szCs w:val="20"/>
        </w:rPr>
      </w:pPr>
      <w:r w:rsidRPr="00F80B32">
        <w:rPr>
          <w:rFonts w:cstheme="minorHAnsi"/>
          <w:bCs/>
          <w:sz w:val="20"/>
          <w:szCs w:val="20"/>
        </w:rPr>
        <w:t>Les opérations de vérification quantitative et qualitative sont menées dans les locaux du pouvoir adjudicateur. Par dérogation de l’article 27.3 du CCAG FCS</w:t>
      </w:r>
      <w:r w:rsidR="00563095" w:rsidRPr="00F80B32">
        <w:rPr>
          <w:rFonts w:cstheme="minorHAnsi"/>
          <w:bCs/>
          <w:sz w:val="20"/>
          <w:szCs w:val="20"/>
        </w:rPr>
        <w:t xml:space="preserve">, </w:t>
      </w:r>
      <w:r w:rsidR="00934E7E" w:rsidRPr="00F80B32">
        <w:rPr>
          <w:rFonts w:cstheme="minorHAnsi"/>
          <w:bCs/>
          <w:sz w:val="20"/>
          <w:szCs w:val="20"/>
        </w:rPr>
        <w:t xml:space="preserve">l’acheteur n’avise pas </w:t>
      </w:r>
      <w:r w:rsidR="00192B04" w:rsidRPr="00F80B32">
        <w:rPr>
          <w:rFonts w:cstheme="minorHAnsi"/>
          <w:bCs/>
          <w:sz w:val="20"/>
          <w:szCs w:val="20"/>
        </w:rPr>
        <w:t>le titulaire des jours et heures fixés pour les opérations de vérification</w:t>
      </w:r>
      <w:r w:rsidR="00251520" w:rsidRPr="00F80B32">
        <w:rPr>
          <w:rFonts w:cstheme="minorHAnsi"/>
          <w:bCs/>
          <w:sz w:val="20"/>
          <w:szCs w:val="20"/>
        </w:rPr>
        <w:t xml:space="preserve">, </w:t>
      </w:r>
      <w:r w:rsidR="005D5CBE" w:rsidRPr="00F80B32">
        <w:rPr>
          <w:rFonts w:cstheme="minorHAnsi"/>
          <w:bCs/>
          <w:sz w:val="20"/>
          <w:szCs w:val="20"/>
        </w:rPr>
        <w:t>ce dernier n’y assistant pas</w:t>
      </w:r>
      <w:r w:rsidRPr="00F80B32">
        <w:rPr>
          <w:rFonts w:cstheme="minorHAnsi"/>
          <w:bCs/>
          <w:sz w:val="20"/>
          <w:szCs w:val="20"/>
        </w:rPr>
        <w:t>.</w:t>
      </w:r>
    </w:p>
    <w:p w14:paraId="6C984C9D" w14:textId="3B226515" w:rsidR="007F19A4" w:rsidRPr="00F80B32" w:rsidRDefault="007F19A4" w:rsidP="007F19A4">
      <w:pPr>
        <w:jc w:val="both"/>
        <w:rPr>
          <w:rFonts w:cstheme="minorHAnsi"/>
          <w:sz w:val="20"/>
          <w:szCs w:val="20"/>
        </w:rPr>
      </w:pPr>
      <w:r w:rsidRPr="00F80B32">
        <w:rPr>
          <w:rFonts w:cstheme="minorHAnsi"/>
          <w:sz w:val="20"/>
          <w:szCs w:val="20"/>
        </w:rPr>
        <w:t xml:space="preserve">Par dérogation à l’article </w:t>
      </w:r>
      <w:r w:rsidRPr="00F80B32">
        <w:rPr>
          <w:rFonts w:cstheme="minorHAnsi"/>
          <w:bCs/>
          <w:sz w:val="20"/>
          <w:szCs w:val="20"/>
        </w:rPr>
        <w:t xml:space="preserve">28 du CCAG </w:t>
      </w:r>
      <w:r w:rsidR="004216C2" w:rsidRPr="00F80B32">
        <w:rPr>
          <w:rFonts w:cstheme="minorHAnsi"/>
          <w:sz w:val="20"/>
          <w:szCs w:val="20"/>
        </w:rPr>
        <w:t>applicable au présent marché</w:t>
      </w:r>
      <w:r w:rsidRPr="00F80B32">
        <w:rPr>
          <w:rFonts w:cstheme="minorHAnsi"/>
          <w:sz w:val="20"/>
          <w:szCs w:val="20"/>
        </w:rPr>
        <w:t xml:space="preserve">, le pouvoir adjudicateur effectue après livraison sur site, les opérations de vérification quantitative et qualitative. </w:t>
      </w:r>
    </w:p>
    <w:p w14:paraId="47127B27" w14:textId="29D5EC61" w:rsidR="007F19A4" w:rsidRPr="00F80B32" w:rsidRDefault="007F19A4" w:rsidP="007F19A4">
      <w:pPr>
        <w:spacing w:after="120"/>
        <w:ind w:right="-13"/>
        <w:jc w:val="both"/>
        <w:rPr>
          <w:rFonts w:cstheme="minorHAnsi"/>
          <w:bCs/>
          <w:sz w:val="20"/>
          <w:szCs w:val="20"/>
        </w:rPr>
      </w:pPr>
      <w:r w:rsidRPr="00F80B32">
        <w:rPr>
          <w:rFonts w:cstheme="minorHAnsi"/>
          <w:bCs/>
          <w:sz w:val="20"/>
          <w:szCs w:val="20"/>
        </w:rPr>
        <w:t xml:space="preserve">Par dérogation à l’article 28-2 du CCAG </w:t>
      </w:r>
      <w:r w:rsidR="004216C2" w:rsidRPr="00F80B32">
        <w:rPr>
          <w:rFonts w:cstheme="minorHAnsi"/>
          <w:sz w:val="20"/>
          <w:szCs w:val="20"/>
        </w:rPr>
        <w:t xml:space="preserve">applicable au présent marché </w:t>
      </w:r>
      <w:r w:rsidRPr="00F80B32">
        <w:rPr>
          <w:rFonts w:cstheme="minorHAnsi"/>
          <w:sz w:val="20"/>
          <w:szCs w:val="20"/>
        </w:rPr>
        <w:t>le pouvoir adjudicateur</w:t>
      </w:r>
      <w:r w:rsidRPr="00F80B32">
        <w:rPr>
          <w:rFonts w:cstheme="minorHAnsi"/>
          <w:bCs/>
          <w:sz w:val="20"/>
          <w:szCs w:val="20"/>
        </w:rPr>
        <w:t xml:space="preserve"> dispose de </w:t>
      </w:r>
      <w:r w:rsidR="005B78BF" w:rsidRPr="00F80B32">
        <w:rPr>
          <w:rFonts w:cstheme="minorHAnsi"/>
          <w:bCs/>
          <w:sz w:val="20"/>
          <w:szCs w:val="20"/>
        </w:rPr>
        <w:t>5</w:t>
      </w:r>
      <w:r w:rsidRPr="00F80B32">
        <w:rPr>
          <w:rFonts w:cstheme="minorHAnsi"/>
          <w:bCs/>
          <w:sz w:val="20"/>
          <w:szCs w:val="20"/>
        </w:rPr>
        <w:t xml:space="preserve"> jours ouvrés pour vérifier que les prestations sont conformes à la commande.</w:t>
      </w:r>
    </w:p>
    <w:p w14:paraId="0ACAE82D" w14:textId="77777777" w:rsidR="007F19A4" w:rsidRPr="00F80B32" w:rsidRDefault="007F19A4" w:rsidP="00CA7074">
      <w:pPr>
        <w:pStyle w:val="Titre2"/>
      </w:pPr>
      <w:bookmarkStart w:id="103" w:name="_Toc180155079"/>
      <w:r w:rsidRPr="00F80B32">
        <w:t>Décision après vérification</w:t>
      </w:r>
      <w:bookmarkEnd w:id="103"/>
    </w:p>
    <w:p w14:paraId="3E603F2C" w14:textId="7DEBAC2A" w:rsidR="007F19A4" w:rsidRPr="00F80B32" w:rsidRDefault="007F19A4" w:rsidP="00012916">
      <w:pPr>
        <w:jc w:val="both"/>
        <w:rPr>
          <w:rFonts w:cstheme="minorHAnsi"/>
          <w:sz w:val="20"/>
          <w:szCs w:val="20"/>
        </w:rPr>
      </w:pPr>
      <w:r w:rsidRPr="00F80B32">
        <w:rPr>
          <w:rFonts w:cstheme="minorHAnsi"/>
          <w:sz w:val="20"/>
          <w:szCs w:val="20"/>
        </w:rPr>
        <w:t>A l’issue des opérations de vérification, le pouvoir adjudicateur prononce</w:t>
      </w:r>
      <w:r w:rsidR="000E2A20" w:rsidRPr="00F80B32">
        <w:rPr>
          <w:rFonts w:cstheme="minorHAnsi"/>
          <w:sz w:val="20"/>
          <w:szCs w:val="20"/>
        </w:rPr>
        <w:t>,</w:t>
      </w:r>
      <w:r w:rsidRPr="00F80B32">
        <w:rPr>
          <w:rFonts w:cstheme="minorHAnsi"/>
          <w:sz w:val="20"/>
          <w:szCs w:val="20"/>
        </w:rPr>
        <w:t xml:space="preserve"> dans les conditions définies à l’article </w:t>
      </w:r>
      <w:r w:rsidRPr="00F80B32">
        <w:rPr>
          <w:rFonts w:cstheme="minorHAnsi"/>
          <w:bCs/>
          <w:sz w:val="20"/>
          <w:szCs w:val="20"/>
        </w:rPr>
        <w:t xml:space="preserve">30 du CCAG FCS </w:t>
      </w:r>
      <w:r w:rsidRPr="00F80B32">
        <w:rPr>
          <w:rFonts w:cstheme="minorHAnsi"/>
          <w:sz w:val="20"/>
          <w:szCs w:val="20"/>
        </w:rPr>
        <w:t>:</w:t>
      </w:r>
    </w:p>
    <w:p w14:paraId="2ECF628B" w14:textId="12E65696" w:rsidR="00DB78A4" w:rsidRPr="00F80B32" w:rsidRDefault="00DB78A4" w:rsidP="00020BBA">
      <w:pPr>
        <w:numPr>
          <w:ilvl w:val="0"/>
          <w:numId w:val="32"/>
        </w:numPr>
        <w:rPr>
          <w:rFonts w:cstheme="minorHAnsi"/>
          <w:sz w:val="20"/>
          <w:szCs w:val="20"/>
        </w:rPr>
      </w:pPr>
      <w:r w:rsidRPr="00F80B32">
        <w:rPr>
          <w:rFonts w:cstheme="minorHAnsi"/>
          <w:sz w:val="20"/>
          <w:szCs w:val="20"/>
        </w:rPr>
        <w:t>Soit une décision d’admission des prestations ; </w:t>
      </w:r>
    </w:p>
    <w:p w14:paraId="65043A19" w14:textId="0A22B819" w:rsidR="00DB78A4" w:rsidRPr="00F80B32" w:rsidRDefault="00DB78A4" w:rsidP="00020BBA">
      <w:pPr>
        <w:numPr>
          <w:ilvl w:val="0"/>
          <w:numId w:val="33"/>
        </w:numPr>
        <w:spacing w:after="0"/>
        <w:rPr>
          <w:rFonts w:cstheme="minorHAnsi"/>
          <w:sz w:val="20"/>
          <w:szCs w:val="20"/>
        </w:rPr>
      </w:pPr>
      <w:r w:rsidRPr="00F80B32">
        <w:rPr>
          <w:rFonts w:cstheme="minorHAnsi"/>
          <w:sz w:val="20"/>
          <w:szCs w:val="20"/>
        </w:rPr>
        <w:t>Soit une décision d’ajournement des prestations ; cette décision doit être motivée</w:t>
      </w:r>
      <w:r w:rsidR="00306F62" w:rsidRPr="00F80B32">
        <w:rPr>
          <w:rFonts w:cstheme="minorHAnsi"/>
          <w:sz w:val="20"/>
          <w:szCs w:val="20"/>
        </w:rPr>
        <w:t> ;</w:t>
      </w:r>
    </w:p>
    <w:p w14:paraId="6E35B57C" w14:textId="77777777" w:rsidR="00DB78A4" w:rsidRPr="00F80B32" w:rsidRDefault="00DB78A4" w:rsidP="00460B58">
      <w:pPr>
        <w:ind w:left="709"/>
        <w:jc w:val="both"/>
        <w:rPr>
          <w:rFonts w:cstheme="minorHAnsi"/>
          <w:sz w:val="20"/>
          <w:szCs w:val="20"/>
        </w:rPr>
      </w:pPr>
      <w:r w:rsidRPr="00F80B32">
        <w:rPr>
          <w:rFonts w:cstheme="minorHAnsi"/>
          <w:sz w:val="20"/>
          <w:szCs w:val="20"/>
        </w:rPr>
        <w:t>Si les opérations de vérification ne donnent pas satisfaction, le titulaire doit y remédier, soit par une mise au point immédiate du matériel, soit par un échange du ou des appareils défectueux, dans un délai de trois jours ouvrés à compter de la demande formulée par le pouvoir adjudicateur. </w:t>
      </w:r>
    </w:p>
    <w:p w14:paraId="5C044ED4" w14:textId="506789C6" w:rsidR="00DB78A4" w:rsidRPr="00F80B32" w:rsidRDefault="00DB78A4" w:rsidP="00020BBA">
      <w:pPr>
        <w:pStyle w:val="Paragraphedeliste"/>
        <w:numPr>
          <w:ilvl w:val="0"/>
          <w:numId w:val="23"/>
        </w:numPr>
        <w:spacing w:after="0"/>
        <w:rPr>
          <w:rFonts w:cstheme="minorHAnsi"/>
          <w:sz w:val="20"/>
          <w:szCs w:val="20"/>
        </w:rPr>
      </w:pPr>
      <w:r w:rsidRPr="00F80B32">
        <w:rPr>
          <w:rFonts w:cstheme="minorHAnsi"/>
          <w:sz w:val="20"/>
          <w:szCs w:val="20"/>
        </w:rPr>
        <w:t>Soit une décision d’admission avec réfaction ; cette décision doit être motivée.</w:t>
      </w:r>
    </w:p>
    <w:p w14:paraId="2C50FEAC" w14:textId="77777777" w:rsidR="00DB78A4" w:rsidRPr="00F80B32" w:rsidRDefault="00DB78A4" w:rsidP="00460B58">
      <w:pPr>
        <w:ind w:left="709"/>
        <w:jc w:val="both"/>
        <w:rPr>
          <w:rFonts w:cstheme="minorHAnsi"/>
          <w:sz w:val="20"/>
          <w:szCs w:val="20"/>
        </w:rPr>
      </w:pPr>
      <w:r w:rsidRPr="00F80B32">
        <w:rPr>
          <w:rFonts w:cstheme="minorHAnsi"/>
          <w:sz w:val="20"/>
          <w:szCs w:val="20"/>
        </w:rPr>
        <w:t>Si les fournitures et/ou prestations, sans être entièrement conformes au marché, peuvent être admises en l’état, le pouvoir adjudicateur peut décider de les admettre, moyennant l’application d’une réfaction de prix proportionnelle avec les imperfections constatées. </w:t>
      </w:r>
    </w:p>
    <w:p w14:paraId="647EADEA" w14:textId="77777777" w:rsidR="007F19A4" w:rsidRPr="00F80B32" w:rsidRDefault="007F19A4" w:rsidP="00820578">
      <w:pPr>
        <w:pStyle w:val="Paragraphedeliste"/>
        <w:numPr>
          <w:ilvl w:val="0"/>
          <w:numId w:val="6"/>
        </w:numPr>
        <w:rPr>
          <w:rFonts w:cstheme="minorHAnsi"/>
          <w:sz w:val="20"/>
          <w:szCs w:val="20"/>
        </w:rPr>
      </w:pPr>
      <w:r w:rsidRPr="00F80B32">
        <w:rPr>
          <w:rFonts w:cstheme="minorHAnsi"/>
          <w:sz w:val="20"/>
          <w:szCs w:val="20"/>
        </w:rPr>
        <w:t xml:space="preserve">Soit une décision de rejet partiel ou total des prestations ; cette décision doit être motivée. </w:t>
      </w:r>
    </w:p>
    <w:p w14:paraId="33E0EE4B" w14:textId="77777777" w:rsidR="005F014E" w:rsidRPr="00F80B32" w:rsidRDefault="005F014E" w:rsidP="00020BBA">
      <w:pPr>
        <w:pStyle w:val="Titre1"/>
        <w:numPr>
          <w:ilvl w:val="0"/>
          <w:numId w:val="8"/>
        </w:numPr>
        <w:pBdr>
          <w:top w:val="single" w:sz="2" w:space="1" w:color="auto"/>
          <w:bottom w:val="single" w:sz="12" w:space="1" w:color="auto"/>
        </w:pBdr>
        <w:spacing w:before="600" w:after="360"/>
        <w:ind w:left="426" w:hanging="426"/>
        <w:jc w:val="both"/>
        <w:rPr>
          <w:rFonts w:cstheme="minorHAnsi"/>
          <w:sz w:val="32"/>
          <w:szCs w:val="32"/>
        </w:rPr>
      </w:pPr>
      <w:bookmarkStart w:id="104" w:name="_Toc180155081"/>
      <w:bookmarkStart w:id="105" w:name="_Toc206515540"/>
      <w:bookmarkStart w:id="106" w:name="_Hlk180414765"/>
      <w:bookmarkEnd w:id="102"/>
      <w:r w:rsidRPr="00F80B32">
        <w:rPr>
          <w:rFonts w:cstheme="minorHAnsi"/>
          <w:sz w:val="32"/>
          <w:szCs w:val="32"/>
        </w:rPr>
        <w:t>PÉNALITÉS ET SANCTIONS</w:t>
      </w:r>
      <w:bookmarkEnd w:id="104"/>
      <w:bookmarkEnd w:id="105"/>
    </w:p>
    <w:p w14:paraId="57227568" w14:textId="77777777" w:rsidR="005F014E" w:rsidRPr="00F80B32" w:rsidRDefault="005F014E" w:rsidP="00CA7074">
      <w:pPr>
        <w:pStyle w:val="Titre2"/>
      </w:pPr>
      <w:bookmarkStart w:id="107" w:name="_Toc421694925"/>
      <w:bookmarkStart w:id="108" w:name="_Toc488050904"/>
      <w:bookmarkStart w:id="109" w:name="_Toc180155082"/>
      <w:bookmarkEnd w:id="106"/>
      <w:r w:rsidRPr="00F80B32">
        <w:t>Généralités sur les pénalités et sanctions associées aux pénalités</w:t>
      </w:r>
      <w:bookmarkEnd w:id="107"/>
      <w:bookmarkEnd w:id="108"/>
      <w:bookmarkEnd w:id="109"/>
    </w:p>
    <w:p w14:paraId="5FFEFF88" w14:textId="59AD3066" w:rsidR="005F014E" w:rsidRPr="00F80B32" w:rsidRDefault="005F014E" w:rsidP="48715C10">
      <w:pPr>
        <w:spacing w:after="120"/>
        <w:jc w:val="both"/>
        <w:rPr>
          <w:rFonts w:cstheme="minorHAnsi"/>
          <w:sz w:val="20"/>
          <w:szCs w:val="20"/>
        </w:rPr>
      </w:pPr>
      <w:r w:rsidRPr="00F80B32">
        <w:rPr>
          <w:rFonts w:cstheme="minorHAnsi"/>
          <w:sz w:val="20"/>
          <w:szCs w:val="20"/>
        </w:rPr>
        <w:t xml:space="preserve">Les stipulations de l’article 14 du CCAG </w:t>
      </w:r>
      <w:r w:rsidR="004216C2" w:rsidRPr="00F80B32">
        <w:rPr>
          <w:rFonts w:cstheme="minorHAnsi"/>
          <w:sz w:val="20"/>
          <w:szCs w:val="20"/>
        </w:rPr>
        <w:t>applicable au présent marché</w:t>
      </w:r>
      <w:r w:rsidR="00672700" w:rsidRPr="00F80B32">
        <w:rPr>
          <w:rFonts w:cstheme="minorHAnsi"/>
          <w:sz w:val="20"/>
          <w:szCs w:val="20"/>
        </w:rPr>
        <w:t xml:space="preserve"> </w:t>
      </w:r>
      <w:r w:rsidRPr="00F80B32">
        <w:rPr>
          <w:rFonts w:cstheme="minorHAnsi"/>
          <w:sz w:val="20"/>
          <w:szCs w:val="20"/>
        </w:rPr>
        <w:t>sont applicables.</w:t>
      </w:r>
    </w:p>
    <w:p w14:paraId="549DDBB2" w14:textId="5D1583EE" w:rsidR="005F014E" w:rsidRPr="00F80B32" w:rsidRDefault="005F014E" w:rsidP="005F014E">
      <w:pPr>
        <w:spacing w:after="120"/>
        <w:jc w:val="both"/>
        <w:rPr>
          <w:rFonts w:cstheme="minorHAnsi"/>
          <w:sz w:val="20"/>
          <w:szCs w:val="20"/>
        </w:rPr>
      </w:pPr>
      <w:r w:rsidRPr="00F80B32">
        <w:rPr>
          <w:rFonts w:cstheme="minorHAnsi"/>
          <w:sz w:val="20"/>
          <w:szCs w:val="20"/>
        </w:rPr>
        <w:t xml:space="preserve">Il est rappelé, conformément à l’article 14.1 du </w:t>
      </w:r>
      <w:r w:rsidRPr="00F80B32">
        <w:rPr>
          <w:rFonts w:cstheme="minorHAnsi"/>
          <w:bCs/>
          <w:sz w:val="20"/>
          <w:szCs w:val="20"/>
        </w:rPr>
        <w:t xml:space="preserve">CCAG </w:t>
      </w:r>
      <w:r w:rsidR="004216C2" w:rsidRPr="00F80B32">
        <w:rPr>
          <w:rFonts w:cstheme="minorHAnsi"/>
          <w:sz w:val="20"/>
          <w:szCs w:val="20"/>
        </w:rPr>
        <w:t>applicable au présent marché</w:t>
      </w:r>
      <w:r w:rsidRPr="00F80B32">
        <w:rPr>
          <w:rFonts w:cstheme="minorHAnsi"/>
          <w:sz w:val="20"/>
          <w:szCs w:val="20"/>
        </w:rPr>
        <w:t xml:space="preserve">, que les pénalités pour retard commencent à courir, sans qu'il soit nécessaire de procéder à une mise en demeure, le lendemain du jour où le délai contractuel d'exécution des prestations est expiré, sous réserve des stipulations des articles 13.3 et 20 du </w:t>
      </w:r>
      <w:r w:rsidRPr="00F80B32">
        <w:rPr>
          <w:rFonts w:cstheme="minorHAnsi"/>
          <w:bCs/>
          <w:sz w:val="20"/>
          <w:szCs w:val="20"/>
        </w:rPr>
        <w:t xml:space="preserve">CCAG </w:t>
      </w:r>
      <w:r w:rsidR="004216C2" w:rsidRPr="00F80B32">
        <w:rPr>
          <w:rFonts w:cstheme="minorHAnsi"/>
          <w:sz w:val="20"/>
          <w:szCs w:val="20"/>
        </w:rPr>
        <w:t>applicable au présent marché.</w:t>
      </w:r>
      <w:r w:rsidRPr="00F80B32">
        <w:rPr>
          <w:rFonts w:cstheme="minorHAnsi"/>
          <w:sz w:val="20"/>
          <w:szCs w:val="20"/>
        </w:rPr>
        <w:t xml:space="preserve"> Elles sont encourues du simple fait de la constatation du retard par pouvoir adjudicateur.</w:t>
      </w:r>
    </w:p>
    <w:p w14:paraId="47022CF5" w14:textId="28CA3643" w:rsidR="005F014E" w:rsidRPr="00F80B32" w:rsidRDefault="005F014E" w:rsidP="48715C10">
      <w:pPr>
        <w:spacing w:after="120"/>
        <w:jc w:val="both"/>
        <w:rPr>
          <w:rFonts w:cstheme="minorHAnsi"/>
          <w:sz w:val="20"/>
          <w:szCs w:val="20"/>
        </w:rPr>
      </w:pPr>
      <w:r w:rsidRPr="00F80B32">
        <w:rPr>
          <w:rFonts w:cstheme="minorHAnsi"/>
          <w:sz w:val="20"/>
          <w:szCs w:val="20"/>
        </w:rPr>
        <w:t xml:space="preserve">Par dérogation à l’article 14.1.3 du CCAG </w:t>
      </w:r>
      <w:r w:rsidR="004216C2" w:rsidRPr="00F80B32">
        <w:rPr>
          <w:rFonts w:cstheme="minorHAnsi"/>
          <w:sz w:val="20"/>
          <w:szCs w:val="20"/>
        </w:rPr>
        <w:t>applicable au présent marché</w:t>
      </w:r>
      <w:r w:rsidR="00672700" w:rsidRPr="00F80B32">
        <w:rPr>
          <w:rFonts w:cstheme="minorHAnsi"/>
          <w:sz w:val="20"/>
          <w:szCs w:val="20"/>
        </w:rPr>
        <w:t xml:space="preserve">, </w:t>
      </w:r>
      <w:r w:rsidRPr="00F80B32">
        <w:rPr>
          <w:rFonts w:cstheme="minorHAnsi"/>
          <w:sz w:val="20"/>
          <w:szCs w:val="20"/>
        </w:rPr>
        <w:t>le titulaire n’est pas exonéré des pénalités dont le montant total ne dépasse pas 1000 € HT pour l'ensemble du marché.</w:t>
      </w:r>
    </w:p>
    <w:p w14:paraId="39837F0F" w14:textId="6568375C" w:rsidR="005F014E" w:rsidRPr="00F80B32" w:rsidRDefault="005F014E" w:rsidP="005F014E">
      <w:pPr>
        <w:spacing w:after="120"/>
        <w:jc w:val="both"/>
        <w:rPr>
          <w:rFonts w:cstheme="minorHAnsi"/>
          <w:sz w:val="20"/>
          <w:szCs w:val="20"/>
        </w:rPr>
      </w:pPr>
      <w:r w:rsidRPr="00F80B32">
        <w:rPr>
          <w:rFonts w:cstheme="minorHAnsi"/>
          <w:sz w:val="20"/>
          <w:szCs w:val="20"/>
        </w:rPr>
        <w:t xml:space="preserve">Les pénalités prévues aux articles </w:t>
      </w:r>
      <w:r w:rsidRPr="00F80B32">
        <w:rPr>
          <w:rFonts w:cstheme="minorHAnsi"/>
          <w:bCs/>
          <w:iCs/>
          <w:sz w:val="20"/>
          <w:szCs w:val="20"/>
        </w:rPr>
        <w:fldChar w:fldCharType="begin"/>
      </w:r>
      <w:r w:rsidRPr="00F80B32">
        <w:rPr>
          <w:rFonts w:cstheme="minorHAnsi"/>
          <w:sz w:val="20"/>
          <w:szCs w:val="20"/>
        </w:rPr>
        <w:instrText xml:space="preserve"> REF _Ref140584909 \r \h </w:instrText>
      </w:r>
      <w:r w:rsidRPr="00F80B32">
        <w:rPr>
          <w:rFonts w:cstheme="minorHAnsi"/>
          <w:bCs/>
          <w:iCs/>
          <w:sz w:val="20"/>
          <w:szCs w:val="20"/>
        </w:rPr>
        <w:instrText xml:space="preserve"> \* MERGEFORMAT </w:instrText>
      </w:r>
      <w:r w:rsidRPr="00F80B32">
        <w:rPr>
          <w:rFonts w:cstheme="minorHAnsi"/>
          <w:bCs/>
          <w:iCs/>
          <w:sz w:val="20"/>
          <w:szCs w:val="20"/>
        </w:rPr>
      </w:r>
      <w:r w:rsidRPr="00F80B32">
        <w:rPr>
          <w:rFonts w:cstheme="minorHAnsi"/>
          <w:bCs/>
          <w:iCs/>
          <w:sz w:val="20"/>
          <w:szCs w:val="20"/>
        </w:rPr>
        <w:fldChar w:fldCharType="separate"/>
      </w:r>
      <w:r w:rsidR="0073320F">
        <w:rPr>
          <w:rFonts w:cstheme="minorHAnsi"/>
          <w:sz w:val="20"/>
          <w:szCs w:val="20"/>
        </w:rPr>
        <w:t>12.2</w:t>
      </w:r>
      <w:r w:rsidRPr="00F80B32">
        <w:rPr>
          <w:rFonts w:cstheme="minorHAnsi"/>
          <w:bCs/>
          <w:iCs/>
          <w:sz w:val="20"/>
          <w:szCs w:val="20"/>
        </w:rPr>
        <w:fldChar w:fldCharType="end"/>
      </w:r>
      <w:r w:rsidRPr="00F80B32">
        <w:rPr>
          <w:rFonts w:cstheme="minorHAnsi"/>
          <w:bCs/>
          <w:iCs/>
          <w:sz w:val="20"/>
          <w:szCs w:val="20"/>
        </w:rPr>
        <w:t xml:space="preserve"> et </w:t>
      </w:r>
      <w:r w:rsidRPr="00F80B32">
        <w:rPr>
          <w:rFonts w:cstheme="minorHAnsi"/>
          <w:bCs/>
          <w:iCs/>
          <w:sz w:val="20"/>
          <w:szCs w:val="20"/>
        </w:rPr>
        <w:fldChar w:fldCharType="begin"/>
      </w:r>
      <w:r w:rsidRPr="00F80B32">
        <w:rPr>
          <w:rFonts w:cstheme="minorHAnsi"/>
          <w:bCs/>
          <w:iCs/>
          <w:sz w:val="20"/>
          <w:szCs w:val="20"/>
        </w:rPr>
        <w:instrText xml:space="preserve"> REF _Ref140584935 \r \h  \* MERGEFORMAT </w:instrText>
      </w:r>
      <w:r w:rsidRPr="00F80B32">
        <w:rPr>
          <w:rFonts w:cstheme="minorHAnsi"/>
          <w:bCs/>
          <w:iCs/>
          <w:sz w:val="20"/>
          <w:szCs w:val="20"/>
        </w:rPr>
      </w:r>
      <w:r w:rsidRPr="00F80B32">
        <w:rPr>
          <w:rFonts w:cstheme="minorHAnsi"/>
          <w:bCs/>
          <w:iCs/>
          <w:sz w:val="20"/>
          <w:szCs w:val="20"/>
        </w:rPr>
        <w:fldChar w:fldCharType="separate"/>
      </w:r>
      <w:r w:rsidR="0073320F">
        <w:rPr>
          <w:rFonts w:cstheme="minorHAnsi"/>
          <w:bCs/>
          <w:iCs/>
          <w:sz w:val="20"/>
          <w:szCs w:val="20"/>
        </w:rPr>
        <w:t>12.2.2</w:t>
      </w:r>
      <w:r w:rsidRPr="00F80B32">
        <w:rPr>
          <w:rFonts w:cstheme="minorHAnsi"/>
          <w:bCs/>
          <w:iCs/>
          <w:sz w:val="20"/>
          <w:szCs w:val="20"/>
        </w:rPr>
        <w:fldChar w:fldCharType="end"/>
      </w:r>
      <w:r w:rsidRPr="00F80B32">
        <w:rPr>
          <w:rFonts w:cstheme="minorHAnsi"/>
          <w:sz w:val="20"/>
          <w:szCs w:val="20"/>
        </w:rPr>
        <w:t>, s’entendent sans mise en demeure préalable.</w:t>
      </w:r>
    </w:p>
    <w:p w14:paraId="04AE23F1" w14:textId="1CFE73E8" w:rsidR="005F014E" w:rsidRPr="00F80B32" w:rsidRDefault="005F014E" w:rsidP="005F014E">
      <w:pPr>
        <w:spacing w:after="120"/>
        <w:jc w:val="both"/>
        <w:rPr>
          <w:rFonts w:cstheme="minorHAnsi"/>
          <w:sz w:val="20"/>
          <w:szCs w:val="20"/>
        </w:rPr>
      </w:pPr>
      <w:r w:rsidRPr="00F80B32">
        <w:rPr>
          <w:rFonts w:cstheme="minorHAnsi"/>
          <w:sz w:val="20"/>
          <w:szCs w:val="20"/>
        </w:rPr>
        <w:t xml:space="preserve">Toutes les pénalités prévues aux paragraphes suivants, c’est-à-dire prévues aux articles </w:t>
      </w:r>
      <w:r w:rsidRPr="00F80B32">
        <w:rPr>
          <w:rFonts w:cstheme="minorHAnsi"/>
          <w:bCs/>
          <w:iCs/>
          <w:sz w:val="20"/>
          <w:szCs w:val="20"/>
        </w:rPr>
        <w:fldChar w:fldCharType="begin"/>
      </w:r>
      <w:r w:rsidRPr="00F80B32">
        <w:rPr>
          <w:rFonts w:cstheme="minorHAnsi"/>
          <w:sz w:val="20"/>
          <w:szCs w:val="20"/>
        </w:rPr>
        <w:instrText xml:space="preserve"> REF _Ref140584909 \r \h </w:instrText>
      </w:r>
      <w:r w:rsidRPr="00F80B32">
        <w:rPr>
          <w:rFonts w:cstheme="minorHAnsi"/>
          <w:bCs/>
          <w:iCs/>
          <w:sz w:val="20"/>
          <w:szCs w:val="20"/>
        </w:rPr>
        <w:instrText xml:space="preserve"> \* MERGEFORMAT </w:instrText>
      </w:r>
      <w:r w:rsidRPr="00F80B32">
        <w:rPr>
          <w:rFonts w:cstheme="minorHAnsi"/>
          <w:bCs/>
          <w:iCs/>
          <w:sz w:val="20"/>
          <w:szCs w:val="20"/>
        </w:rPr>
      </w:r>
      <w:r w:rsidRPr="00F80B32">
        <w:rPr>
          <w:rFonts w:cstheme="minorHAnsi"/>
          <w:bCs/>
          <w:iCs/>
          <w:sz w:val="20"/>
          <w:szCs w:val="20"/>
        </w:rPr>
        <w:fldChar w:fldCharType="separate"/>
      </w:r>
      <w:r w:rsidR="0073320F">
        <w:rPr>
          <w:rFonts w:cstheme="minorHAnsi"/>
          <w:sz w:val="20"/>
          <w:szCs w:val="20"/>
        </w:rPr>
        <w:t>12.2</w:t>
      </w:r>
      <w:r w:rsidRPr="00F80B32">
        <w:rPr>
          <w:rFonts w:cstheme="minorHAnsi"/>
          <w:bCs/>
          <w:iCs/>
          <w:sz w:val="20"/>
          <w:szCs w:val="20"/>
        </w:rPr>
        <w:fldChar w:fldCharType="end"/>
      </w:r>
      <w:r w:rsidRPr="00F80B32">
        <w:rPr>
          <w:rFonts w:cstheme="minorHAnsi"/>
          <w:bCs/>
          <w:iCs/>
          <w:sz w:val="20"/>
          <w:szCs w:val="20"/>
        </w:rPr>
        <w:t xml:space="preserve"> et </w:t>
      </w:r>
      <w:r w:rsidRPr="00F80B32">
        <w:rPr>
          <w:rFonts w:cstheme="minorHAnsi"/>
          <w:bCs/>
          <w:iCs/>
          <w:sz w:val="20"/>
          <w:szCs w:val="20"/>
        </w:rPr>
        <w:fldChar w:fldCharType="begin"/>
      </w:r>
      <w:r w:rsidRPr="00F80B32">
        <w:rPr>
          <w:rFonts w:cstheme="minorHAnsi"/>
          <w:bCs/>
          <w:iCs/>
          <w:sz w:val="20"/>
          <w:szCs w:val="20"/>
        </w:rPr>
        <w:instrText xml:space="preserve"> REF _Ref140584935 \r \h  \* MERGEFORMAT </w:instrText>
      </w:r>
      <w:r w:rsidRPr="00F80B32">
        <w:rPr>
          <w:rFonts w:cstheme="minorHAnsi"/>
          <w:bCs/>
          <w:iCs/>
          <w:sz w:val="20"/>
          <w:szCs w:val="20"/>
        </w:rPr>
      </w:r>
      <w:r w:rsidRPr="00F80B32">
        <w:rPr>
          <w:rFonts w:cstheme="minorHAnsi"/>
          <w:bCs/>
          <w:iCs/>
          <w:sz w:val="20"/>
          <w:szCs w:val="20"/>
        </w:rPr>
        <w:fldChar w:fldCharType="separate"/>
      </w:r>
      <w:r w:rsidR="0073320F">
        <w:rPr>
          <w:rFonts w:cstheme="minorHAnsi"/>
          <w:bCs/>
          <w:iCs/>
          <w:sz w:val="20"/>
          <w:szCs w:val="20"/>
        </w:rPr>
        <w:t>12.2.2</w:t>
      </w:r>
      <w:r w:rsidRPr="00F80B32">
        <w:rPr>
          <w:rFonts w:cstheme="minorHAnsi"/>
          <w:bCs/>
          <w:iCs/>
          <w:sz w:val="20"/>
          <w:szCs w:val="20"/>
        </w:rPr>
        <w:fldChar w:fldCharType="end"/>
      </w:r>
      <w:r w:rsidRPr="00F80B32">
        <w:rPr>
          <w:rFonts w:cstheme="minorHAnsi"/>
          <w:sz w:val="20"/>
          <w:szCs w:val="20"/>
        </w:rPr>
        <w:t>, sont cumulables.</w:t>
      </w:r>
    </w:p>
    <w:p w14:paraId="27A57E96" w14:textId="761FC359" w:rsidR="005F014E" w:rsidRPr="00F80B32" w:rsidRDefault="005F014E" w:rsidP="005F014E">
      <w:pPr>
        <w:spacing w:after="120"/>
        <w:jc w:val="both"/>
        <w:rPr>
          <w:rFonts w:cstheme="minorHAnsi"/>
          <w:sz w:val="20"/>
          <w:szCs w:val="20"/>
        </w:rPr>
      </w:pPr>
      <w:r w:rsidRPr="00F80B32">
        <w:rPr>
          <w:rFonts w:cstheme="minorHAnsi"/>
          <w:sz w:val="20"/>
          <w:szCs w:val="20"/>
        </w:rPr>
        <w:lastRenderedPageBreak/>
        <w:t>Si le montant cumulé des pénalités depuis le début de l’exécution du marché atteint 10 % du montant (annuel) HT du marché, le pouvoir adjudicateur se réserve le droit de résilier le marché aux torts du titulaire dans les conditions fixées à l’</w:t>
      </w:r>
      <w:r w:rsidRPr="00F80B32">
        <w:rPr>
          <w:rFonts w:cstheme="minorHAnsi"/>
          <w:sz w:val="20"/>
          <w:szCs w:val="20"/>
        </w:rPr>
        <w:fldChar w:fldCharType="begin"/>
      </w:r>
      <w:r w:rsidRPr="00F80B32">
        <w:rPr>
          <w:rFonts w:cstheme="minorHAnsi"/>
          <w:sz w:val="20"/>
          <w:szCs w:val="20"/>
        </w:rPr>
        <w:instrText xml:space="preserve"> REF _Ref116369680 \w \h  \* MERGEFORMAT </w:instrText>
      </w:r>
      <w:r w:rsidRPr="00F80B32">
        <w:rPr>
          <w:rFonts w:cstheme="minorHAnsi"/>
          <w:sz w:val="20"/>
          <w:szCs w:val="20"/>
        </w:rPr>
      </w:r>
      <w:r w:rsidRPr="00F80B32">
        <w:rPr>
          <w:rFonts w:cstheme="minorHAnsi"/>
          <w:sz w:val="20"/>
          <w:szCs w:val="20"/>
        </w:rPr>
        <w:fldChar w:fldCharType="separate"/>
      </w:r>
      <w:r w:rsidR="0073320F">
        <w:rPr>
          <w:rFonts w:cstheme="minorHAnsi"/>
          <w:sz w:val="20"/>
          <w:szCs w:val="20"/>
        </w:rPr>
        <w:t xml:space="preserve">ARTICLE 24 - </w:t>
      </w:r>
      <w:r w:rsidRPr="00F80B32">
        <w:rPr>
          <w:rFonts w:cstheme="minorHAnsi"/>
          <w:sz w:val="20"/>
          <w:szCs w:val="20"/>
        </w:rPr>
        <w:fldChar w:fldCharType="end"/>
      </w:r>
      <w:r w:rsidRPr="00F80B32">
        <w:rPr>
          <w:rFonts w:cstheme="minorHAnsi"/>
          <w:sz w:val="20"/>
          <w:szCs w:val="20"/>
        </w:rPr>
        <w:t>« règlement des litiges » ci-dessous.</w:t>
      </w:r>
    </w:p>
    <w:p w14:paraId="12F61683" w14:textId="77777777" w:rsidR="005F014E" w:rsidRPr="00F80B32" w:rsidRDefault="005F014E" w:rsidP="00CA7074">
      <w:pPr>
        <w:pStyle w:val="Titre2"/>
      </w:pPr>
      <w:bookmarkStart w:id="110" w:name="_Toc180155083"/>
      <w:bookmarkStart w:id="111" w:name="_Toc329122224"/>
      <w:bookmarkStart w:id="112" w:name="_Toc479695065"/>
      <w:bookmarkStart w:id="113" w:name="_Toc488050905"/>
      <w:bookmarkStart w:id="114" w:name="_Ref116480581"/>
      <w:bookmarkStart w:id="115" w:name="_Ref116480611"/>
      <w:bookmarkStart w:id="116" w:name="_Ref116480641"/>
      <w:bookmarkStart w:id="117" w:name="_Ref140584909"/>
      <w:r w:rsidRPr="00F80B32">
        <w:t>Pénalités</w:t>
      </w:r>
      <w:bookmarkEnd w:id="110"/>
    </w:p>
    <w:bookmarkEnd w:id="111"/>
    <w:bookmarkEnd w:id="112"/>
    <w:bookmarkEnd w:id="113"/>
    <w:bookmarkEnd w:id="114"/>
    <w:bookmarkEnd w:id="115"/>
    <w:bookmarkEnd w:id="116"/>
    <w:bookmarkEnd w:id="117"/>
    <w:p w14:paraId="05958DA5" w14:textId="046EA3A4" w:rsidR="00E656EF" w:rsidRPr="00F80B32" w:rsidRDefault="00E656EF" w:rsidP="00020BBA">
      <w:pPr>
        <w:pStyle w:val="Titre3"/>
        <w:numPr>
          <w:ilvl w:val="2"/>
          <w:numId w:val="8"/>
        </w:numPr>
        <w:spacing w:before="240"/>
        <w:ind w:left="1984" w:hanging="360"/>
        <w:jc w:val="both"/>
        <w:rPr>
          <w:rFonts w:eastAsiaTheme="minorHAnsi" w:cstheme="minorHAnsi"/>
          <w:i/>
          <w:iCs/>
          <w:color w:val="auto"/>
        </w:rPr>
      </w:pPr>
      <w:r w:rsidRPr="00F80B32">
        <w:rPr>
          <w:rFonts w:eastAsiaTheme="minorHAnsi" w:cstheme="minorHAnsi"/>
          <w:i/>
          <w:iCs/>
          <w:color w:val="auto"/>
        </w:rPr>
        <w:t xml:space="preserve">Pénalités pour </w:t>
      </w:r>
      <w:r w:rsidR="00C723E1" w:rsidRPr="00F80B32">
        <w:rPr>
          <w:rFonts w:eastAsiaTheme="minorHAnsi" w:cstheme="minorHAnsi"/>
          <w:i/>
          <w:iCs/>
          <w:color w:val="auto"/>
        </w:rPr>
        <w:t>Manquements</w:t>
      </w:r>
      <w:r w:rsidRPr="00F80B32">
        <w:rPr>
          <w:rFonts w:eastAsiaTheme="minorHAnsi" w:cstheme="minorHAnsi"/>
          <w:i/>
          <w:iCs/>
          <w:color w:val="auto"/>
        </w:rPr>
        <w:t xml:space="preserve"> aux engagements contractuels</w:t>
      </w:r>
    </w:p>
    <w:p w14:paraId="020C83B5" w14:textId="7E8E61B2" w:rsidR="00E656EF" w:rsidRPr="00F80B32" w:rsidRDefault="00E656EF" w:rsidP="00FB1099">
      <w:pPr>
        <w:jc w:val="both"/>
        <w:rPr>
          <w:rFonts w:cstheme="minorHAnsi"/>
          <w:sz w:val="20"/>
          <w:szCs w:val="20"/>
        </w:rPr>
      </w:pPr>
      <w:r w:rsidRPr="00F80B32">
        <w:rPr>
          <w:rFonts w:cstheme="minorHAnsi"/>
          <w:sz w:val="20"/>
          <w:szCs w:val="20"/>
        </w:rPr>
        <w:t>Par dérogation aux dispositions de l’article 14 du CCAG-FCS, le titulaire encourt les pénalités suivantes dans l’hypothèse de la survenance des évènements listés ci-dessous, sans qu’il soit nécessaire de procéder à une mise en demeure préalable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3"/>
        <w:gridCol w:w="3833"/>
      </w:tblGrid>
      <w:tr w:rsidR="00C723E1" w:rsidRPr="00F80B32" w14:paraId="40983DDF" w14:textId="77777777" w:rsidTr="00030711">
        <w:trPr>
          <w:trHeight w:val="435"/>
          <w:tblHeader/>
        </w:trPr>
        <w:tc>
          <w:tcPr>
            <w:tcW w:w="5453" w:type="dxa"/>
            <w:shd w:val="clear" w:color="auto" w:fill="D9D9D9"/>
            <w:vAlign w:val="center"/>
          </w:tcPr>
          <w:p w14:paraId="6780E948" w14:textId="77777777" w:rsidR="00C723E1" w:rsidRPr="00F80B32" w:rsidRDefault="00C723E1" w:rsidP="007D15E4">
            <w:pPr>
              <w:jc w:val="center"/>
              <w:rPr>
                <w:rFonts w:cstheme="minorHAnsi"/>
                <w:b/>
                <w:sz w:val="20"/>
                <w:szCs w:val="20"/>
              </w:rPr>
            </w:pPr>
            <w:r w:rsidRPr="00F80B32">
              <w:rPr>
                <w:rFonts w:cstheme="minorHAnsi"/>
                <w:b/>
                <w:sz w:val="20"/>
                <w:szCs w:val="20"/>
              </w:rPr>
              <w:t>Désignation du retard ou évènement donnant lieu à l’application d’une pénalité</w:t>
            </w:r>
          </w:p>
        </w:tc>
        <w:tc>
          <w:tcPr>
            <w:tcW w:w="3833" w:type="dxa"/>
            <w:shd w:val="clear" w:color="auto" w:fill="D9D9D9"/>
            <w:vAlign w:val="center"/>
          </w:tcPr>
          <w:p w14:paraId="57826637" w14:textId="77777777" w:rsidR="00C723E1" w:rsidRPr="00F80B32" w:rsidRDefault="00C723E1" w:rsidP="007D15E4">
            <w:pPr>
              <w:jc w:val="center"/>
              <w:rPr>
                <w:rFonts w:cstheme="minorHAnsi"/>
                <w:b/>
                <w:sz w:val="20"/>
                <w:szCs w:val="20"/>
              </w:rPr>
            </w:pPr>
            <w:r w:rsidRPr="00F80B32">
              <w:rPr>
                <w:rFonts w:cstheme="minorHAnsi"/>
                <w:b/>
                <w:sz w:val="20"/>
                <w:szCs w:val="20"/>
              </w:rPr>
              <w:t>Pénalités applicables</w:t>
            </w:r>
          </w:p>
        </w:tc>
      </w:tr>
      <w:tr w:rsidR="00C723E1" w:rsidRPr="00F80B32" w14:paraId="1D7899CB" w14:textId="77777777" w:rsidTr="007D15E4">
        <w:trPr>
          <w:trHeight w:val="635"/>
        </w:trPr>
        <w:tc>
          <w:tcPr>
            <w:tcW w:w="5453" w:type="dxa"/>
            <w:shd w:val="clear" w:color="auto" w:fill="auto"/>
            <w:vAlign w:val="center"/>
          </w:tcPr>
          <w:p w14:paraId="2B8A7173" w14:textId="14DAE957" w:rsidR="00C723E1" w:rsidRPr="00F80B32" w:rsidRDefault="00C723E1" w:rsidP="00FB1099">
            <w:pPr>
              <w:jc w:val="both"/>
              <w:rPr>
                <w:rFonts w:cstheme="minorHAnsi"/>
                <w:i/>
                <w:sz w:val="20"/>
                <w:szCs w:val="20"/>
              </w:rPr>
            </w:pPr>
            <w:r w:rsidRPr="00F80B32">
              <w:rPr>
                <w:rFonts w:cstheme="minorHAnsi"/>
                <w:i/>
                <w:sz w:val="20"/>
                <w:szCs w:val="20"/>
              </w:rPr>
              <w:t>Non-respect des exigences d</w:t>
            </w:r>
            <w:r w:rsidR="002626B6" w:rsidRPr="00F80B32">
              <w:rPr>
                <w:rFonts w:cstheme="minorHAnsi"/>
                <w:i/>
                <w:sz w:val="20"/>
                <w:szCs w:val="20"/>
              </w:rPr>
              <w:t>u marché</w:t>
            </w:r>
            <w:r w:rsidRPr="00F80B32">
              <w:rPr>
                <w:rFonts w:cstheme="minorHAnsi"/>
                <w:i/>
                <w:sz w:val="20"/>
                <w:szCs w:val="20"/>
              </w:rPr>
              <w:t xml:space="preserve"> relatives aux </w:t>
            </w:r>
            <w:r w:rsidR="00A005AA" w:rsidRPr="00F80B32">
              <w:rPr>
                <w:rFonts w:cstheme="minorHAnsi"/>
                <w:i/>
                <w:sz w:val="20"/>
                <w:szCs w:val="20"/>
              </w:rPr>
              <w:t>équipements attendus</w:t>
            </w:r>
            <w:r w:rsidRPr="00F80B32">
              <w:rPr>
                <w:rFonts w:cstheme="minorHAnsi"/>
                <w:i/>
                <w:sz w:val="20"/>
                <w:szCs w:val="20"/>
              </w:rPr>
              <w:t xml:space="preserve"> (cf. </w:t>
            </w:r>
            <w:r w:rsidR="0020092D" w:rsidRPr="00F80B32">
              <w:rPr>
                <w:rFonts w:cstheme="minorHAnsi"/>
                <w:i/>
                <w:sz w:val="20"/>
                <w:szCs w:val="20"/>
              </w:rPr>
              <w:t>article 3</w:t>
            </w:r>
            <w:r w:rsidR="00E00B6B" w:rsidRPr="00F80B32">
              <w:rPr>
                <w:rFonts w:cstheme="minorHAnsi"/>
                <w:i/>
                <w:sz w:val="20"/>
                <w:szCs w:val="20"/>
              </w:rPr>
              <w:t xml:space="preserve">.4 </w:t>
            </w:r>
            <w:r w:rsidR="0020092D" w:rsidRPr="00F80B32">
              <w:rPr>
                <w:rFonts w:cstheme="minorHAnsi"/>
                <w:i/>
                <w:sz w:val="20"/>
                <w:szCs w:val="20"/>
              </w:rPr>
              <w:t xml:space="preserve">du </w:t>
            </w:r>
            <w:r w:rsidRPr="00F80B32">
              <w:rPr>
                <w:rFonts w:cstheme="minorHAnsi"/>
                <w:i/>
                <w:sz w:val="20"/>
                <w:szCs w:val="20"/>
              </w:rPr>
              <w:t>CCTP)</w:t>
            </w:r>
          </w:p>
        </w:tc>
        <w:tc>
          <w:tcPr>
            <w:tcW w:w="3833" w:type="dxa"/>
            <w:shd w:val="clear" w:color="auto" w:fill="auto"/>
            <w:vAlign w:val="center"/>
          </w:tcPr>
          <w:p w14:paraId="792F0FA8" w14:textId="14CFF4FC" w:rsidR="00C723E1" w:rsidRPr="00F80B32" w:rsidRDefault="00C723E1" w:rsidP="007D15E4">
            <w:pPr>
              <w:jc w:val="center"/>
              <w:rPr>
                <w:rFonts w:cstheme="minorHAnsi"/>
                <w:b/>
                <w:sz w:val="20"/>
                <w:szCs w:val="20"/>
              </w:rPr>
            </w:pPr>
            <w:r w:rsidRPr="00F80B32">
              <w:rPr>
                <w:rFonts w:cstheme="minorHAnsi"/>
                <w:b/>
                <w:sz w:val="20"/>
                <w:szCs w:val="20"/>
              </w:rPr>
              <w:t>Montant forfaitaire de 100 (cent) euros par manquement constaté</w:t>
            </w:r>
          </w:p>
        </w:tc>
      </w:tr>
      <w:tr w:rsidR="00C723E1" w:rsidRPr="00F80B32" w14:paraId="5ACEB539" w14:textId="77777777" w:rsidTr="007D15E4">
        <w:trPr>
          <w:trHeight w:val="635"/>
        </w:trPr>
        <w:tc>
          <w:tcPr>
            <w:tcW w:w="5453" w:type="dxa"/>
            <w:shd w:val="clear" w:color="auto" w:fill="auto"/>
            <w:vAlign w:val="center"/>
          </w:tcPr>
          <w:p w14:paraId="36B0BAAB" w14:textId="1DECC84F" w:rsidR="00C723E1" w:rsidRPr="00F80B32" w:rsidRDefault="00BC2715" w:rsidP="00FB1099">
            <w:pPr>
              <w:jc w:val="both"/>
              <w:rPr>
                <w:rFonts w:cstheme="minorHAnsi"/>
                <w:i/>
                <w:sz w:val="20"/>
                <w:szCs w:val="20"/>
              </w:rPr>
            </w:pPr>
            <w:r w:rsidRPr="00F80B32">
              <w:rPr>
                <w:rFonts w:cstheme="minorHAnsi"/>
                <w:i/>
                <w:sz w:val="20"/>
                <w:szCs w:val="20"/>
              </w:rPr>
              <w:t>Rupture de consommables</w:t>
            </w:r>
            <w:r w:rsidR="00095C61" w:rsidRPr="00F80B32">
              <w:rPr>
                <w:rFonts w:cstheme="minorHAnsi"/>
                <w:i/>
                <w:sz w:val="20"/>
                <w:szCs w:val="20"/>
              </w:rPr>
              <w:t xml:space="preserve"> </w:t>
            </w:r>
            <w:r w:rsidR="00C723E1" w:rsidRPr="00F80B32">
              <w:rPr>
                <w:rFonts w:cstheme="minorHAnsi"/>
                <w:i/>
                <w:sz w:val="20"/>
                <w:szCs w:val="20"/>
              </w:rPr>
              <w:t>(cf. article 3.</w:t>
            </w:r>
            <w:r w:rsidR="00E00B6B" w:rsidRPr="00F80B32">
              <w:rPr>
                <w:rFonts w:cstheme="minorHAnsi"/>
                <w:i/>
                <w:sz w:val="20"/>
                <w:szCs w:val="20"/>
              </w:rPr>
              <w:t>4</w:t>
            </w:r>
            <w:r w:rsidR="00EA4EC4" w:rsidRPr="00F80B32">
              <w:rPr>
                <w:rFonts w:cstheme="minorHAnsi"/>
                <w:i/>
                <w:sz w:val="20"/>
                <w:szCs w:val="20"/>
              </w:rPr>
              <w:t xml:space="preserve"> </w:t>
            </w:r>
            <w:r w:rsidR="00C723E1" w:rsidRPr="00F80B32">
              <w:rPr>
                <w:rFonts w:cstheme="minorHAnsi"/>
                <w:i/>
                <w:sz w:val="20"/>
                <w:szCs w:val="20"/>
              </w:rPr>
              <w:t>du CCTP)</w:t>
            </w:r>
          </w:p>
        </w:tc>
        <w:tc>
          <w:tcPr>
            <w:tcW w:w="3833" w:type="dxa"/>
            <w:shd w:val="clear" w:color="auto" w:fill="auto"/>
            <w:vAlign w:val="center"/>
          </w:tcPr>
          <w:p w14:paraId="34F5F542" w14:textId="09FF024C" w:rsidR="00C723E1" w:rsidRPr="00F80B32" w:rsidRDefault="00C723E1" w:rsidP="007D15E4">
            <w:pPr>
              <w:jc w:val="center"/>
              <w:rPr>
                <w:rFonts w:cstheme="minorHAnsi"/>
                <w:b/>
                <w:sz w:val="20"/>
                <w:szCs w:val="20"/>
              </w:rPr>
            </w:pPr>
            <w:r w:rsidRPr="00F80B32">
              <w:rPr>
                <w:rFonts w:cstheme="minorHAnsi"/>
                <w:b/>
                <w:sz w:val="20"/>
                <w:szCs w:val="20"/>
              </w:rPr>
              <w:t xml:space="preserve">Montant forfaitaire de </w:t>
            </w:r>
            <w:r w:rsidR="00FC13E2" w:rsidRPr="00F80B32">
              <w:rPr>
                <w:rFonts w:cstheme="minorHAnsi"/>
                <w:b/>
                <w:sz w:val="20"/>
                <w:szCs w:val="20"/>
              </w:rPr>
              <w:t>50</w:t>
            </w:r>
            <w:r w:rsidRPr="00F80B32">
              <w:rPr>
                <w:rFonts w:cstheme="minorHAnsi"/>
                <w:b/>
                <w:sz w:val="20"/>
                <w:szCs w:val="20"/>
              </w:rPr>
              <w:t xml:space="preserve"> (</w:t>
            </w:r>
            <w:r w:rsidR="0073320F" w:rsidRPr="00F80B32">
              <w:rPr>
                <w:rFonts w:cstheme="minorHAnsi"/>
                <w:b/>
                <w:sz w:val="20"/>
                <w:szCs w:val="20"/>
              </w:rPr>
              <w:t>cinquante)</w:t>
            </w:r>
            <w:r w:rsidRPr="00F80B32">
              <w:rPr>
                <w:rFonts w:cstheme="minorHAnsi"/>
                <w:b/>
                <w:sz w:val="20"/>
                <w:szCs w:val="20"/>
              </w:rPr>
              <w:t xml:space="preserve"> euros par </w:t>
            </w:r>
            <w:r w:rsidR="00FC13E2" w:rsidRPr="00F80B32">
              <w:rPr>
                <w:rFonts w:cstheme="minorHAnsi"/>
                <w:b/>
                <w:sz w:val="20"/>
                <w:szCs w:val="20"/>
              </w:rPr>
              <w:t>jour de rupture constatée</w:t>
            </w:r>
            <w:r w:rsidR="00D651FB" w:rsidRPr="00F80B32">
              <w:rPr>
                <w:rFonts w:cstheme="minorHAnsi"/>
                <w:b/>
                <w:sz w:val="20"/>
                <w:szCs w:val="20"/>
              </w:rPr>
              <w:t xml:space="preserve"> et par équipement</w:t>
            </w:r>
          </w:p>
        </w:tc>
      </w:tr>
      <w:tr w:rsidR="004C6CE2" w:rsidRPr="00F80B32" w14:paraId="37C04244" w14:textId="77777777" w:rsidTr="00385F5A">
        <w:trPr>
          <w:trHeight w:val="821"/>
        </w:trPr>
        <w:tc>
          <w:tcPr>
            <w:tcW w:w="5453" w:type="dxa"/>
            <w:shd w:val="clear" w:color="auto" w:fill="auto"/>
            <w:vAlign w:val="center"/>
          </w:tcPr>
          <w:p w14:paraId="059DFF73" w14:textId="65807A78" w:rsidR="004C6CE2" w:rsidRPr="00F80B32" w:rsidRDefault="004C6CE2" w:rsidP="00FB1099">
            <w:pPr>
              <w:rPr>
                <w:rFonts w:cstheme="minorHAnsi"/>
                <w:i/>
                <w:sz w:val="20"/>
                <w:szCs w:val="20"/>
              </w:rPr>
            </w:pPr>
            <w:r w:rsidRPr="00F80B32">
              <w:rPr>
                <w:rFonts w:cstheme="minorHAnsi"/>
                <w:i/>
                <w:sz w:val="20"/>
                <w:szCs w:val="20"/>
              </w:rPr>
              <w:t>Non-respect des tarifs des consommations</w:t>
            </w:r>
            <w:r w:rsidR="00AB1E88" w:rsidRPr="00F80B32">
              <w:rPr>
                <w:rFonts w:cstheme="minorHAnsi"/>
                <w:i/>
                <w:sz w:val="20"/>
                <w:szCs w:val="20"/>
              </w:rPr>
              <w:t xml:space="preserve"> des boissons chaudes</w:t>
            </w:r>
          </w:p>
        </w:tc>
        <w:tc>
          <w:tcPr>
            <w:tcW w:w="3833" w:type="dxa"/>
            <w:shd w:val="clear" w:color="auto" w:fill="auto"/>
            <w:vAlign w:val="center"/>
          </w:tcPr>
          <w:p w14:paraId="195D9F98" w14:textId="2B93D65A" w:rsidR="004C6CE2" w:rsidRPr="00F80B32" w:rsidRDefault="004C6CE2" w:rsidP="007D15E4">
            <w:pPr>
              <w:jc w:val="center"/>
              <w:rPr>
                <w:rFonts w:cstheme="minorHAnsi"/>
                <w:b/>
                <w:sz w:val="20"/>
                <w:szCs w:val="20"/>
              </w:rPr>
            </w:pPr>
            <w:r w:rsidRPr="00F80B32">
              <w:rPr>
                <w:rFonts w:cstheme="minorHAnsi"/>
                <w:b/>
                <w:sz w:val="20"/>
                <w:szCs w:val="20"/>
              </w:rPr>
              <w:t>Montant forfaitaire de 100 (cent) euros par jour et appareil par manquement constaté</w:t>
            </w:r>
          </w:p>
        </w:tc>
      </w:tr>
      <w:tr w:rsidR="00C723E1" w:rsidRPr="00F80B32" w14:paraId="60D67FB8" w14:textId="77777777" w:rsidTr="00385F5A">
        <w:trPr>
          <w:trHeight w:val="821"/>
        </w:trPr>
        <w:tc>
          <w:tcPr>
            <w:tcW w:w="5453" w:type="dxa"/>
            <w:shd w:val="clear" w:color="auto" w:fill="auto"/>
            <w:vAlign w:val="center"/>
          </w:tcPr>
          <w:p w14:paraId="13A398A2" w14:textId="01C3C3F7" w:rsidR="00C723E1" w:rsidRPr="00F80B32" w:rsidRDefault="00C723E1" w:rsidP="00D651FB">
            <w:pPr>
              <w:jc w:val="both"/>
              <w:rPr>
                <w:rFonts w:cstheme="minorHAnsi"/>
                <w:i/>
                <w:sz w:val="20"/>
                <w:szCs w:val="20"/>
              </w:rPr>
            </w:pPr>
            <w:r w:rsidRPr="00F80B32">
              <w:rPr>
                <w:rFonts w:cstheme="minorHAnsi"/>
                <w:i/>
                <w:sz w:val="20"/>
                <w:szCs w:val="20"/>
              </w:rPr>
              <w:t xml:space="preserve">Absence d’affichages </w:t>
            </w:r>
            <w:r w:rsidR="00BC2715" w:rsidRPr="00F80B32">
              <w:rPr>
                <w:rFonts w:cstheme="minorHAnsi"/>
                <w:i/>
                <w:sz w:val="20"/>
                <w:szCs w:val="20"/>
              </w:rPr>
              <w:t>sur les équipements</w:t>
            </w:r>
            <w:r w:rsidR="00FC13E2" w:rsidRPr="00F80B32">
              <w:rPr>
                <w:rFonts w:cstheme="minorHAnsi"/>
                <w:i/>
                <w:sz w:val="20"/>
                <w:szCs w:val="20"/>
              </w:rPr>
              <w:t xml:space="preserve"> </w:t>
            </w:r>
            <w:r w:rsidRPr="00F80B32">
              <w:rPr>
                <w:rFonts w:cstheme="minorHAnsi"/>
                <w:i/>
                <w:sz w:val="20"/>
                <w:szCs w:val="20"/>
              </w:rPr>
              <w:t xml:space="preserve">(cf. article </w:t>
            </w:r>
            <w:r w:rsidR="008D5891" w:rsidRPr="00F80B32">
              <w:rPr>
                <w:rFonts w:cstheme="minorHAnsi"/>
                <w:i/>
                <w:sz w:val="20"/>
                <w:szCs w:val="20"/>
              </w:rPr>
              <w:t>4</w:t>
            </w:r>
            <w:r w:rsidR="000D4ADC" w:rsidRPr="00F80B32">
              <w:rPr>
                <w:rFonts w:cstheme="minorHAnsi"/>
                <w:i/>
                <w:sz w:val="20"/>
                <w:szCs w:val="20"/>
              </w:rPr>
              <w:t>.2</w:t>
            </w:r>
            <w:r w:rsidRPr="00F80B32">
              <w:rPr>
                <w:rFonts w:cstheme="minorHAnsi"/>
                <w:i/>
                <w:sz w:val="20"/>
                <w:szCs w:val="20"/>
              </w:rPr>
              <w:t xml:space="preserve"> du CCTP)  </w:t>
            </w:r>
          </w:p>
        </w:tc>
        <w:tc>
          <w:tcPr>
            <w:tcW w:w="3833" w:type="dxa"/>
            <w:shd w:val="clear" w:color="auto" w:fill="auto"/>
            <w:vAlign w:val="center"/>
          </w:tcPr>
          <w:p w14:paraId="5C631982" w14:textId="438080C4" w:rsidR="00C723E1" w:rsidRPr="00F80B32" w:rsidRDefault="00C723E1" w:rsidP="007D15E4">
            <w:pPr>
              <w:jc w:val="center"/>
              <w:rPr>
                <w:rFonts w:cstheme="minorHAnsi"/>
                <w:b/>
                <w:sz w:val="20"/>
                <w:szCs w:val="20"/>
              </w:rPr>
            </w:pPr>
            <w:r w:rsidRPr="00F80B32">
              <w:rPr>
                <w:rFonts w:cstheme="minorHAnsi"/>
                <w:b/>
                <w:sz w:val="20"/>
                <w:szCs w:val="20"/>
              </w:rPr>
              <w:t>50 euros par jour de manquement</w:t>
            </w:r>
            <w:r w:rsidR="00A3443B" w:rsidRPr="00F80B32">
              <w:rPr>
                <w:rFonts w:cstheme="minorHAnsi"/>
                <w:b/>
                <w:sz w:val="20"/>
                <w:szCs w:val="20"/>
              </w:rPr>
              <w:t xml:space="preserve"> et par équipement</w:t>
            </w:r>
            <w:r w:rsidRPr="00F80B32">
              <w:rPr>
                <w:rFonts w:cstheme="minorHAnsi"/>
                <w:b/>
                <w:sz w:val="20"/>
                <w:szCs w:val="20"/>
              </w:rPr>
              <w:t>.</w:t>
            </w:r>
          </w:p>
        </w:tc>
      </w:tr>
      <w:tr w:rsidR="00C77DF7" w:rsidRPr="00F80B32" w14:paraId="18B62574" w14:textId="77777777" w:rsidTr="007D15E4">
        <w:trPr>
          <w:trHeight w:val="635"/>
        </w:trPr>
        <w:tc>
          <w:tcPr>
            <w:tcW w:w="5453" w:type="dxa"/>
            <w:shd w:val="clear" w:color="auto" w:fill="auto"/>
            <w:vAlign w:val="center"/>
          </w:tcPr>
          <w:p w14:paraId="7BD2C76C" w14:textId="7EFA2F1B" w:rsidR="00C77DF7" w:rsidRPr="00F80B32" w:rsidRDefault="00C77DF7" w:rsidP="00FB1099">
            <w:pPr>
              <w:jc w:val="both"/>
              <w:rPr>
                <w:rFonts w:cstheme="minorHAnsi"/>
                <w:i/>
                <w:sz w:val="20"/>
                <w:szCs w:val="20"/>
              </w:rPr>
            </w:pPr>
            <w:r w:rsidRPr="00F80B32">
              <w:rPr>
                <w:rFonts w:cstheme="minorHAnsi"/>
                <w:i/>
                <w:sz w:val="20"/>
                <w:szCs w:val="20"/>
              </w:rPr>
              <w:t>Dégradations des locaux ou des équipements</w:t>
            </w:r>
            <w:r w:rsidRPr="00F80B32">
              <w:rPr>
                <w:rFonts w:cstheme="minorHAnsi"/>
                <w:i/>
                <w:sz w:val="20"/>
                <w:szCs w:val="20"/>
              </w:rPr>
              <w:br/>
              <w:t>(cf. article 3.1</w:t>
            </w:r>
            <w:r w:rsidR="00935A0B" w:rsidRPr="00F80B32">
              <w:rPr>
                <w:rFonts w:cstheme="minorHAnsi"/>
                <w:i/>
                <w:sz w:val="20"/>
                <w:szCs w:val="20"/>
              </w:rPr>
              <w:t>, 3.4,</w:t>
            </w:r>
            <w:r w:rsidRPr="00F80B32">
              <w:rPr>
                <w:rFonts w:cstheme="minorHAnsi"/>
                <w:i/>
                <w:sz w:val="20"/>
                <w:szCs w:val="20"/>
              </w:rPr>
              <w:t xml:space="preserve"> du CCTP)  </w:t>
            </w:r>
          </w:p>
        </w:tc>
        <w:tc>
          <w:tcPr>
            <w:tcW w:w="3833" w:type="dxa"/>
            <w:shd w:val="clear" w:color="auto" w:fill="auto"/>
            <w:vAlign w:val="center"/>
          </w:tcPr>
          <w:p w14:paraId="60397E7B" w14:textId="1FDDC2AD" w:rsidR="00C77DF7" w:rsidRPr="00F80B32" w:rsidRDefault="00C77DF7" w:rsidP="007D15E4">
            <w:pPr>
              <w:jc w:val="center"/>
              <w:rPr>
                <w:rFonts w:cstheme="minorHAnsi"/>
                <w:b/>
                <w:sz w:val="20"/>
                <w:szCs w:val="20"/>
              </w:rPr>
            </w:pPr>
            <w:r w:rsidRPr="00F80B32">
              <w:rPr>
                <w:rFonts w:cstheme="minorHAnsi"/>
                <w:b/>
                <w:sz w:val="20"/>
                <w:szCs w:val="20"/>
              </w:rPr>
              <w:t>50</w:t>
            </w:r>
            <w:r w:rsidR="00D651FB" w:rsidRPr="00F80B32">
              <w:rPr>
                <w:rFonts w:cstheme="minorHAnsi"/>
                <w:b/>
                <w:sz w:val="20"/>
                <w:szCs w:val="20"/>
              </w:rPr>
              <w:t>0</w:t>
            </w:r>
            <w:r w:rsidRPr="00F80B32">
              <w:rPr>
                <w:rFonts w:cstheme="minorHAnsi"/>
                <w:b/>
                <w:sz w:val="20"/>
                <w:szCs w:val="20"/>
              </w:rPr>
              <w:t xml:space="preserve"> </w:t>
            </w:r>
            <w:r w:rsidR="00A21F5F" w:rsidRPr="00F80B32">
              <w:rPr>
                <w:rFonts w:cstheme="minorHAnsi"/>
                <w:b/>
                <w:sz w:val="20"/>
                <w:szCs w:val="20"/>
              </w:rPr>
              <w:t>(</w:t>
            </w:r>
            <w:r w:rsidR="00D651FB" w:rsidRPr="00F80B32">
              <w:rPr>
                <w:rFonts w:cstheme="minorHAnsi"/>
                <w:b/>
                <w:sz w:val="20"/>
                <w:szCs w:val="20"/>
              </w:rPr>
              <w:t>cinq cents</w:t>
            </w:r>
            <w:r w:rsidR="00A21F5F" w:rsidRPr="00F80B32">
              <w:rPr>
                <w:rFonts w:cstheme="minorHAnsi"/>
                <w:b/>
                <w:sz w:val="20"/>
                <w:szCs w:val="20"/>
              </w:rPr>
              <w:t xml:space="preserve">) </w:t>
            </w:r>
            <w:r w:rsidRPr="00F80B32">
              <w:rPr>
                <w:rFonts w:cstheme="minorHAnsi"/>
                <w:b/>
                <w:sz w:val="20"/>
                <w:szCs w:val="20"/>
              </w:rPr>
              <w:t>euros par manquement</w:t>
            </w:r>
            <w:r w:rsidR="00352466" w:rsidRPr="00F80B32">
              <w:rPr>
                <w:rFonts w:cstheme="minorHAnsi"/>
                <w:b/>
                <w:sz w:val="20"/>
                <w:szCs w:val="20"/>
              </w:rPr>
              <w:t xml:space="preserve"> </w:t>
            </w:r>
          </w:p>
        </w:tc>
      </w:tr>
      <w:tr w:rsidR="00C723E1" w:rsidRPr="00F80B32" w14:paraId="74745693" w14:textId="77777777" w:rsidTr="007D15E4">
        <w:trPr>
          <w:trHeight w:val="635"/>
        </w:trPr>
        <w:tc>
          <w:tcPr>
            <w:tcW w:w="5453" w:type="dxa"/>
            <w:shd w:val="clear" w:color="auto" w:fill="auto"/>
            <w:vAlign w:val="center"/>
          </w:tcPr>
          <w:p w14:paraId="1DC02AB5" w14:textId="707044AF" w:rsidR="00C723E1" w:rsidRPr="00F80B32" w:rsidRDefault="00C723E1" w:rsidP="00FB1099">
            <w:pPr>
              <w:jc w:val="both"/>
              <w:rPr>
                <w:rFonts w:cstheme="minorHAnsi"/>
                <w:i/>
                <w:sz w:val="20"/>
                <w:szCs w:val="20"/>
              </w:rPr>
            </w:pPr>
            <w:r w:rsidRPr="00F80B32">
              <w:rPr>
                <w:rFonts w:cstheme="minorHAnsi"/>
                <w:i/>
                <w:sz w:val="20"/>
                <w:szCs w:val="20"/>
              </w:rPr>
              <w:t xml:space="preserve">Absence à une réunion (cf. article </w:t>
            </w:r>
            <w:r w:rsidR="00703F09" w:rsidRPr="00F80B32">
              <w:rPr>
                <w:rFonts w:cstheme="minorHAnsi"/>
                <w:i/>
                <w:sz w:val="20"/>
                <w:szCs w:val="20"/>
              </w:rPr>
              <w:t>7</w:t>
            </w:r>
            <w:r w:rsidR="008B7446" w:rsidRPr="00F80B32">
              <w:rPr>
                <w:rFonts w:cstheme="minorHAnsi"/>
                <w:i/>
                <w:sz w:val="20"/>
                <w:szCs w:val="20"/>
              </w:rPr>
              <w:t>.2</w:t>
            </w:r>
            <w:r w:rsidRPr="00F80B32">
              <w:rPr>
                <w:rFonts w:cstheme="minorHAnsi"/>
                <w:i/>
                <w:sz w:val="20"/>
                <w:szCs w:val="20"/>
              </w:rPr>
              <w:t xml:space="preserve"> du CCTP)</w:t>
            </w:r>
          </w:p>
        </w:tc>
        <w:tc>
          <w:tcPr>
            <w:tcW w:w="3833" w:type="dxa"/>
            <w:shd w:val="clear" w:color="auto" w:fill="auto"/>
            <w:vAlign w:val="center"/>
          </w:tcPr>
          <w:p w14:paraId="7033208B" w14:textId="41B15733" w:rsidR="00C723E1" w:rsidRPr="00F80B32" w:rsidRDefault="00C723E1" w:rsidP="00967A2E">
            <w:pPr>
              <w:jc w:val="center"/>
              <w:rPr>
                <w:rFonts w:cstheme="minorHAnsi"/>
                <w:b/>
                <w:sz w:val="20"/>
                <w:szCs w:val="20"/>
              </w:rPr>
            </w:pPr>
            <w:r w:rsidRPr="00F80B32">
              <w:rPr>
                <w:rFonts w:cstheme="minorHAnsi"/>
                <w:b/>
                <w:sz w:val="20"/>
                <w:szCs w:val="20"/>
              </w:rPr>
              <w:t>Montant forfaitaire de 100 (cent) euros</w:t>
            </w:r>
            <w:r w:rsidR="00967A2E">
              <w:rPr>
                <w:rFonts w:cstheme="minorHAnsi"/>
                <w:b/>
                <w:sz w:val="20"/>
                <w:szCs w:val="20"/>
              </w:rPr>
              <w:t xml:space="preserve"> </w:t>
            </w:r>
            <w:r w:rsidRPr="00F80B32">
              <w:rPr>
                <w:rFonts w:cstheme="minorHAnsi"/>
                <w:b/>
                <w:sz w:val="20"/>
                <w:szCs w:val="20"/>
              </w:rPr>
              <w:t>par manquement constaté</w:t>
            </w:r>
          </w:p>
        </w:tc>
      </w:tr>
      <w:tr w:rsidR="00C573C9" w:rsidRPr="00F80B32" w14:paraId="3D342F44" w14:textId="77777777" w:rsidTr="007D15E4">
        <w:trPr>
          <w:trHeight w:val="635"/>
        </w:trPr>
        <w:tc>
          <w:tcPr>
            <w:tcW w:w="5453" w:type="dxa"/>
            <w:shd w:val="clear" w:color="auto" w:fill="auto"/>
            <w:vAlign w:val="center"/>
          </w:tcPr>
          <w:p w14:paraId="41E496F4" w14:textId="387C2573" w:rsidR="00F6268A" w:rsidRPr="00F80B32" w:rsidRDefault="00C573C9" w:rsidP="00FB1099">
            <w:pPr>
              <w:jc w:val="both"/>
              <w:rPr>
                <w:rFonts w:cstheme="minorHAnsi"/>
                <w:i/>
                <w:sz w:val="20"/>
                <w:szCs w:val="20"/>
              </w:rPr>
            </w:pPr>
            <w:r w:rsidRPr="00F80B32">
              <w:rPr>
                <w:rFonts w:cstheme="minorHAnsi"/>
                <w:i/>
                <w:sz w:val="20"/>
                <w:szCs w:val="20"/>
              </w:rPr>
              <w:t>Toute autre manquement aux engagements du titulaire dans</w:t>
            </w:r>
            <w:r w:rsidRPr="00F80B32">
              <w:rPr>
                <w:rFonts w:cstheme="minorHAnsi"/>
                <w:i/>
                <w:sz w:val="20"/>
                <w:szCs w:val="20"/>
              </w:rPr>
              <w:br/>
              <w:t>son offre</w:t>
            </w:r>
          </w:p>
        </w:tc>
        <w:tc>
          <w:tcPr>
            <w:tcW w:w="3833" w:type="dxa"/>
            <w:shd w:val="clear" w:color="auto" w:fill="auto"/>
            <w:vAlign w:val="center"/>
          </w:tcPr>
          <w:p w14:paraId="797FF703" w14:textId="3750F7A4" w:rsidR="00C573C9" w:rsidRPr="00F80B32" w:rsidRDefault="00C573C9" w:rsidP="007D15E4">
            <w:pPr>
              <w:jc w:val="center"/>
              <w:rPr>
                <w:rFonts w:cstheme="minorHAnsi"/>
                <w:b/>
                <w:sz w:val="20"/>
                <w:szCs w:val="20"/>
              </w:rPr>
            </w:pPr>
            <w:r w:rsidRPr="00F80B32">
              <w:rPr>
                <w:rFonts w:cstheme="minorHAnsi"/>
                <w:b/>
                <w:sz w:val="20"/>
                <w:szCs w:val="20"/>
              </w:rPr>
              <w:t xml:space="preserve">Montant forfaitaire de 50 (cinquante) euros par </w:t>
            </w:r>
            <w:r w:rsidR="0065537A" w:rsidRPr="00F80B32">
              <w:rPr>
                <w:rFonts w:cstheme="minorHAnsi"/>
                <w:b/>
                <w:sz w:val="20"/>
                <w:szCs w:val="20"/>
              </w:rPr>
              <w:t>manquement</w:t>
            </w:r>
            <w:r w:rsidRPr="00F80B32">
              <w:rPr>
                <w:rFonts w:cstheme="minorHAnsi"/>
                <w:b/>
                <w:sz w:val="20"/>
                <w:szCs w:val="20"/>
              </w:rPr>
              <w:t xml:space="preserve"> constaté.</w:t>
            </w:r>
          </w:p>
        </w:tc>
      </w:tr>
    </w:tbl>
    <w:p w14:paraId="04DF202C" w14:textId="77777777" w:rsidR="00C723E1" w:rsidRPr="00F80B32" w:rsidRDefault="00C723E1" w:rsidP="005F014E">
      <w:pPr>
        <w:spacing w:after="120"/>
        <w:jc w:val="both"/>
        <w:rPr>
          <w:rFonts w:cstheme="minorHAnsi"/>
          <w:sz w:val="20"/>
          <w:szCs w:val="20"/>
        </w:rPr>
      </w:pPr>
    </w:p>
    <w:p w14:paraId="1F5C3B1F" w14:textId="3067379B" w:rsidR="006721EA" w:rsidRPr="00F80B32" w:rsidRDefault="005F014E" w:rsidP="00020BBA">
      <w:pPr>
        <w:pStyle w:val="Titre3"/>
        <w:numPr>
          <w:ilvl w:val="2"/>
          <w:numId w:val="8"/>
        </w:numPr>
        <w:spacing w:before="240"/>
        <w:ind w:left="1984" w:hanging="360"/>
        <w:jc w:val="both"/>
        <w:rPr>
          <w:rFonts w:eastAsiaTheme="minorHAnsi" w:cstheme="minorHAnsi"/>
          <w:i/>
          <w:iCs/>
          <w:color w:val="auto"/>
        </w:rPr>
      </w:pPr>
      <w:bookmarkStart w:id="118" w:name="_Toc329122225"/>
      <w:bookmarkStart w:id="119" w:name="_Toc488050906"/>
      <w:bookmarkStart w:id="120" w:name="_Ref140584935"/>
      <w:bookmarkStart w:id="121" w:name="_Toc180155085"/>
      <w:r w:rsidRPr="00F80B32">
        <w:rPr>
          <w:rFonts w:eastAsiaTheme="minorHAnsi" w:cstheme="minorHAnsi"/>
          <w:i/>
          <w:iCs/>
          <w:color w:val="auto"/>
        </w:rPr>
        <w:t>Pénalités</w:t>
      </w:r>
      <w:bookmarkStart w:id="122" w:name="_Toc329122226"/>
      <w:bookmarkStart w:id="123" w:name="_Toc479695066"/>
      <w:bookmarkEnd w:id="118"/>
      <w:r w:rsidRPr="00F80B32">
        <w:rPr>
          <w:rFonts w:eastAsiaTheme="minorHAnsi" w:cstheme="minorHAnsi"/>
          <w:i/>
          <w:iCs/>
          <w:color w:val="auto"/>
        </w:rPr>
        <w:t xml:space="preserve"> </w:t>
      </w:r>
      <w:bookmarkEnd w:id="119"/>
      <w:bookmarkEnd w:id="120"/>
      <w:bookmarkEnd w:id="121"/>
      <w:bookmarkEnd w:id="122"/>
      <w:bookmarkEnd w:id="123"/>
      <w:r w:rsidR="006721EA" w:rsidRPr="00F80B32">
        <w:rPr>
          <w:rFonts w:eastAsiaTheme="minorHAnsi" w:cstheme="minorHAnsi"/>
          <w:i/>
          <w:iCs/>
          <w:color w:val="auto"/>
        </w:rPr>
        <w:t>de retard</w:t>
      </w:r>
    </w:p>
    <w:p w14:paraId="0510739C" w14:textId="77777777" w:rsidR="006721EA" w:rsidRPr="00F80B32" w:rsidRDefault="006721EA" w:rsidP="00DD7B56">
      <w:pPr>
        <w:jc w:val="both"/>
        <w:rPr>
          <w:rFonts w:cstheme="minorHAnsi"/>
          <w:sz w:val="20"/>
          <w:szCs w:val="20"/>
        </w:rPr>
      </w:pPr>
      <w:r w:rsidRPr="00F80B32">
        <w:rPr>
          <w:rFonts w:cstheme="minorHAnsi"/>
          <w:sz w:val="20"/>
          <w:szCs w:val="20"/>
        </w:rPr>
        <w:t>Par dérogation aux dispositions de l’article 14 du CCAG-FCS, le titulaire encourt les pénalités suivantes dans l’hypothèse de la survenance des évènements listés ci-dessous, sans qu’il soit nécessaire de procéder à une mise en demeure préalable :</w:t>
      </w:r>
    </w:p>
    <w:p w14:paraId="44638236" w14:textId="77777777" w:rsidR="00A2096A" w:rsidRPr="00F80B32" w:rsidRDefault="00A2096A" w:rsidP="006721EA">
      <w:pPr>
        <w:rPr>
          <w:rFonts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3"/>
        <w:gridCol w:w="3833"/>
      </w:tblGrid>
      <w:tr w:rsidR="006721EA" w:rsidRPr="00F80B32" w14:paraId="427CAE7A" w14:textId="77777777" w:rsidTr="00034733">
        <w:trPr>
          <w:trHeight w:val="435"/>
          <w:tblHeader/>
        </w:trPr>
        <w:tc>
          <w:tcPr>
            <w:tcW w:w="5453" w:type="dxa"/>
            <w:shd w:val="clear" w:color="auto" w:fill="D9D9D9"/>
            <w:vAlign w:val="center"/>
          </w:tcPr>
          <w:p w14:paraId="3DB21595" w14:textId="77777777" w:rsidR="006721EA" w:rsidRPr="00F80B32" w:rsidRDefault="006721EA" w:rsidP="007D15E4">
            <w:pPr>
              <w:jc w:val="center"/>
              <w:rPr>
                <w:rFonts w:cstheme="minorHAnsi"/>
                <w:b/>
                <w:sz w:val="20"/>
                <w:szCs w:val="20"/>
              </w:rPr>
            </w:pPr>
            <w:r w:rsidRPr="00F80B32">
              <w:rPr>
                <w:rFonts w:cstheme="minorHAnsi"/>
                <w:b/>
                <w:sz w:val="20"/>
                <w:szCs w:val="20"/>
              </w:rPr>
              <w:t>Désignation du retard ou évènement donnant lieu à l’application d’une pénalité</w:t>
            </w:r>
          </w:p>
        </w:tc>
        <w:tc>
          <w:tcPr>
            <w:tcW w:w="3833" w:type="dxa"/>
            <w:shd w:val="clear" w:color="auto" w:fill="D9D9D9"/>
            <w:vAlign w:val="center"/>
          </w:tcPr>
          <w:p w14:paraId="73F2BE55" w14:textId="77777777" w:rsidR="006721EA" w:rsidRPr="00F80B32" w:rsidRDefault="006721EA" w:rsidP="007D15E4">
            <w:pPr>
              <w:jc w:val="center"/>
              <w:rPr>
                <w:rFonts w:cstheme="minorHAnsi"/>
                <w:b/>
                <w:sz w:val="20"/>
                <w:szCs w:val="20"/>
              </w:rPr>
            </w:pPr>
            <w:r w:rsidRPr="00F80B32">
              <w:rPr>
                <w:rFonts w:cstheme="minorHAnsi"/>
                <w:b/>
                <w:sz w:val="20"/>
                <w:szCs w:val="20"/>
              </w:rPr>
              <w:t>Pénalités applicables</w:t>
            </w:r>
          </w:p>
        </w:tc>
      </w:tr>
      <w:tr w:rsidR="006721EA" w:rsidRPr="00F80B32" w14:paraId="527896C1" w14:textId="77777777" w:rsidTr="007D15E4">
        <w:trPr>
          <w:trHeight w:val="635"/>
        </w:trPr>
        <w:tc>
          <w:tcPr>
            <w:tcW w:w="5453" w:type="dxa"/>
            <w:shd w:val="clear" w:color="auto" w:fill="auto"/>
            <w:vAlign w:val="center"/>
          </w:tcPr>
          <w:p w14:paraId="092FEBAC" w14:textId="77777777" w:rsidR="00FB1099" w:rsidRPr="00F80B32" w:rsidRDefault="006721EA" w:rsidP="00FB1099">
            <w:pPr>
              <w:rPr>
                <w:rFonts w:cstheme="minorHAnsi"/>
                <w:i/>
                <w:sz w:val="20"/>
                <w:szCs w:val="20"/>
              </w:rPr>
            </w:pPr>
            <w:r w:rsidRPr="00F80B32">
              <w:rPr>
                <w:rFonts w:cstheme="minorHAnsi"/>
                <w:i/>
                <w:sz w:val="20"/>
                <w:szCs w:val="20"/>
              </w:rPr>
              <w:t>Retard d</w:t>
            </w:r>
            <w:r w:rsidR="00095C61" w:rsidRPr="00F80B32">
              <w:rPr>
                <w:rFonts w:cstheme="minorHAnsi"/>
                <w:i/>
                <w:sz w:val="20"/>
                <w:szCs w:val="20"/>
              </w:rPr>
              <w:t xml:space="preserve">ans le planning d’installation </w:t>
            </w:r>
            <w:r w:rsidR="0059650D" w:rsidRPr="00F80B32">
              <w:rPr>
                <w:rFonts w:cstheme="minorHAnsi"/>
                <w:i/>
                <w:sz w:val="20"/>
                <w:szCs w:val="20"/>
              </w:rPr>
              <w:t xml:space="preserve">des équipements </w:t>
            </w:r>
            <w:r w:rsidR="00095C61" w:rsidRPr="00F80B32">
              <w:rPr>
                <w:rFonts w:cstheme="minorHAnsi"/>
                <w:i/>
                <w:sz w:val="20"/>
                <w:szCs w:val="20"/>
              </w:rPr>
              <w:t>sur site</w:t>
            </w:r>
          </w:p>
          <w:p w14:paraId="181A0106" w14:textId="341725DD" w:rsidR="00EF53BD" w:rsidRPr="00F80B32" w:rsidRDefault="00EF53BD" w:rsidP="00FB1099">
            <w:pPr>
              <w:rPr>
                <w:rFonts w:cstheme="minorHAnsi"/>
                <w:i/>
                <w:sz w:val="20"/>
                <w:szCs w:val="20"/>
              </w:rPr>
            </w:pPr>
            <w:r w:rsidRPr="00F80B32">
              <w:rPr>
                <w:rFonts w:cstheme="minorHAnsi"/>
                <w:i/>
                <w:sz w:val="20"/>
                <w:szCs w:val="20"/>
              </w:rPr>
              <w:t>(</w:t>
            </w:r>
            <w:r w:rsidR="00D27D10" w:rsidRPr="00F80B32">
              <w:rPr>
                <w:rFonts w:cstheme="minorHAnsi"/>
                <w:i/>
                <w:sz w:val="20"/>
                <w:szCs w:val="20"/>
              </w:rPr>
              <w:t>Cf.</w:t>
            </w:r>
            <w:r w:rsidRPr="00F80B32">
              <w:rPr>
                <w:rFonts w:cstheme="minorHAnsi"/>
                <w:i/>
                <w:sz w:val="20"/>
                <w:szCs w:val="20"/>
              </w:rPr>
              <w:t xml:space="preserve"> article </w:t>
            </w:r>
            <w:r w:rsidR="0024040E" w:rsidRPr="00F80B32">
              <w:rPr>
                <w:rFonts w:cstheme="minorHAnsi"/>
                <w:i/>
                <w:sz w:val="20"/>
                <w:szCs w:val="20"/>
              </w:rPr>
              <w:t>3</w:t>
            </w:r>
            <w:r w:rsidRPr="00F80B32">
              <w:rPr>
                <w:rFonts w:cstheme="minorHAnsi"/>
                <w:i/>
                <w:sz w:val="20"/>
                <w:szCs w:val="20"/>
              </w:rPr>
              <w:t>.</w:t>
            </w:r>
            <w:r w:rsidR="0024040E" w:rsidRPr="00F80B32">
              <w:rPr>
                <w:rFonts w:cstheme="minorHAnsi"/>
                <w:i/>
                <w:sz w:val="20"/>
                <w:szCs w:val="20"/>
              </w:rPr>
              <w:t>3</w:t>
            </w:r>
            <w:r w:rsidRPr="00F80B32">
              <w:rPr>
                <w:rFonts w:cstheme="minorHAnsi"/>
                <w:i/>
                <w:sz w:val="20"/>
                <w:szCs w:val="20"/>
              </w:rPr>
              <w:t xml:space="preserve"> du CCTP)</w:t>
            </w:r>
          </w:p>
        </w:tc>
        <w:tc>
          <w:tcPr>
            <w:tcW w:w="3833" w:type="dxa"/>
            <w:shd w:val="clear" w:color="auto" w:fill="auto"/>
            <w:vAlign w:val="center"/>
          </w:tcPr>
          <w:p w14:paraId="77CBDF41" w14:textId="77777777" w:rsidR="0065537A" w:rsidRPr="00F80B32" w:rsidRDefault="0059650D" w:rsidP="007D15E4">
            <w:pPr>
              <w:jc w:val="center"/>
              <w:rPr>
                <w:rFonts w:cstheme="minorHAnsi"/>
                <w:b/>
                <w:sz w:val="20"/>
                <w:szCs w:val="20"/>
              </w:rPr>
            </w:pPr>
            <w:r w:rsidRPr="00F80B32">
              <w:rPr>
                <w:rFonts w:cstheme="minorHAnsi"/>
                <w:b/>
                <w:sz w:val="20"/>
                <w:szCs w:val="20"/>
                <w:u w:val="single"/>
              </w:rPr>
              <w:t>Fontaines à eau</w:t>
            </w:r>
            <w:r w:rsidRPr="00F80B32">
              <w:rPr>
                <w:rFonts w:cstheme="minorHAnsi"/>
                <w:b/>
                <w:sz w:val="20"/>
                <w:szCs w:val="20"/>
              </w:rPr>
              <w:t xml:space="preserve"> : </w:t>
            </w:r>
            <w:r w:rsidR="006721EA" w:rsidRPr="00F80B32">
              <w:rPr>
                <w:rFonts w:cstheme="minorHAnsi"/>
                <w:b/>
                <w:sz w:val="20"/>
                <w:szCs w:val="20"/>
              </w:rPr>
              <w:t>Montant forfaitaire de 100 (cent) euros</w:t>
            </w:r>
            <w:r w:rsidR="0065537A" w:rsidRPr="00F80B32">
              <w:rPr>
                <w:rFonts w:cstheme="minorHAnsi"/>
                <w:b/>
                <w:sz w:val="20"/>
                <w:szCs w:val="20"/>
              </w:rPr>
              <w:t xml:space="preserve"> </w:t>
            </w:r>
            <w:r w:rsidR="006721EA" w:rsidRPr="00F80B32">
              <w:rPr>
                <w:rFonts w:cstheme="minorHAnsi"/>
                <w:b/>
                <w:sz w:val="20"/>
                <w:szCs w:val="20"/>
              </w:rPr>
              <w:t xml:space="preserve">par </w:t>
            </w:r>
            <w:r w:rsidR="00095C61" w:rsidRPr="00F80B32">
              <w:rPr>
                <w:rFonts w:cstheme="minorHAnsi"/>
                <w:b/>
                <w:sz w:val="20"/>
                <w:szCs w:val="20"/>
              </w:rPr>
              <w:t>jour</w:t>
            </w:r>
            <w:r w:rsidR="006721EA" w:rsidRPr="00F80B32">
              <w:rPr>
                <w:rFonts w:cstheme="minorHAnsi"/>
                <w:b/>
                <w:sz w:val="20"/>
                <w:szCs w:val="20"/>
              </w:rPr>
              <w:t xml:space="preserve"> de retard</w:t>
            </w:r>
            <w:r w:rsidR="00095C61" w:rsidRPr="00F80B32">
              <w:rPr>
                <w:rFonts w:cstheme="minorHAnsi"/>
                <w:b/>
                <w:sz w:val="20"/>
                <w:szCs w:val="20"/>
              </w:rPr>
              <w:t xml:space="preserve"> et par équipement</w:t>
            </w:r>
            <w:r w:rsidRPr="00F80B32">
              <w:rPr>
                <w:rFonts w:cstheme="minorHAnsi"/>
                <w:b/>
                <w:sz w:val="20"/>
                <w:szCs w:val="20"/>
              </w:rPr>
              <w:t xml:space="preserve"> </w:t>
            </w:r>
          </w:p>
          <w:p w14:paraId="2C5E3078" w14:textId="349DEFAD" w:rsidR="0065537A" w:rsidRPr="00F80B32" w:rsidRDefault="0059650D" w:rsidP="007D15E4">
            <w:pPr>
              <w:jc w:val="center"/>
              <w:rPr>
                <w:rFonts w:cstheme="minorHAnsi"/>
                <w:b/>
                <w:sz w:val="20"/>
                <w:szCs w:val="20"/>
              </w:rPr>
            </w:pPr>
            <w:r w:rsidRPr="00F80B32">
              <w:rPr>
                <w:rFonts w:cstheme="minorHAnsi"/>
                <w:b/>
                <w:sz w:val="20"/>
                <w:szCs w:val="20"/>
                <w:u w:val="single"/>
              </w:rPr>
              <w:t>Distributeurs de boissons chaudes</w:t>
            </w:r>
            <w:r w:rsidRPr="00F80B32">
              <w:rPr>
                <w:rFonts w:cstheme="minorHAnsi"/>
                <w:b/>
                <w:sz w:val="20"/>
                <w:szCs w:val="20"/>
              </w:rPr>
              <w:t> : 300 (trois cent</w:t>
            </w:r>
            <w:r w:rsidR="0065537A" w:rsidRPr="00F80B32">
              <w:rPr>
                <w:rFonts w:cstheme="minorHAnsi"/>
                <w:b/>
                <w:sz w:val="20"/>
                <w:szCs w:val="20"/>
              </w:rPr>
              <w:t>s</w:t>
            </w:r>
            <w:r w:rsidRPr="00F80B32">
              <w:rPr>
                <w:rFonts w:cstheme="minorHAnsi"/>
                <w:b/>
                <w:sz w:val="20"/>
                <w:szCs w:val="20"/>
              </w:rPr>
              <w:t>) euros par jour de retard et par équipement.</w:t>
            </w:r>
          </w:p>
          <w:p w14:paraId="38A5FA1A" w14:textId="34762CB5" w:rsidR="006721EA" w:rsidRPr="00F80B32" w:rsidRDefault="006721EA" w:rsidP="007D15E4">
            <w:pPr>
              <w:jc w:val="center"/>
              <w:rPr>
                <w:rFonts w:cstheme="minorHAnsi"/>
                <w:b/>
                <w:sz w:val="20"/>
                <w:szCs w:val="20"/>
              </w:rPr>
            </w:pPr>
            <w:r w:rsidRPr="00F80B32">
              <w:rPr>
                <w:rFonts w:cstheme="minorHAnsi"/>
                <w:b/>
                <w:sz w:val="20"/>
                <w:szCs w:val="20"/>
              </w:rPr>
              <w:lastRenderedPageBreak/>
              <w:t xml:space="preserve">(toute </w:t>
            </w:r>
            <w:r w:rsidR="00095C61" w:rsidRPr="00F80B32">
              <w:rPr>
                <w:rFonts w:cstheme="minorHAnsi"/>
                <w:b/>
                <w:sz w:val="20"/>
                <w:szCs w:val="20"/>
              </w:rPr>
              <w:t>journée</w:t>
            </w:r>
            <w:r w:rsidRPr="00F80B32">
              <w:rPr>
                <w:rFonts w:cstheme="minorHAnsi"/>
                <w:b/>
                <w:sz w:val="20"/>
                <w:szCs w:val="20"/>
              </w:rPr>
              <w:t xml:space="preserve"> entamée est </w:t>
            </w:r>
            <w:r w:rsidR="00EF53BD" w:rsidRPr="00F80B32">
              <w:rPr>
                <w:rFonts w:cstheme="minorHAnsi"/>
                <w:b/>
                <w:sz w:val="20"/>
                <w:szCs w:val="20"/>
              </w:rPr>
              <w:t>due</w:t>
            </w:r>
            <w:r w:rsidRPr="00F80B32">
              <w:rPr>
                <w:rFonts w:cstheme="minorHAnsi"/>
                <w:b/>
                <w:sz w:val="20"/>
                <w:szCs w:val="20"/>
              </w:rPr>
              <w:t>).</w:t>
            </w:r>
          </w:p>
        </w:tc>
      </w:tr>
      <w:tr w:rsidR="006721EA" w:rsidRPr="00F80B32" w14:paraId="41545DA0" w14:textId="77777777" w:rsidTr="007D15E4">
        <w:trPr>
          <w:trHeight w:val="635"/>
        </w:trPr>
        <w:tc>
          <w:tcPr>
            <w:tcW w:w="5453" w:type="dxa"/>
            <w:shd w:val="clear" w:color="auto" w:fill="auto"/>
            <w:vAlign w:val="center"/>
          </w:tcPr>
          <w:p w14:paraId="3698C249" w14:textId="77777777" w:rsidR="00FB1099" w:rsidRPr="00F80B32" w:rsidRDefault="006721EA" w:rsidP="00FB1099">
            <w:pPr>
              <w:rPr>
                <w:rFonts w:cstheme="minorHAnsi"/>
                <w:i/>
                <w:sz w:val="20"/>
                <w:szCs w:val="20"/>
              </w:rPr>
            </w:pPr>
            <w:r w:rsidRPr="00F80B32">
              <w:rPr>
                <w:rFonts w:cstheme="minorHAnsi"/>
                <w:i/>
                <w:sz w:val="20"/>
                <w:szCs w:val="20"/>
              </w:rPr>
              <w:lastRenderedPageBreak/>
              <w:t xml:space="preserve">Retard dans le délai contractuel en cas d’intervention résultant d’une </w:t>
            </w:r>
            <w:r w:rsidR="00C7270E" w:rsidRPr="00F80B32">
              <w:rPr>
                <w:rFonts w:cstheme="minorHAnsi"/>
                <w:i/>
                <w:sz w:val="20"/>
                <w:szCs w:val="20"/>
              </w:rPr>
              <w:t>panne</w:t>
            </w:r>
            <w:r w:rsidRPr="00F80B32">
              <w:rPr>
                <w:rFonts w:cstheme="minorHAnsi"/>
                <w:i/>
                <w:sz w:val="20"/>
                <w:szCs w:val="20"/>
              </w:rPr>
              <w:t xml:space="preserve"> sur un ou plusieurs </w:t>
            </w:r>
            <w:r w:rsidR="0059650D" w:rsidRPr="00F80B32">
              <w:rPr>
                <w:rFonts w:cstheme="minorHAnsi"/>
                <w:i/>
                <w:sz w:val="20"/>
                <w:szCs w:val="20"/>
              </w:rPr>
              <w:t>équipements</w:t>
            </w:r>
          </w:p>
          <w:p w14:paraId="4A4BA0C3" w14:textId="6537209D" w:rsidR="006721EA" w:rsidRPr="00F80B32" w:rsidRDefault="00FB1099" w:rsidP="00FB1099">
            <w:pPr>
              <w:rPr>
                <w:rFonts w:cstheme="minorHAnsi"/>
                <w:i/>
                <w:sz w:val="20"/>
                <w:szCs w:val="20"/>
              </w:rPr>
            </w:pPr>
            <w:r w:rsidRPr="00F80B32">
              <w:rPr>
                <w:rFonts w:cstheme="minorHAnsi"/>
                <w:i/>
                <w:sz w:val="20"/>
                <w:szCs w:val="20"/>
              </w:rPr>
              <w:t>(</w:t>
            </w:r>
            <w:r w:rsidR="00D27D10" w:rsidRPr="00F80B32">
              <w:rPr>
                <w:rFonts w:cstheme="minorHAnsi"/>
                <w:i/>
                <w:sz w:val="20"/>
                <w:szCs w:val="20"/>
              </w:rPr>
              <w:t>Cf.</w:t>
            </w:r>
            <w:r w:rsidR="0003129A" w:rsidRPr="00F80B32">
              <w:rPr>
                <w:rFonts w:cstheme="minorHAnsi"/>
                <w:i/>
                <w:sz w:val="20"/>
                <w:szCs w:val="20"/>
              </w:rPr>
              <w:t xml:space="preserve"> article 4</w:t>
            </w:r>
            <w:r w:rsidR="00236B26" w:rsidRPr="00F80B32">
              <w:rPr>
                <w:rFonts w:cstheme="minorHAnsi"/>
                <w:i/>
                <w:sz w:val="20"/>
                <w:szCs w:val="20"/>
              </w:rPr>
              <w:t>.2</w:t>
            </w:r>
            <w:r w:rsidR="0003129A" w:rsidRPr="00F80B32">
              <w:rPr>
                <w:rFonts w:cstheme="minorHAnsi"/>
                <w:i/>
                <w:sz w:val="20"/>
                <w:szCs w:val="20"/>
              </w:rPr>
              <w:t xml:space="preserve"> du CCTP)</w:t>
            </w:r>
          </w:p>
        </w:tc>
        <w:tc>
          <w:tcPr>
            <w:tcW w:w="3833" w:type="dxa"/>
            <w:shd w:val="clear" w:color="auto" w:fill="auto"/>
            <w:vAlign w:val="center"/>
          </w:tcPr>
          <w:p w14:paraId="14255051" w14:textId="2CABF041" w:rsidR="002D7FF6" w:rsidRPr="00F80B32" w:rsidRDefault="0059650D" w:rsidP="007D15E4">
            <w:pPr>
              <w:jc w:val="center"/>
              <w:rPr>
                <w:rFonts w:cstheme="minorHAnsi"/>
                <w:b/>
                <w:sz w:val="20"/>
                <w:szCs w:val="20"/>
              </w:rPr>
            </w:pPr>
            <w:r w:rsidRPr="00F80B32">
              <w:rPr>
                <w:rFonts w:cstheme="minorHAnsi"/>
                <w:b/>
                <w:sz w:val="20"/>
                <w:szCs w:val="20"/>
                <w:u w:val="single"/>
              </w:rPr>
              <w:t>Fontaine à eau</w:t>
            </w:r>
            <w:r w:rsidRPr="00F80B32">
              <w:rPr>
                <w:rFonts w:cstheme="minorHAnsi"/>
                <w:b/>
                <w:sz w:val="20"/>
                <w:szCs w:val="20"/>
              </w:rPr>
              <w:t xml:space="preserve"> : </w:t>
            </w:r>
            <w:r w:rsidR="006721EA" w:rsidRPr="00F80B32">
              <w:rPr>
                <w:rFonts w:cstheme="minorHAnsi"/>
                <w:b/>
                <w:sz w:val="20"/>
                <w:szCs w:val="20"/>
              </w:rPr>
              <w:t xml:space="preserve">Montant forfaitaire de </w:t>
            </w:r>
            <w:r w:rsidRPr="00F80B32">
              <w:rPr>
                <w:rFonts w:cstheme="minorHAnsi"/>
                <w:b/>
                <w:sz w:val="20"/>
                <w:szCs w:val="20"/>
              </w:rPr>
              <w:t>50</w:t>
            </w:r>
            <w:r w:rsidR="006721EA" w:rsidRPr="00F80B32">
              <w:rPr>
                <w:rFonts w:cstheme="minorHAnsi"/>
                <w:b/>
                <w:sz w:val="20"/>
                <w:szCs w:val="20"/>
              </w:rPr>
              <w:t xml:space="preserve"> (</w:t>
            </w:r>
            <w:r w:rsidR="00A93BDF">
              <w:rPr>
                <w:rFonts w:cstheme="minorHAnsi"/>
                <w:b/>
                <w:sz w:val="20"/>
                <w:szCs w:val="20"/>
              </w:rPr>
              <w:t>cinquante</w:t>
            </w:r>
            <w:r w:rsidR="006721EA" w:rsidRPr="00F80B32">
              <w:rPr>
                <w:rFonts w:cstheme="minorHAnsi"/>
                <w:b/>
                <w:sz w:val="20"/>
                <w:szCs w:val="20"/>
              </w:rPr>
              <w:t>) euros</w:t>
            </w:r>
            <w:r w:rsidR="00236B26" w:rsidRPr="00F80B32">
              <w:rPr>
                <w:rFonts w:cstheme="minorHAnsi"/>
                <w:b/>
                <w:sz w:val="20"/>
                <w:szCs w:val="20"/>
              </w:rPr>
              <w:t xml:space="preserve"> </w:t>
            </w:r>
            <w:r w:rsidR="006721EA" w:rsidRPr="00F80B32">
              <w:rPr>
                <w:rFonts w:cstheme="minorHAnsi"/>
                <w:b/>
                <w:sz w:val="20"/>
                <w:szCs w:val="20"/>
              </w:rPr>
              <w:t>par heure de retard</w:t>
            </w:r>
            <w:r w:rsidR="00A93BDF">
              <w:rPr>
                <w:rFonts w:cstheme="minorHAnsi"/>
                <w:b/>
                <w:sz w:val="20"/>
                <w:szCs w:val="20"/>
              </w:rPr>
              <w:t xml:space="preserve"> et par équipement</w:t>
            </w:r>
            <w:r w:rsidR="002D7FF6" w:rsidRPr="00F80B32">
              <w:rPr>
                <w:rFonts w:cstheme="minorHAnsi"/>
                <w:b/>
                <w:sz w:val="20"/>
                <w:szCs w:val="20"/>
              </w:rPr>
              <w:t>.</w:t>
            </w:r>
          </w:p>
          <w:p w14:paraId="4CDD078D" w14:textId="77777777" w:rsidR="0065537A" w:rsidRPr="00F80B32" w:rsidRDefault="0059650D" w:rsidP="007D15E4">
            <w:pPr>
              <w:jc w:val="center"/>
              <w:rPr>
                <w:rFonts w:cstheme="minorHAnsi"/>
                <w:b/>
                <w:sz w:val="20"/>
                <w:szCs w:val="20"/>
              </w:rPr>
            </w:pPr>
            <w:r w:rsidRPr="00F80B32">
              <w:rPr>
                <w:rFonts w:cstheme="minorHAnsi"/>
                <w:b/>
                <w:sz w:val="20"/>
                <w:szCs w:val="20"/>
                <w:u w:val="single"/>
              </w:rPr>
              <w:t>Distributeur Automatique de Boissons chaudes</w:t>
            </w:r>
            <w:r w:rsidRPr="00F80B32">
              <w:rPr>
                <w:rFonts w:cstheme="minorHAnsi"/>
                <w:b/>
                <w:sz w:val="20"/>
                <w:szCs w:val="20"/>
              </w:rPr>
              <w:t xml:space="preserve"> : 100 (cent) euros par heure de retard et par équipement. </w:t>
            </w:r>
          </w:p>
          <w:p w14:paraId="52632A23" w14:textId="70D8EBDA" w:rsidR="0059650D" w:rsidRPr="00F80B32" w:rsidRDefault="0059650D" w:rsidP="007D15E4">
            <w:pPr>
              <w:jc w:val="center"/>
              <w:rPr>
                <w:rFonts w:cstheme="minorHAnsi"/>
                <w:b/>
                <w:sz w:val="20"/>
                <w:szCs w:val="20"/>
              </w:rPr>
            </w:pPr>
            <w:r w:rsidRPr="00F80B32">
              <w:rPr>
                <w:rFonts w:cstheme="minorHAnsi"/>
                <w:b/>
                <w:sz w:val="20"/>
                <w:szCs w:val="20"/>
              </w:rPr>
              <w:t>(toute journée entamée est due</w:t>
            </w:r>
            <w:r w:rsidR="00FB1099" w:rsidRPr="00F80B32">
              <w:rPr>
                <w:rFonts w:cstheme="minorHAnsi"/>
                <w:b/>
                <w:sz w:val="20"/>
                <w:szCs w:val="20"/>
              </w:rPr>
              <w:t>)</w:t>
            </w:r>
          </w:p>
        </w:tc>
      </w:tr>
      <w:tr w:rsidR="002D7FF6" w:rsidRPr="00F80B32" w14:paraId="13ECEA43" w14:textId="77777777" w:rsidTr="007D15E4">
        <w:trPr>
          <w:trHeight w:val="635"/>
        </w:trPr>
        <w:tc>
          <w:tcPr>
            <w:tcW w:w="5453" w:type="dxa"/>
            <w:shd w:val="clear" w:color="auto" w:fill="auto"/>
            <w:vAlign w:val="center"/>
          </w:tcPr>
          <w:p w14:paraId="58628A75" w14:textId="16D1F6C8" w:rsidR="002D7FF6" w:rsidRPr="00F80B32" w:rsidRDefault="002D7FF6" w:rsidP="00FB1099">
            <w:pPr>
              <w:rPr>
                <w:rFonts w:cstheme="minorHAnsi"/>
                <w:i/>
                <w:sz w:val="20"/>
                <w:szCs w:val="20"/>
              </w:rPr>
            </w:pPr>
            <w:r w:rsidRPr="00F80B32">
              <w:rPr>
                <w:rFonts w:cstheme="minorHAnsi"/>
                <w:i/>
                <w:sz w:val="20"/>
                <w:szCs w:val="20"/>
              </w:rPr>
              <w:t>Toute autre retard aux engagements de délai du titulaire figurant dans son offre</w:t>
            </w:r>
          </w:p>
        </w:tc>
        <w:tc>
          <w:tcPr>
            <w:tcW w:w="3833" w:type="dxa"/>
            <w:shd w:val="clear" w:color="auto" w:fill="auto"/>
            <w:vAlign w:val="center"/>
          </w:tcPr>
          <w:p w14:paraId="57668AEF" w14:textId="27378202" w:rsidR="002D7FF6" w:rsidRPr="00F80B32" w:rsidRDefault="002D7FF6" w:rsidP="007D15E4">
            <w:pPr>
              <w:jc w:val="center"/>
              <w:rPr>
                <w:rFonts w:cstheme="minorHAnsi"/>
                <w:b/>
                <w:sz w:val="20"/>
                <w:szCs w:val="20"/>
              </w:rPr>
            </w:pPr>
            <w:r w:rsidRPr="00F80B32">
              <w:rPr>
                <w:rFonts w:cstheme="minorHAnsi"/>
                <w:b/>
                <w:sz w:val="20"/>
                <w:szCs w:val="20"/>
              </w:rPr>
              <w:t>Montant forfaitaire de 50 (cinquante) euros par retard constaté.</w:t>
            </w:r>
          </w:p>
        </w:tc>
      </w:tr>
      <w:tr w:rsidR="00B20602" w:rsidRPr="00F80B32" w14:paraId="2D19B52D" w14:textId="77777777" w:rsidTr="007D15E4">
        <w:trPr>
          <w:trHeight w:val="635"/>
        </w:trPr>
        <w:tc>
          <w:tcPr>
            <w:tcW w:w="5453" w:type="dxa"/>
            <w:shd w:val="clear" w:color="auto" w:fill="auto"/>
            <w:vAlign w:val="center"/>
          </w:tcPr>
          <w:p w14:paraId="2BD3359A" w14:textId="4B6B0A9B" w:rsidR="00B20602" w:rsidRPr="00F80B32" w:rsidRDefault="00B20602" w:rsidP="0065537A">
            <w:pPr>
              <w:rPr>
                <w:rFonts w:cstheme="minorHAnsi"/>
                <w:i/>
                <w:sz w:val="20"/>
                <w:szCs w:val="20"/>
              </w:rPr>
            </w:pPr>
            <w:r w:rsidRPr="00F80B32">
              <w:rPr>
                <w:rFonts w:cstheme="minorHAnsi"/>
                <w:i/>
                <w:sz w:val="20"/>
                <w:szCs w:val="20"/>
              </w:rPr>
              <w:t>Retard dans la transmission des Reporting</w:t>
            </w:r>
            <w:r w:rsidR="006D0A67" w:rsidRPr="00F80B32">
              <w:rPr>
                <w:rFonts w:cstheme="minorHAnsi"/>
                <w:i/>
                <w:sz w:val="20"/>
                <w:szCs w:val="20"/>
              </w:rPr>
              <w:t xml:space="preserve"> (cf. article </w:t>
            </w:r>
            <w:r w:rsidR="000F3CC3" w:rsidRPr="00F80B32">
              <w:rPr>
                <w:rFonts w:cstheme="minorHAnsi"/>
                <w:i/>
                <w:sz w:val="20"/>
                <w:szCs w:val="20"/>
              </w:rPr>
              <w:t>7</w:t>
            </w:r>
            <w:r w:rsidR="006D0A67" w:rsidRPr="00F80B32">
              <w:rPr>
                <w:rFonts w:cstheme="minorHAnsi"/>
                <w:i/>
                <w:sz w:val="20"/>
                <w:szCs w:val="20"/>
              </w:rPr>
              <w:t xml:space="preserve"> du CCTP)</w:t>
            </w:r>
          </w:p>
        </w:tc>
        <w:tc>
          <w:tcPr>
            <w:tcW w:w="3833" w:type="dxa"/>
            <w:shd w:val="clear" w:color="auto" w:fill="auto"/>
            <w:vAlign w:val="center"/>
          </w:tcPr>
          <w:p w14:paraId="60BC2664" w14:textId="0534B05C" w:rsidR="00B20602" w:rsidRPr="00F80B32" w:rsidRDefault="00B20602" w:rsidP="007D15E4">
            <w:pPr>
              <w:jc w:val="center"/>
              <w:rPr>
                <w:rFonts w:cstheme="minorHAnsi"/>
                <w:b/>
                <w:sz w:val="20"/>
                <w:szCs w:val="20"/>
              </w:rPr>
            </w:pPr>
            <w:r w:rsidRPr="00F80B32">
              <w:rPr>
                <w:rFonts w:cstheme="minorHAnsi"/>
                <w:b/>
                <w:sz w:val="20"/>
                <w:szCs w:val="20"/>
              </w:rPr>
              <w:t xml:space="preserve">Montant forfaitaire de 50 (cinquante) euros par jour ouvré de retard et </w:t>
            </w:r>
            <w:r w:rsidR="00967A2E">
              <w:rPr>
                <w:rFonts w:cstheme="minorHAnsi"/>
                <w:b/>
                <w:sz w:val="20"/>
                <w:szCs w:val="20"/>
              </w:rPr>
              <w:t xml:space="preserve">par </w:t>
            </w:r>
            <w:r w:rsidRPr="00F80B32">
              <w:rPr>
                <w:rFonts w:cstheme="minorHAnsi"/>
                <w:b/>
                <w:sz w:val="20"/>
                <w:szCs w:val="20"/>
              </w:rPr>
              <w:t>livrabl</w:t>
            </w:r>
            <w:r w:rsidR="0003129A" w:rsidRPr="00F80B32">
              <w:rPr>
                <w:rFonts w:cstheme="minorHAnsi"/>
                <w:b/>
                <w:sz w:val="20"/>
                <w:szCs w:val="20"/>
              </w:rPr>
              <w:t>e.</w:t>
            </w:r>
          </w:p>
        </w:tc>
      </w:tr>
    </w:tbl>
    <w:p w14:paraId="05983C95" w14:textId="77777777" w:rsidR="005F014E" w:rsidRPr="00F80B32" w:rsidRDefault="005F014E" w:rsidP="00020BBA">
      <w:pPr>
        <w:pStyle w:val="Titre3"/>
        <w:numPr>
          <w:ilvl w:val="3"/>
          <w:numId w:val="8"/>
        </w:numPr>
        <w:tabs>
          <w:tab w:val="clear" w:pos="0"/>
        </w:tabs>
        <w:spacing w:before="240"/>
        <w:ind w:left="2880" w:hanging="360"/>
        <w:jc w:val="both"/>
        <w:rPr>
          <w:rFonts w:eastAsiaTheme="minorHAnsi" w:cstheme="minorHAnsi"/>
          <w:i/>
          <w:iCs/>
          <w:color w:val="auto"/>
          <w:u w:val="single"/>
        </w:rPr>
      </w:pPr>
      <w:bookmarkStart w:id="124" w:name="_Toc425183796"/>
      <w:bookmarkStart w:id="125" w:name="_Toc482742483"/>
      <w:bookmarkStart w:id="126" w:name="_Toc488050909"/>
      <w:bookmarkStart w:id="127" w:name="_Toc180155088"/>
      <w:bookmarkStart w:id="128" w:name="_Toc329122227"/>
      <w:r w:rsidRPr="00F80B32">
        <w:rPr>
          <w:rFonts w:eastAsiaTheme="minorHAnsi" w:cstheme="minorHAnsi"/>
          <w:i/>
          <w:iCs/>
          <w:color w:val="auto"/>
          <w:u w:val="single"/>
        </w:rPr>
        <w:t>Pénalités après constat d’écart suite à audit inopiné</w:t>
      </w:r>
      <w:bookmarkEnd w:id="124"/>
      <w:bookmarkEnd w:id="125"/>
      <w:bookmarkEnd w:id="126"/>
      <w:bookmarkEnd w:id="127"/>
    </w:p>
    <w:p w14:paraId="3C58D81A" w14:textId="77777777" w:rsidR="005F014E" w:rsidRPr="00F80B32" w:rsidRDefault="005F014E" w:rsidP="005F014E">
      <w:pPr>
        <w:spacing w:before="120" w:after="100" w:afterAutospacing="1"/>
        <w:jc w:val="both"/>
        <w:rPr>
          <w:rFonts w:cstheme="minorHAnsi"/>
          <w:sz w:val="20"/>
          <w:szCs w:val="20"/>
        </w:rPr>
      </w:pPr>
      <w:r w:rsidRPr="00F80B32">
        <w:rPr>
          <w:rFonts w:cstheme="minorHAnsi"/>
          <w:sz w:val="20"/>
          <w:szCs w:val="20"/>
        </w:rPr>
        <w:t>En cas de constat d’écart constaté et non motivé lors d’un audit inopiné, le pouvoir adjudicateur pourra appliquer une pénalité forfaitaire de 10 % sur le montant des prestations concernées. En cas de renouvellement d’un tel manquement, au cours du même marché, le pouvoir adjudicateur pourra alors appliquer une pénalité de 5 % sur le montant total du marché.</w:t>
      </w:r>
    </w:p>
    <w:p w14:paraId="5BDE41CB" w14:textId="77777777" w:rsidR="005F014E" w:rsidRPr="00F80B32" w:rsidRDefault="005F014E" w:rsidP="00020BBA">
      <w:pPr>
        <w:pStyle w:val="Titre3"/>
        <w:numPr>
          <w:ilvl w:val="3"/>
          <w:numId w:val="8"/>
        </w:numPr>
        <w:tabs>
          <w:tab w:val="clear" w:pos="0"/>
        </w:tabs>
        <w:spacing w:before="240"/>
        <w:ind w:left="2880" w:hanging="360"/>
        <w:jc w:val="both"/>
        <w:rPr>
          <w:rFonts w:eastAsiaTheme="minorHAnsi" w:cstheme="minorHAnsi"/>
          <w:i/>
          <w:iCs/>
          <w:color w:val="auto"/>
          <w:u w:val="single"/>
        </w:rPr>
      </w:pPr>
      <w:bookmarkStart w:id="129" w:name="_Toc127452739"/>
      <w:bookmarkStart w:id="130" w:name="_Toc180155090"/>
      <w:r w:rsidRPr="00F80B32">
        <w:rPr>
          <w:rFonts w:eastAsiaTheme="minorHAnsi" w:cstheme="minorHAnsi"/>
          <w:i/>
          <w:iCs/>
          <w:color w:val="auto"/>
          <w:u w:val="single"/>
        </w:rPr>
        <w:t>Pénalités</w:t>
      </w:r>
      <w:bookmarkEnd w:id="129"/>
      <w:r w:rsidRPr="00F80B32">
        <w:rPr>
          <w:rFonts w:eastAsiaTheme="minorHAnsi" w:cstheme="minorHAnsi"/>
          <w:i/>
          <w:iCs/>
          <w:color w:val="auto"/>
          <w:u w:val="single"/>
        </w:rPr>
        <w:t xml:space="preserve"> pour non-respect de la clause sociale d’insertion</w:t>
      </w:r>
      <w:bookmarkEnd w:id="130"/>
    </w:p>
    <w:p w14:paraId="788EE761" w14:textId="36EECEF0" w:rsidR="005F014E" w:rsidRPr="00F80B32" w:rsidRDefault="005F014E" w:rsidP="005F014E">
      <w:pPr>
        <w:autoSpaceDE w:val="0"/>
        <w:autoSpaceDN w:val="0"/>
        <w:adjustRightInd w:val="0"/>
        <w:spacing w:after="240"/>
        <w:rPr>
          <w:rFonts w:cstheme="minorHAnsi"/>
          <w:sz w:val="20"/>
          <w:szCs w:val="20"/>
        </w:rPr>
      </w:pPr>
      <w:r w:rsidRPr="00F80B32">
        <w:rPr>
          <w:rFonts w:cstheme="minorHAnsi"/>
          <w:sz w:val="20"/>
          <w:szCs w:val="20"/>
        </w:rPr>
        <w:t xml:space="preserve">Les pénalités pour non-respect de la clause sociale d’insertion prévue à l’article </w:t>
      </w:r>
      <w:r w:rsidRPr="00F80B32">
        <w:rPr>
          <w:rFonts w:cstheme="minorHAnsi"/>
          <w:bCs/>
          <w:sz w:val="20"/>
          <w:szCs w:val="20"/>
        </w:rPr>
        <w:t>16.1.5 du CCAG</w:t>
      </w:r>
      <w:r w:rsidR="0068079E" w:rsidRPr="00F80B32">
        <w:rPr>
          <w:rFonts w:cstheme="minorHAnsi"/>
          <w:bCs/>
          <w:sz w:val="20"/>
          <w:szCs w:val="20"/>
        </w:rPr>
        <w:t xml:space="preserve"> </w:t>
      </w:r>
      <w:r w:rsidR="0068079E" w:rsidRPr="00F80B32">
        <w:rPr>
          <w:rFonts w:cstheme="minorHAnsi"/>
          <w:sz w:val="20"/>
          <w:szCs w:val="20"/>
        </w:rPr>
        <w:t xml:space="preserve">applicable au présent marché </w:t>
      </w:r>
      <w:r w:rsidRPr="00F80B32">
        <w:rPr>
          <w:rFonts w:cstheme="minorHAnsi"/>
          <w:sz w:val="20"/>
          <w:szCs w:val="20"/>
        </w:rPr>
        <w:t>sont les suivantes :</w:t>
      </w:r>
    </w:p>
    <w:tbl>
      <w:tblPr>
        <w:tblStyle w:val="Grilledutableau"/>
        <w:tblW w:w="0" w:type="auto"/>
        <w:tblLook w:val="04A0" w:firstRow="1" w:lastRow="0" w:firstColumn="1" w:lastColumn="0" w:noHBand="0" w:noVBand="1"/>
      </w:tblPr>
      <w:tblGrid>
        <w:gridCol w:w="4814"/>
        <w:gridCol w:w="4815"/>
      </w:tblGrid>
      <w:tr w:rsidR="005F014E" w:rsidRPr="00F80B32" w14:paraId="6EB8A53F" w14:textId="77777777">
        <w:tc>
          <w:tcPr>
            <w:tcW w:w="4814" w:type="dxa"/>
          </w:tcPr>
          <w:p w14:paraId="1D4F5DE4" w14:textId="77777777" w:rsidR="005F014E" w:rsidRPr="00F80B32" w:rsidRDefault="005F014E">
            <w:pPr>
              <w:autoSpaceDE w:val="0"/>
              <w:autoSpaceDN w:val="0"/>
              <w:adjustRightInd w:val="0"/>
              <w:jc w:val="center"/>
              <w:rPr>
                <w:rFonts w:cstheme="minorHAnsi"/>
                <w:color w:val="000000"/>
                <w:sz w:val="20"/>
                <w:szCs w:val="20"/>
              </w:rPr>
            </w:pPr>
            <w:r w:rsidRPr="00F80B32">
              <w:rPr>
                <w:rFonts w:cstheme="minorHAnsi"/>
                <w:b/>
                <w:bCs/>
                <w:color w:val="000000"/>
                <w:sz w:val="20"/>
                <w:szCs w:val="20"/>
              </w:rPr>
              <w:t>Manquement constaté</w:t>
            </w:r>
          </w:p>
        </w:tc>
        <w:tc>
          <w:tcPr>
            <w:tcW w:w="4815" w:type="dxa"/>
          </w:tcPr>
          <w:p w14:paraId="08D1ABCE" w14:textId="77777777" w:rsidR="005F014E" w:rsidRPr="00F80B32" w:rsidRDefault="005F014E">
            <w:pPr>
              <w:autoSpaceDE w:val="0"/>
              <w:autoSpaceDN w:val="0"/>
              <w:adjustRightInd w:val="0"/>
              <w:jc w:val="center"/>
              <w:rPr>
                <w:rFonts w:cstheme="minorHAnsi"/>
                <w:b/>
                <w:bCs/>
                <w:color w:val="000000"/>
                <w:sz w:val="20"/>
                <w:szCs w:val="20"/>
              </w:rPr>
            </w:pPr>
            <w:r w:rsidRPr="00F80B32">
              <w:rPr>
                <w:rFonts w:cstheme="minorHAnsi"/>
                <w:b/>
                <w:bCs/>
                <w:color w:val="000000"/>
                <w:sz w:val="20"/>
                <w:szCs w:val="20"/>
              </w:rPr>
              <w:t>Pénalité forfaitaire applicable</w:t>
            </w:r>
          </w:p>
        </w:tc>
      </w:tr>
      <w:tr w:rsidR="005F014E" w:rsidRPr="00F80B32" w14:paraId="1C43A164" w14:textId="77777777">
        <w:tc>
          <w:tcPr>
            <w:tcW w:w="4814" w:type="dxa"/>
            <w:vAlign w:val="center"/>
          </w:tcPr>
          <w:p w14:paraId="3CA8508E" w14:textId="77777777" w:rsidR="005F014E" w:rsidRPr="00F80B32" w:rsidRDefault="005F014E">
            <w:pPr>
              <w:autoSpaceDE w:val="0"/>
              <w:autoSpaceDN w:val="0"/>
              <w:adjustRightInd w:val="0"/>
              <w:jc w:val="both"/>
              <w:rPr>
                <w:rFonts w:cstheme="minorHAnsi"/>
                <w:color w:val="000000"/>
                <w:sz w:val="20"/>
                <w:szCs w:val="20"/>
              </w:rPr>
            </w:pPr>
            <w:r w:rsidRPr="00F80B32">
              <w:rPr>
                <w:rFonts w:cstheme="minorHAnsi"/>
                <w:color w:val="000000"/>
                <w:sz w:val="20"/>
                <w:szCs w:val="20"/>
              </w:rPr>
              <w:t>Non-respect du nombre d'heures d'insertion</w:t>
            </w:r>
          </w:p>
        </w:tc>
        <w:tc>
          <w:tcPr>
            <w:tcW w:w="4815" w:type="dxa"/>
            <w:vAlign w:val="center"/>
          </w:tcPr>
          <w:p w14:paraId="20273C5E" w14:textId="54BC6AF9" w:rsidR="005F014E" w:rsidRPr="00F80B32" w:rsidRDefault="005F014E">
            <w:pPr>
              <w:autoSpaceDE w:val="0"/>
              <w:autoSpaceDN w:val="0"/>
              <w:adjustRightInd w:val="0"/>
              <w:jc w:val="both"/>
              <w:rPr>
                <w:rFonts w:cstheme="minorHAnsi"/>
                <w:sz w:val="20"/>
                <w:szCs w:val="20"/>
              </w:rPr>
            </w:pPr>
            <w:r w:rsidRPr="00F80B32">
              <w:rPr>
                <w:rFonts w:cstheme="minorHAnsi"/>
                <w:bCs/>
                <w:sz w:val="20"/>
                <w:szCs w:val="20"/>
              </w:rPr>
              <w:t xml:space="preserve">2 </w:t>
            </w:r>
            <w:r w:rsidR="001A49A2" w:rsidRPr="00F80B32">
              <w:rPr>
                <w:rFonts w:cstheme="minorHAnsi"/>
                <w:bCs/>
                <w:sz w:val="20"/>
                <w:szCs w:val="20"/>
              </w:rPr>
              <w:t xml:space="preserve">fois </w:t>
            </w:r>
            <w:r w:rsidRPr="00F80B32">
              <w:rPr>
                <w:rFonts w:cstheme="minorHAnsi"/>
                <w:sz w:val="20"/>
                <w:szCs w:val="20"/>
              </w:rPr>
              <w:t>le taux horaire non chargé</w:t>
            </w:r>
          </w:p>
        </w:tc>
      </w:tr>
      <w:tr w:rsidR="005F014E" w:rsidRPr="00F80B32" w14:paraId="0FD87D33" w14:textId="77777777">
        <w:tc>
          <w:tcPr>
            <w:tcW w:w="4814" w:type="dxa"/>
            <w:vAlign w:val="center"/>
          </w:tcPr>
          <w:p w14:paraId="7958EB41" w14:textId="77777777" w:rsidR="005F014E" w:rsidRPr="00F80B32" w:rsidRDefault="005F014E">
            <w:pPr>
              <w:autoSpaceDE w:val="0"/>
              <w:autoSpaceDN w:val="0"/>
              <w:adjustRightInd w:val="0"/>
              <w:jc w:val="both"/>
              <w:rPr>
                <w:rFonts w:cstheme="minorHAnsi"/>
                <w:color w:val="000000"/>
                <w:sz w:val="20"/>
                <w:szCs w:val="20"/>
              </w:rPr>
            </w:pPr>
            <w:r w:rsidRPr="00F80B32">
              <w:rPr>
                <w:rFonts w:cstheme="minorHAnsi"/>
                <w:color w:val="000000"/>
                <w:sz w:val="20"/>
                <w:szCs w:val="20"/>
              </w:rPr>
              <w:t>Non-transmission, ou transmission partielle, ou retard de transmission des documents et attestations propres à permettre le contrôle de l'exécution de l'action d'insertion professionnelle</w:t>
            </w:r>
          </w:p>
        </w:tc>
        <w:tc>
          <w:tcPr>
            <w:tcW w:w="4815" w:type="dxa"/>
            <w:vAlign w:val="center"/>
          </w:tcPr>
          <w:p w14:paraId="63460270" w14:textId="1A43770C" w:rsidR="005F014E" w:rsidRPr="00F80B32" w:rsidRDefault="001A49A2">
            <w:pPr>
              <w:autoSpaceDE w:val="0"/>
              <w:autoSpaceDN w:val="0"/>
              <w:adjustRightInd w:val="0"/>
              <w:jc w:val="both"/>
              <w:rPr>
                <w:rFonts w:cstheme="minorHAnsi"/>
                <w:sz w:val="20"/>
                <w:szCs w:val="20"/>
              </w:rPr>
            </w:pPr>
            <w:r w:rsidRPr="00F80B32">
              <w:rPr>
                <w:rFonts w:cstheme="minorHAnsi"/>
                <w:sz w:val="20"/>
                <w:szCs w:val="20"/>
              </w:rPr>
              <w:t>50 €</w:t>
            </w:r>
            <w:r w:rsidR="005F014E" w:rsidRPr="00F80B32">
              <w:rPr>
                <w:rFonts w:cstheme="minorHAnsi"/>
                <w:sz w:val="20"/>
                <w:szCs w:val="20"/>
              </w:rPr>
              <w:t xml:space="preserve"> </w:t>
            </w:r>
            <w:r w:rsidRPr="00F80B32">
              <w:rPr>
                <w:rFonts w:cstheme="minorHAnsi"/>
                <w:sz w:val="20"/>
                <w:szCs w:val="20"/>
              </w:rPr>
              <w:t xml:space="preserve">par </w:t>
            </w:r>
            <w:r w:rsidR="005F014E" w:rsidRPr="00F80B32">
              <w:rPr>
                <w:rFonts w:cstheme="minorHAnsi"/>
                <w:sz w:val="20"/>
                <w:szCs w:val="20"/>
              </w:rPr>
              <w:t>jour de retard et par document</w:t>
            </w:r>
          </w:p>
        </w:tc>
      </w:tr>
    </w:tbl>
    <w:p w14:paraId="7F47C053" w14:textId="77777777" w:rsidR="005F014E" w:rsidRPr="00F80B32" w:rsidRDefault="005F014E" w:rsidP="005F014E">
      <w:pPr>
        <w:jc w:val="both"/>
        <w:rPr>
          <w:rFonts w:cstheme="minorHAnsi"/>
          <w:sz w:val="20"/>
          <w:szCs w:val="20"/>
        </w:rPr>
      </w:pPr>
    </w:p>
    <w:p w14:paraId="7EAA3632" w14:textId="77777777" w:rsidR="005F014E" w:rsidRPr="00F80B32" w:rsidRDefault="005F014E" w:rsidP="005F014E">
      <w:pPr>
        <w:jc w:val="both"/>
        <w:rPr>
          <w:rFonts w:cstheme="minorHAnsi"/>
          <w:sz w:val="20"/>
          <w:szCs w:val="20"/>
        </w:rPr>
      </w:pPr>
      <w:r w:rsidRPr="00F80B32">
        <w:rPr>
          <w:rFonts w:cstheme="minorHAnsi"/>
          <w:sz w:val="20"/>
          <w:szCs w:val="20"/>
        </w:rPr>
        <w:t>Le titulaire se voit appliquer une pénalité forfaitaire après mise en demeure restée infructueuse.</w:t>
      </w:r>
    </w:p>
    <w:p w14:paraId="62EE1AB7" w14:textId="77668931" w:rsidR="005F014E" w:rsidRPr="00F80B32" w:rsidRDefault="005F014E" w:rsidP="005F014E">
      <w:pPr>
        <w:autoSpaceDE w:val="0"/>
        <w:autoSpaceDN w:val="0"/>
        <w:adjustRightInd w:val="0"/>
        <w:jc w:val="both"/>
        <w:rPr>
          <w:rFonts w:cstheme="minorHAnsi"/>
          <w:sz w:val="20"/>
          <w:szCs w:val="20"/>
        </w:rPr>
      </w:pPr>
      <w:r w:rsidRPr="00F80B32">
        <w:rPr>
          <w:rFonts w:cstheme="minorHAnsi"/>
          <w:sz w:val="20"/>
          <w:szCs w:val="20"/>
        </w:rPr>
        <w:t xml:space="preserve">Les exonérations de pénalités en cas de difficultés d’exécution doivent respecter les conditions prévues à l’article </w:t>
      </w:r>
      <w:r w:rsidRPr="00F80B32">
        <w:rPr>
          <w:rFonts w:cstheme="minorHAnsi"/>
          <w:sz w:val="20"/>
          <w:szCs w:val="20"/>
        </w:rPr>
        <w:fldChar w:fldCharType="begin"/>
      </w:r>
      <w:r w:rsidRPr="00F80B32">
        <w:rPr>
          <w:rFonts w:cstheme="minorHAnsi"/>
          <w:sz w:val="20"/>
          <w:szCs w:val="20"/>
        </w:rPr>
        <w:instrText xml:space="preserve"> REF _Ref121491273 \r \h  \* MERGEFORMAT </w:instrText>
      </w:r>
      <w:r w:rsidRPr="00F80B32">
        <w:rPr>
          <w:rFonts w:cstheme="minorHAnsi"/>
          <w:sz w:val="20"/>
          <w:szCs w:val="20"/>
        </w:rPr>
      </w:r>
      <w:r w:rsidRPr="00F80B32">
        <w:rPr>
          <w:rFonts w:cstheme="minorHAnsi"/>
          <w:sz w:val="20"/>
          <w:szCs w:val="20"/>
        </w:rPr>
        <w:fldChar w:fldCharType="separate"/>
      </w:r>
      <w:r w:rsidR="0076089A">
        <w:rPr>
          <w:rFonts w:cstheme="minorHAnsi"/>
          <w:sz w:val="20"/>
          <w:szCs w:val="20"/>
        </w:rPr>
        <w:t>10.6</w:t>
      </w:r>
      <w:r w:rsidRPr="00F80B32">
        <w:rPr>
          <w:rFonts w:cstheme="minorHAnsi"/>
          <w:sz w:val="20"/>
          <w:szCs w:val="20"/>
        </w:rPr>
        <w:fldChar w:fldCharType="end"/>
      </w:r>
      <w:r w:rsidRPr="00F80B32">
        <w:rPr>
          <w:rFonts w:cstheme="minorHAnsi"/>
          <w:sz w:val="20"/>
          <w:szCs w:val="20"/>
        </w:rPr>
        <w:t xml:space="preserve"> Suivi de l’action d’insertion. Dans ce cas, la pénalité ne s'applique pas à la part des heures d'insertion initialement prévues pour lesquelles le pouvoir adjudicateur ou le facilitateur ne sont pas parvenus à trouver un moyen pour le titulaire d'y recourir.</w:t>
      </w:r>
    </w:p>
    <w:p w14:paraId="6383D6BD" w14:textId="77777777" w:rsidR="005F014E" w:rsidRPr="00F80B32" w:rsidRDefault="005F014E" w:rsidP="00CA7074">
      <w:pPr>
        <w:pStyle w:val="Titre2"/>
      </w:pPr>
      <w:bookmarkStart w:id="131" w:name="_Toc180155091"/>
      <w:r w:rsidRPr="00F80B32">
        <w:lastRenderedPageBreak/>
        <w:t>Sanctions</w:t>
      </w:r>
      <w:bookmarkEnd w:id="131"/>
    </w:p>
    <w:p w14:paraId="53D1FEF4" w14:textId="77777777" w:rsidR="005F014E" w:rsidRPr="00F80B32" w:rsidRDefault="005F014E" w:rsidP="00020BBA">
      <w:pPr>
        <w:pStyle w:val="Titre3"/>
        <w:numPr>
          <w:ilvl w:val="2"/>
          <w:numId w:val="8"/>
        </w:numPr>
        <w:spacing w:before="240"/>
        <w:ind w:left="1984" w:hanging="360"/>
        <w:jc w:val="both"/>
        <w:rPr>
          <w:rFonts w:eastAsiaTheme="minorHAnsi" w:cstheme="minorHAnsi"/>
          <w:i/>
          <w:iCs/>
          <w:color w:val="auto"/>
        </w:rPr>
      </w:pPr>
      <w:bookmarkStart w:id="132" w:name="_Toc180155092"/>
      <w:r w:rsidRPr="00F80B32">
        <w:rPr>
          <w:rFonts w:eastAsiaTheme="minorHAnsi" w:cstheme="minorHAnsi"/>
          <w:i/>
          <w:iCs/>
          <w:color w:val="auto"/>
        </w:rPr>
        <w:t>Travail dissimulé au sens des articles L8221-3 et suivants du code du travail</w:t>
      </w:r>
      <w:bookmarkEnd w:id="132"/>
    </w:p>
    <w:p w14:paraId="3A2EBEDE" w14:textId="77777777" w:rsidR="005F014E" w:rsidRPr="00F80B32" w:rsidRDefault="005F014E" w:rsidP="005F014E">
      <w:pPr>
        <w:jc w:val="both"/>
        <w:rPr>
          <w:rFonts w:cstheme="minorHAnsi"/>
          <w:sz w:val="20"/>
          <w:szCs w:val="20"/>
        </w:rPr>
      </w:pPr>
      <w:r w:rsidRPr="00F80B32">
        <w:rPr>
          <w:rFonts w:cstheme="minorHAnsi"/>
          <w:sz w:val="20"/>
          <w:szCs w:val="20"/>
        </w:rPr>
        <w:t>Conformément aux dispositions de l’article L. 8222-6 du code du travail, en cas de non-respect de la législation en vigueur, conformément aux dispositions des articles L.8222-3 à L. 8222-5 du code du travail, le titulaire encourt la résiliation du marché, après mise en demeure demeurée sans effet au terme du délai de 15 jours fixé par l’article R.8222</w:t>
      </w:r>
      <w:r w:rsidRPr="00F80B32">
        <w:rPr>
          <w:rFonts w:cstheme="minorHAnsi"/>
          <w:sz w:val="20"/>
          <w:szCs w:val="20"/>
        </w:rPr>
        <w:noBreakHyphen/>
        <w:t xml:space="preserve">3 du code du travail. </w:t>
      </w:r>
    </w:p>
    <w:p w14:paraId="00C20DF9" w14:textId="7A3DAC9B" w:rsidR="00B27A40" w:rsidRPr="00F80B32" w:rsidRDefault="00B27A40" w:rsidP="00020BBA">
      <w:pPr>
        <w:pStyle w:val="Titre3"/>
        <w:numPr>
          <w:ilvl w:val="2"/>
          <w:numId w:val="8"/>
        </w:numPr>
        <w:spacing w:before="240"/>
        <w:ind w:left="1984" w:hanging="360"/>
        <w:jc w:val="both"/>
        <w:rPr>
          <w:rFonts w:eastAsiaTheme="minorHAnsi" w:cstheme="minorHAnsi"/>
          <w:i/>
          <w:iCs/>
          <w:color w:val="auto"/>
        </w:rPr>
      </w:pPr>
      <w:bookmarkStart w:id="133" w:name="_Toc180155093"/>
      <w:r w:rsidRPr="00F80B32">
        <w:rPr>
          <w:rFonts w:eastAsiaTheme="minorHAnsi" w:cstheme="minorHAnsi"/>
          <w:i/>
          <w:iCs/>
          <w:color w:val="auto"/>
        </w:rPr>
        <w:t xml:space="preserve">Non reconduction pour </w:t>
      </w:r>
      <w:r w:rsidR="00A973D7" w:rsidRPr="00F80B32">
        <w:rPr>
          <w:rFonts w:eastAsiaTheme="minorHAnsi" w:cstheme="minorHAnsi"/>
          <w:i/>
          <w:iCs/>
          <w:color w:val="auto"/>
        </w:rPr>
        <w:t>non-présentation</w:t>
      </w:r>
      <w:r w:rsidRPr="00F80B32">
        <w:rPr>
          <w:rFonts w:eastAsiaTheme="minorHAnsi" w:cstheme="minorHAnsi"/>
          <w:i/>
          <w:iCs/>
          <w:color w:val="auto"/>
        </w:rPr>
        <w:t xml:space="preserve"> des attestations sur l’honneur prévues au code du travail</w:t>
      </w:r>
      <w:bookmarkEnd w:id="133"/>
    </w:p>
    <w:p w14:paraId="1A273BB8" w14:textId="1F8F280B" w:rsidR="00B27A40" w:rsidRPr="00F80B32" w:rsidRDefault="00E56370" w:rsidP="00B27A40">
      <w:pPr>
        <w:widowControl w:val="0"/>
        <w:jc w:val="both"/>
        <w:rPr>
          <w:rFonts w:cstheme="minorHAnsi"/>
          <w:sz w:val="20"/>
          <w:szCs w:val="20"/>
        </w:rPr>
      </w:pPr>
      <w:r w:rsidRPr="00F80B32">
        <w:rPr>
          <w:rFonts w:cstheme="minorHAnsi"/>
          <w:sz w:val="20"/>
          <w:szCs w:val="20"/>
        </w:rPr>
        <w:t xml:space="preserve">Faute de la fourniture par le titulaire des attestations prévues à l’article </w:t>
      </w:r>
      <w:r w:rsidRPr="00F80B32">
        <w:rPr>
          <w:rFonts w:cstheme="minorHAnsi"/>
          <w:sz w:val="20"/>
          <w:szCs w:val="20"/>
        </w:rPr>
        <w:fldChar w:fldCharType="begin"/>
      </w:r>
      <w:r w:rsidRPr="00F80B32">
        <w:rPr>
          <w:rFonts w:cstheme="minorHAnsi"/>
          <w:sz w:val="20"/>
          <w:szCs w:val="20"/>
        </w:rPr>
        <w:instrText xml:space="preserve"> REF _Ref180394037 \r \h  \* MERGEFORMAT </w:instrText>
      </w:r>
      <w:r w:rsidRPr="00F80B32">
        <w:rPr>
          <w:rFonts w:cstheme="minorHAnsi"/>
          <w:sz w:val="20"/>
          <w:szCs w:val="20"/>
        </w:rPr>
      </w:r>
      <w:r w:rsidRPr="00F80B32">
        <w:rPr>
          <w:rFonts w:cstheme="minorHAnsi"/>
          <w:sz w:val="20"/>
          <w:szCs w:val="20"/>
        </w:rPr>
        <w:fldChar w:fldCharType="separate"/>
      </w:r>
      <w:r w:rsidR="0076089A">
        <w:rPr>
          <w:rFonts w:cstheme="minorHAnsi"/>
          <w:sz w:val="20"/>
          <w:szCs w:val="20"/>
        </w:rPr>
        <w:t>22.1</w:t>
      </w:r>
      <w:r w:rsidRPr="00F80B32">
        <w:rPr>
          <w:rFonts w:cstheme="minorHAnsi"/>
          <w:sz w:val="20"/>
          <w:szCs w:val="20"/>
        </w:rPr>
        <w:fldChar w:fldCharType="end"/>
      </w:r>
      <w:r w:rsidRPr="00F80B32">
        <w:rPr>
          <w:rFonts w:cstheme="minorHAnsi"/>
          <w:sz w:val="20"/>
          <w:szCs w:val="20"/>
        </w:rPr>
        <w:t xml:space="preserve"> du présent document, le présent marché sera résilié de plein droit.</w:t>
      </w:r>
    </w:p>
    <w:p w14:paraId="2E5D1787" w14:textId="77777777" w:rsidR="005F014E" w:rsidRPr="00F80B32" w:rsidRDefault="005F014E" w:rsidP="00020BBA">
      <w:pPr>
        <w:pStyle w:val="Titre3"/>
        <w:numPr>
          <w:ilvl w:val="2"/>
          <w:numId w:val="8"/>
        </w:numPr>
        <w:spacing w:before="240"/>
        <w:ind w:left="1984" w:hanging="360"/>
        <w:jc w:val="both"/>
        <w:rPr>
          <w:rFonts w:eastAsiaTheme="minorHAnsi" w:cstheme="minorHAnsi"/>
          <w:i/>
          <w:iCs/>
          <w:color w:val="auto"/>
        </w:rPr>
      </w:pPr>
      <w:bookmarkStart w:id="134" w:name="_Ref178340968"/>
      <w:bookmarkStart w:id="135" w:name="_Toc180155094"/>
      <w:r w:rsidRPr="00F80B32">
        <w:rPr>
          <w:rFonts w:eastAsiaTheme="minorHAnsi" w:cstheme="minorHAnsi"/>
          <w:i/>
          <w:iCs/>
          <w:color w:val="auto"/>
        </w:rPr>
        <w:t>Résiliation pour faute du titulaire</w:t>
      </w:r>
      <w:bookmarkEnd w:id="134"/>
      <w:bookmarkEnd w:id="135"/>
    </w:p>
    <w:p w14:paraId="445C5775" w14:textId="4707A2A7" w:rsidR="005F014E" w:rsidRPr="00F80B32" w:rsidRDefault="005F014E" w:rsidP="005F014E">
      <w:pPr>
        <w:jc w:val="both"/>
        <w:rPr>
          <w:rFonts w:cstheme="minorHAnsi"/>
          <w:sz w:val="20"/>
          <w:szCs w:val="20"/>
        </w:rPr>
      </w:pPr>
      <w:r w:rsidRPr="00F80B32">
        <w:rPr>
          <w:rFonts w:cstheme="minorHAnsi"/>
          <w:sz w:val="20"/>
          <w:szCs w:val="20"/>
        </w:rPr>
        <w:t xml:space="preserve">La décision de résiliation doit indiquer que le pouvoir adjudicateur fera procéder par un tiers à l’exécution des prestations prévues au marché aux frais et risques du titulaire. </w:t>
      </w:r>
    </w:p>
    <w:p w14:paraId="2593ECF0" w14:textId="77777777" w:rsidR="005F014E" w:rsidRPr="00F80B32" w:rsidRDefault="005F014E" w:rsidP="005F014E">
      <w:pPr>
        <w:jc w:val="both"/>
        <w:rPr>
          <w:rFonts w:cstheme="minorHAnsi"/>
          <w:sz w:val="20"/>
          <w:szCs w:val="20"/>
        </w:rPr>
      </w:pPr>
      <w:r w:rsidRPr="00F80B32">
        <w:rPr>
          <w:rFonts w:cstheme="minorHAnsi"/>
          <w:sz w:val="20"/>
          <w:szCs w:val="20"/>
        </w:rPr>
        <w:t xml:space="preserve">La décision de résiliation, quelle qu’en soit le motif donne lieu à la notification d’un décompte de résiliation au titulaire du marché.  </w:t>
      </w:r>
    </w:p>
    <w:p w14:paraId="0DF01BFE" w14:textId="77777777" w:rsidR="009C0EB2" w:rsidRPr="00F80B32" w:rsidRDefault="009C0EB2" w:rsidP="00020BBA">
      <w:pPr>
        <w:pStyle w:val="Titre1"/>
        <w:numPr>
          <w:ilvl w:val="0"/>
          <w:numId w:val="8"/>
        </w:numPr>
        <w:pBdr>
          <w:top w:val="single" w:sz="2" w:space="1" w:color="auto"/>
          <w:bottom w:val="single" w:sz="12" w:space="1" w:color="auto"/>
        </w:pBdr>
        <w:spacing w:before="600" w:after="360"/>
        <w:ind w:left="426" w:hanging="426"/>
        <w:jc w:val="both"/>
        <w:rPr>
          <w:rFonts w:cstheme="minorHAnsi"/>
          <w:sz w:val="32"/>
          <w:szCs w:val="32"/>
        </w:rPr>
      </w:pPr>
      <w:bookmarkStart w:id="136" w:name="_Toc180155097"/>
      <w:bookmarkStart w:id="137" w:name="_Toc206515541"/>
      <w:bookmarkEnd w:id="128"/>
      <w:r w:rsidRPr="00F80B32">
        <w:rPr>
          <w:rFonts w:cstheme="minorHAnsi"/>
          <w:sz w:val="32"/>
          <w:szCs w:val="32"/>
        </w:rPr>
        <w:t>CLAUSE DE RÉEXAMEN</w:t>
      </w:r>
      <w:bookmarkEnd w:id="136"/>
      <w:bookmarkEnd w:id="137"/>
      <w:r w:rsidRPr="00F80B32">
        <w:rPr>
          <w:rFonts w:cstheme="minorHAnsi"/>
          <w:sz w:val="32"/>
          <w:szCs w:val="32"/>
        </w:rPr>
        <w:t xml:space="preserve"> </w:t>
      </w:r>
    </w:p>
    <w:p w14:paraId="4F6E906D" w14:textId="77777777" w:rsidR="009C0EB2" w:rsidRPr="00F80B32" w:rsidRDefault="009C0EB2" w:rsidP="009C0EB2">
      <w:pPr>
        <w:spacing w:after="240"/>
        <w:jc w:val="both"/>
        <w:rPr>
          <w:rFonts w:cstheme="minorHAnsi"/>
          <w:sz w:val="20"/>
          <w:szCs w:val="20"/>
        </w:rPr>
      </w:pPr>
      <w:r w:rsidRPr="00F80B32">
        <w:rPr>
          <w:rFonts w:cstheme="minorHAnsi"/>
          <w:sz w:val="20"/>
          <w:szCs w:val="20"/>
        </w:rPr>
        <w:t>Conformément aux dispositions de l’article L2194-1 du code de la commande publique, le présent marché peut être modifié dans les conditions ci-dessous, sans que ces modifications viennent changer l’objet ou la nature globale du marché.</w:t>
      </w:r>
    </w:p>
    <w:p w14:paraId="5FA7856E" w14:textId="77777777" w:rsidR="009C0EB2" w:rsidRPr="00F80B32" w:rsidRDefault="009C0EB2" w:rsidP="00CA7074">
      <w:pPr>
        <w:pStyle w:val="Titre2"/>
      </w:pPr>
      <w:bookmarkStart w:id="138" w:name="_Toc180155098"/>
      <w:r w:rsidRPr="00F80B32">
        <w:t>Modification(s) et/ou ajout(s) de prestation et/ou de matériel</w:t>
      </w:r>
      <w:bookmarkEnd w:id="138"/>
    </w:p>
    <w:p w14:paraId="38B6B304" w14:textId="77777777" w:rsidR="009C0EB2" w:rsidRPr="00F80B32" w:rsidRDefault="009C0EB2" w:rsidP="009C0EB2">
      <w:pPr>
        <w:spacing w:after="240"/>
        <w:jc w:val="both"/>
        <w:rPr>
          <w:rFonts w:cstheme="minorHAnsi"/>
          <w:sz w:val="20"/>
          <w:szCs w:val="20"/>
        </w:rPr>
      </w:pPr>
      <w:r w:rsidRPr="00F80B32">
        <w:rPr>
          <w:rFonts w:cstheme="minorHAnsi"/>
          <w:sz w:val="20"/>
          <w:szCs w:val="20"/>
        </w:rPr>
        <w:t>Pendant la durée d’exécution du marché, les parties peuvent convenir de modifications et/ou d’ajouts d’une (des) prestation(s) et/ou matériel(s).</w:t>
      </w:r>
    </w:p>
    <w:p w14:paraId="53FE6310" w14:textId="77777777" w:rsidR="009C0EB2" w:rsidRPr="00F80B32" w:rsidRDefault="009C0EB2" w:rsidP="009C0EB2">
      <w:pPr>
        <w:spacing w:after="0"/>
        <w:jc w:val="both"/>
        <w:rPr>
          <w:rFonts w:cstheme="minorHAnsi"/>
          <w:sz w:val="20"/>
          <w:szCs w:val="20"/>
        </w:rPr>
      </w:pPr>
      <w:r w:rsidRPr="00F80B32">
        <w:rPr>
          <w:rFonts w:cstheme="minorHAnsi"/>
          <w:sz w:val="20"/>
          <w:szCs w:val="20"/>
        </w:rPr>
        <w:t>Sont notamment concernés (liste non limitative et non exhaustive) :</w:t>
      </w:r>
    </w:p>
    <w:p w14:paraId="612B4902" w14:textId="77777777" w:rsidR="009C0EB2" w:rsidRPr="00F80B32" w:rsidRDefault="009C0EB2" w:rsidP="00020BBA">
      <w:pPr>
        <w:pStyle w:val="Paragraphedeliste"/>
        <w:numPr>
          <w:ilvl w:val="0"/>
          <w:numId w:val="25"/>
        </w:numPr>
        <w:spacing w:after="0"/>
        <w:jc w:val="both"/>
        <w:rPr>
          <w:rFonts w:cstheme="minorHAnsi"/>
          <w:sz w:val="20"/>
          <w:szCs w:val="20"/>
        </w:rPr>
      </w:pPr>
      <w:r w:rsidRPr="00F80B32">
        <w:rPr>
          <w:rFonts w:cstheme="minorHAnsi"/>
          <w:sz w:val="20"/>
          <w:szCs w:val="20"/>
        </w:rPr>
        <w:t>Les modifications et/ou ajouts rendus nécessaires suite à des évolutions d’ordre technique ou technologique.</w:t>
      </w:r>
    </w:p>
    <w:p w14:paraId="549CB6A7" w14:textId="77777777" w:rsidR="009C0EB2" w:rsidRPr="00F80B32" w:rsidRDefault="009C0EB2" w:rsidP="009C0EB2">
      <w:pPr>
        <w:spacing w:after="0"/>
        <w:ind w:left="709"/>
        <w:jc w:val="both"/>
        <w:rPr>
          <w:rFonts w:cstheme="minorHAnsi"/>
          <w:sz w:val="20"/>
          <w:szCs w:val="20"/>
        </w:rPr>
      </w:pPr>
      <w:r w:rsidRPr="00F80B32">
        <w:rPr>
          <w:rFonts w:cstheme="minorHAnsi"/>
          <w:sz w:val="20"/>
          <w:szCs w:val="20"/>
        </w:rPr>
        <w:t>Ces évolutions peuvent notamment aboutir à :</w:t>
      </w:r>
    </w:p>
    <w:p w14:paraId="1B181836" w14:textId="77777777" w:rsidR="009C0EB2" w:rsidRPr="00F80B32" w:rsidRDefault="009C0EB2" w:rsidP="00020BBA">
      <w:pPr>
        <w:pStyle w:val="Paragraphedeliste"/>
        <w:numPr>
          <w:ilvl w:val="1"/>
          <w:numId w:val="25"/>
        </w:numPr>
        <w:spacing w:after="0"/>
        <w:ind w:left="1134"/>
        <w:jc w:val="both"/>
        <w:rPr>
          <w:rFonts w:cstheme="minorHAnsi"/>
          <w:sz w:val="20"/>
          <w:szCs w:val="20"/>
        </w:rPr>
      </w:pPr>
      <w:r w:rsidRPr="00F80B32">
        <w:rPr>
          <w:rFonts w:cstheme="minorHAnsi"/>
          <w:sz w:val="20"/>
          <w:szCs w:val="20"/>
        </w:rPr>
        <w:t>La substitution de la prestation ou du matériel initial par une prestation ou matériel de remplacement conforme aux spécifications fonctionnelles prévues au marché et a minima techniquement équivalent à la prestation ou au matériel proposé(s) initialement ;</w:t>
      </w:r>
    </w:p>
    <w:p w14:paraId="01940D48" w14:textId="5D74B915" w:rsidR="001A5656" w:rsidRPr="00F80B32" w:rsidRDefault="009C0EB2" w:rsidP="00020BBA">
      <w:pPr>
        <w:pStyle w:val="Paragraphedeliste"/>
        <w:numPr>
          <w:ilvl w:val="1"/>
          <w:numId w:val="25"/>
        </w:numPr>
        <w:ind w:left="1134"/>
        <w:jc w:val="both"/>
        <w:rPr>
          <w:rFonts w:cstheme="minorHAnsi"/>
          <w:sz w:val="20"/>
          <w:szCs w:val="20"/>
        </w:rPr>
      </w:pPr>
      <w:r w:rsidRPr="00F80B32">
        <w:rPr>
          <w:rFonts w:cstheme="minorHAnsi"/>
          <w:sz w:val="20"/>
          <w:szCs w:val="20"/>
        </w:rPr>
        <w:t>Et/ou l’ajout d’une nouvelle prestation ou d’un nouveau matériel par déclinaison fonctionnelle ou accessoire ou option à celui déjà existant au marché.</w:t>
      </w:r>
    </w:p>
    <w:p w14:paraId="7FE73B70" w14:textId="1CB4E25A" w:rsidR="009C0EB2" w:rsidRPr="00F80B32" w:rsidRDefault="009C0EB2" w:rsidP="00020BBA">
      <w:pPr>
        <w:pStyle w:val="Paragraphedeliste"/>
        <w:numPr>
          <w:ilvl w:val="0"/>
          <w:numId w:val="25"/>
        </w:numPr>
        <w:spacing w:before="240"/>
        <w:jc w:val="both"/>
        <w:rPr>
          <w:rFonts w:cstheme="minorHAnsi"/>
          <w:sz w:val="20"/>
          <w:szCs w:val="20"/>
        </w:rPr>
      </w:pPr>
      <w:r w:rsidRPr="00F80B32">
        <w:rPr>
          <w:rFonts w:cstheme="minorHAnsi"/>
          <w:sz w:val="20"/>
          <w:szCs w:val="20"/>
        </w:rPr>
        <w:t xml:space="preserve">Les modifications et/ou les ajouts rendus nécessaires </w:t>
      </w:r>
      <w:r w:rsidR="00E42DC0" w:rsidRPr="00F80B32">
        <w:rPr>
          <w:rFonts w:cstheme="minorHAnsi"/>
          <w:sz w:val="20"/>
          <w:szCs w:val="20"/>
        </w:rPr>
        <w:t>à la suite d’une</w:t>
      </w:r>
      <w:r w:rsidRPr="00F80B32">
        <w:rPr>
          <w:rFonts w:cstheme="minorHAnsi"/>
          <w:sz w:val="20"/>
          <w:szCs w:val="20"/>
        </w:rPr>
        <w:t xml:space="preserve"> évolution réglementaire et/ou normative ;</w:t>
      </w:r>
    </w:p>
    <w:p w14:paraId="64E039B0" w14:textId="77777777" w:rsidR="009C0EB2" w:rsidRPr="00F80B32" w:rsidRDefault="009C0EB2" w:rsidP="00020BBA">
      <w:pPr>
        <w:pStyle w:val="Paragraphedeliste"/>
        <w:numPr>
          <w:ilvl w:val="0"/>
          <w:numId w:val="25"/>
        </w:numPr>
        <w:jc w:val="both"/>
        <w:rPr>
          <w:rFonts w:cstheme="minorHAnsi"/>
          <w:sz w:val="20"/>
          <w:szCs w:val="20"/>
        </w:rPr>
      </w:pPr>
      <w:r w:rsidRPr="00F80B32">
        <w:rPr>
          <w:rFonts w:cstheme="minorHAnsi"/>
          <w:sz w:val="20"/>
          <w:szCs w:val="20"/>
        </w:rPr>
        <w:t>Les modification et/ou ajouts rendus nécessaires à la bonne exécution du marché. La prestation et/ou le matériel est nécessaire à la bonne exécution du marché lorsqu’il permet de répondre à une évolution du besoin identifié par le pouvoir adjudicateur. La prestation ou le matériel n’était pas commercialisé au moment du dépôt des offres du présent marché ou non mentionné(e) dans le bordereau de prix du présent marché.</w:t>
      </w:r>
    </w:p>
    <w:p w14:paraId="0911F47A" w14:textId="77777777" w:rsidR="009C0EB2" w:rsidRPr="00F80B32" w:rsidRDefault="009C0EB2" w:rsidP="009C0EB2">
      <w:pPr>
        <w:ind w:left="709"/>
        <w:jc w:val="both"/>
        <w:rPr>
          <w:rFonts w:cstheme="minorHAnsi"/>
          <w:sz w:val="20"/>
          <w:szCs w:val="20"/>
        </w:rPr>
      </w:pPr>
      <w:r w:rsidRPr="00F80B32">
        <w:rPr>
          <w:rFonts w:cstheme="minorHAnsi"/>
          <w:sz w:val="20"/>
          <w:szCs w:val="20"/>
        </w:rPr>
        <w:t>Sont notamment concernés :</w:t>
      </w:r>
    </w:p>
    <w:p w14:paraId="10DC9024" w14:textId="393A6DC8" w:rsidR="009C0EB2" w:rsidRPr="00F80B32" w:rsidRDefault="009C0EB2" w:rsidP="00020BBA">
      <w:pPr>
        <w:pStyle w:val="Paragraphedeliste"/>
        <w:numPr>
          <w:ilvl w:val="0"/>
          <w:numId w:val="26"/>
        </w:numPr>
        <w:ind w:left="1134"/>
        <w:jc w:val="both"/>
        <w:rPr>
          <w:rFonts w:cstheme="minorHAnsi"/>
          <w:bCs/>
          <w:sz w:val="20"/>
          <w:szCs w:val="20"/>
        </w:rPr>
      </w:pPr>
      <w:r w:rsidRPr="00F80B32">
        <w:rPr>
          <w:rFonts w:cstheme="minorHAnsi"/>
          <w:bCs/>
          <w:sz w:val="20"/>
          <w:szCs w:val="20"/>
        </w:rPr>
        <w:t>Les évolutions liées à la hausse ou à la baisse du nombre de collaborateurs du Groupe CCI Paris Ile-de-France, utilisateurs des prestations objet du présent marché</w:t>
      </w:r>
      <w:r w:rsidR="00D228B8" w:rsidRPr="00F80B32">
        <w:rPr>
          <w:rFonts w:cstheme="minorHAnsi"/>
          <w:bCs/>
          <w:sz w:val="20"/>
          <w:szCs w:val="20"/>
        </w:rPr>
        <w:t> ;</w:t>
      </w:r>
    </w:p>
    <w:p w14:paraId="76086E9C" w14:textId="4BD5A28D" w:rsidR="00833AAC" w:rsidRPr="00F80B32" w:rsidRDefault="00833AAC" w:rsidP="00020BBA">
      <w:pPr>
        <w:pStyle w:val="Paragraphedeliste"/>
        <w:numPr>
          <w:ilvl w:val="0"/>
          <w:numId w:val="26"/>
        </w:numPr>
        <w:ind w:left="1134"/>
        <w:jc w:val="both"/>
        <w:rPr>
          <w:rFonts w:cstheme="minorHAnsi"/>
          <w:bCs/>
          <w:sz w:val="20"/>
          <w:szCs w:val="20"/>
        </w:rPr>
      </w:pPr>
      <w:r w:rsidRPr="00F80B32">
        <w:rPr>
          <w:rFonts w:cstheme="minorHAnsi"/>
          <w:bCs/>
          <w:sz w:val="20"/>
          <w:szCs w:val="20"/>
        </w:rPr>
        <w:lastRenderedPageBreak/>
        <w:t>L’ajout d’un</w:t>
      </w:r>
      <w:r w:rsidR="00A71413" w:rsidRPr="00F80B32">
        <w:rPr>
          <w:rFonts w:cstheme="minorHAnsi"/>
          <w:bCs/>
          <w:sz w:val="20"/>
          <w:szCs w:val="20"/>
        </w:rPr>
        <w:t xml:space="preserve">e solution informatique et/ou application </w:t>
      </w:r>
      <w:r w:rsidRPr="00F80B32">
        <w:rPr>
          <w:rFonts w:cstheme="minorHAnsi"/>
          <w:bCs/>
          <w:sz w:val="20"/>
          <w:szCs w:val="20"/>
        </w:rPr>
        <w:t>permettant</w:t>
      </w:r>
      <w:r w:rsidR="00593E22" w:rsidRPr="00F80B32">
        <w:rPr>
          <w:rFonts w:cstheme="minorHAnsi"/>
          <w:bCs/>
          <w:sz w:val="20"/>
          <w:szCs w:val="20"/>
        </w:rPr>
        <w:t xml:space="preserve"> une meilleure </w:t>
      </w:r>
      <w:r w:rsidR="00A71413" w:rsidRPr="00F80B32">
        <w:rPr>
          <w:rFonts w:cstheme="minorHAnsi"/>
          <w:bCs/>
          <w:sz w:val="20"/>
          <w:szCs w:val="20"/>
        </w:rPr>
        <w:t>réalisation des prestations</w:t>
      </w:r>
      <w:r w:rsidR="00D228B8" w:rsidRPr="00F80B32">
        <w:rPr>
          <w:rFonts w:cstheme="minorHAnsi"/>
          <w:bCs/>
          <w:sz w:val="20"/>
          <w:szCs w:val="20"/>
        </w:rPr>
        <w:t> ;</w:t>
      </w:r>
    </w:p>
    <w:p w14:paraId="22BF2CE6" w14:textId="77777777" w:rsidR="009C0EB2" w:rsidRPr="00F80B32" w:rsidRDefault="009C0EB2" w:rsidP="00CA7074">
      <w:pPr>
        <w:pStyle w:val="Titre2"/>
      </w:pPr>
      <w:bookmarkStart w:id="139" w:name="_Toc180155099"/>
      <w:r w:rsidRPr="00F80B32">
        <w:t>Modalités de mise en œuvre des modifications</w:t>
      </w:r>
      <w:bookmarkEnd w:id="139"/>
    </w:p>
    <w:p w14:paraId="1B2A4035" w14:textId="77777777" w:rsidR="009C0EB2" w:rsidRPr="00F80B32" w:rsidRDefault="009C0EB2" w:rsidP="009C0EB2">
      <w:pPr>
        <w:spacing w:after="240"/>
        <w:jc w:val="both"/>
        <w:rPr>
          <w:rFonts w:cstheme="minorHAnsi"/>
          <w:sz w:val="20"/>
          <w:szCs w:val="20"/>
        </w:rPr>
      </w:pPr>
      <w:r w:rsidRPr="00F80B32">
        <w:rPr>
          <w:rFonts w:cstheme="minorHAnsi"/>
          <w:sz w:val="20"/>
          <w:szCs w:val="20"/>
        </w:rPr>
        <w:t>La partie au marché à l’origine de la demande en informe l’autre partie par écrit au plus tard deux mois avant la date souhaitée d’ajout ou de modification. Elle produit à l’appui de sa demande tout dossier motivé détaillant l’objet de sa demande.</w:t>
      </w:r>
    </w:p>
    <w:p w14:paraId="3EEE0420" w14:textId="77777777" w:rsidR="009C0EB2" w:rsidRPr="00F80B32" w:rsidRDefault="009C0EB2" w:rsidP="009C0EB2">
      <w:pPr>
        <w:spacing w:after="240"/>
        <w:jc w:val="both"/>
        <w:rPr>
          <w:rFonts w:cstheme="minorHAnsi"/>
          <w:sz w:val="20"/>
          <w:szCs w:val="20"/>
        </w:rPr>
      </w:pPr>
      <w:r w:rsidRPr="00F80B32">
        <w:rPr>
          <w:rFonts w:cstheme="minorHAnsi"/>
          <w:sz w:val="20"/>
          <w:szCs w:val="20"/>
        </w:rPr>
        <w:t>La partie destinataire du dossier dispose d’un délai de trente jours calendaires à compter de sa réception pour valider la modification ou l’ajout, ou faire part de ses observations et, le cas échéant, transmettre l’impact financier de la modification ou de l’ajout demandé. À défaut de réponse dans ce délai, la demande de modification ou d’ajout est réputée refusée.</w:t>
      </w:r>
    </w:p>
    <w:p w14:paraId="4C21156B" w14:textId="77777777" w:rsidR="009C0EB2" w:rsidRPr="00F80B32" w:rsidRDefault="009C0EB2" w:rsidP="00020BBA">
      <w:pPr>
        <w:pStyle w:val="Paragraphedeliste"/>
        <w:numPr>
          <w:ilvl w:val="0"/>
          <w:numId w:val="22"/>
        </w:numPr>
        <w:jc w:val="both"/>
        <w:rPr>
          <w:rFonts w:cstheme="minorHAnsi"/>
          <w:sz w:val="20"/>
          <w:szCs w:val="20"/>
        </w:rPr>
      </w:pPr>
      <w:r w:rsidRPr="00F80B32">
        <w:rPr>
          <w:rFonts w:cstheme="minorHAnsi"/>
          <w:b/>
          <w:bCs/>
          <w:sz w:val="20"/>
          <w:szCs w:val="20"/>
        </w:rPr>
        <w:t>Si la modification indiquée ci-dessus a une incidence sur l’une des informations renseignées au bordereau de prix (qu’ils soient unitaires ou forfaitaires)</w:t>
      </w:r>
      <w:r w:rsidRPr="00F80B32">
        <w:rPr>
          <w:rFonts w:cstheme="minorHAnsi"/>
          <w:sz w:val="20"/>
          <w:szCs w:val="20"/>
        </w:rPr>
        <w:t>, l’acceptation de la modification est formalisée par la notification d’un nouveau bordereau de prix, qui remplace le précédent.</w:t>
      </w:r>
    </w:p>
    <w:p w14:paraId="2C3F82E3" w14:textId="77777777" w:rsidR="009C0EB2" w:rsidRPr="00F80B32" w:rsidRDefault="009C0EB2" w:rsidP="009C0EB2">
      <w:pPr>
        <w:ind w:left="709"/>
        <w:jc w:val="both"/>
        <w:rPr>
          <w:rFonts w:cstheme="minorHAnsi"/>
          <w:sz w:val="20"/>
          <w:szCs w:val="20"/>
        </w:rPr>
      </w:pPr>
      <w:r w:rsidRPr="00F80B32">
        <w:rPr>
          <w:rFonts w:cstheme="minorHAnsi"/>
          <w:sz w:val="20"/>
          <w:szCs w:val="20"/>
        </w:rPr>
        <w:t>Les nouveaux prix s’appliquent aux commandes émises à compter de la notification de l’acceptation de la modification.</w:t>
      </w:r>
    </w:p>
    <w:p w14:paraId="1B8D1037" w14:textId="77777777" w:rsidR="009C0EB2" w:rsidRPr="00F80B32" w:rsidRDefault="009C0EB2" w:rsidP="009C0EB2">
      <w:pPr>
        <w:ind w:left="709"/>
        <w:jc w:val="both"/>
        <w:rPr>
          <w:rFonts w:cstheme="minorHAnsi"/>
          <w:sz w:val="20"/>
          <w:szCs w:val="20"/>
        </w:rPr>
      </w:pPr>
      <w:r w:rsidRPr="00F80B32">
        <w:rPr>
          <w:rFonts w:cstheme="minorHAnsi"/>
          <w:sz w:val="20"/>
          <w:szCs w:val="20"/>
        </w:rPr>
        <w:t>Le cas échéant, les nouveaux prix sont applicables aux mensualités suivant la modification de l’acceptation de la modification</w:t>
      </w:r>
    </w:p>
    <w:p w14:paraId="0DB3C7FA" w14:textId="77777777" w:rsidR="009C0EB2" w:rsidRPr="00F80B32" w:rsidRDefault="009C0EB2" w:rsidP="00020BBA">
      <w:pPr>
        <w:pStyle w:val="Paragraphedeliste"/>
        <w:numPr>
          <w:ilvl w:val="0"/>
          <w:numId w:val="22"/>
        </w:numPr>
        <w:jc w:val="both"/>
        <w:rPr>
          <w:rFonts w:cstheme="minorHAnsi"/>
          <w:sz w:val="20"/>
          <w:szCs w:val="20"/>
        </w:rPr>
      </w:pPr>
      <w:r w:rsidRPr="00F80B32">
        <w:rPr>
          <w:rFonts w:cstheme="minorHAnsi"/>
          <w:b/>
          <w:bCs/>
          <w:sz w:val="20"/>
          <w:szCs w:val="20"/>
        </w:rPr>
        <w:t xml:space="preserve">Si la modification indiquée ci-dessus porte sur une des informations contenues dans le présent document, </w:t>
      </w:r>
      <w:r w:rsidRPr="00F80B32">
        <w:rPr>
          <w:rFonts w:cstheme="minorHAnsi"/>
          <w:sz w:val="20"/>
          <w:szCs w:val="20"/>
        </w:rPr>
        <w:t>elle sera formalisée par le biais d’un avenant.</w:t>
      </w:r>
    </w:p>
    <w:p w14:paraId="450B8BED" w14:textId="77777777" w:rsidR="009C0EB2" w:rsidRPr="00F80B32" w:rsidRDefault="009C0EB2" w:rsidP="00CA7074">
      <w:pPr>
        <w:pStyle w:val="Titre2"/>
      </w:pPr>
      <w:bookmarkStart w:id="140" w:name="_Toc180155100"/>
      <w:r w:rsidRPr="00F80B32">
        <w:t>Modifications temporaires en cas de circonstances imprévisibles</w:t>
      </w:r>
      <w:bookmarkEnd w:id="140"/>
    </w:p>
    <w:p w14:paraId="6703CF39" w14:textId="77777777" w:rsidR="009C0EB2" w:rsidRPr="00F80B32" w:rsidRDefault="009C0EB2" w:rsidP="009C0EB2">
      <w:pPr>
        <w:spacing w:after="240"/>
        <w:jc w:val="both"/>
        <w:rPr>
          <w:rFonts w:cstheme="minorHAnsi"/>
          <w:sz w:val="20"/>
          <w:szCs w:val="20"/>
        </w:rPr>
      </w:pPr>
      <w:r w:rsidRPr="00F80B32">
        <w:rPr>
          <w:rFonts w:cstheme="minorHAnsi"/>
          <w:sz w:val="20"/>
          <w:szCs w:val="20"/>
        </w:rPr>
        <w:t>Lorsque la poursuite de l’exécution du marché est rendue temporairement impossible en raison d’une circonstance que des parties diligentes ne pouvaient prévoir au moment de la conclusion du marché, dans sa nature ou dans son ampleur et modifiant de manière significative les conditions d’exécution du marché (par exemple : difficultés 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1831AC87" w14:textId="77777777" w:rsidR="009C0EB2" w:rsidRPr="00F80B32" w:rsidRDefault="009C0EB2" w:rsidP="00020BBA">
      <w:pPr>
        <w:pStyle w:val="Paragraphedeliste"/>
        <w:numPr>
          <w:ilvl w:val="0"/>
          <w:numId w:val="22"/>
        </w:numPr>
        <w:jc w:val="both"/>
        <w:rPr>
          <w:rFonts w:cstheme="minorHAnsi"/>
          <w:sz w:val="20"/>
          <w:szCs w:val="20"/>
        </w:rPr>
      </w:pPr>
      <w:bookmarkStart w:id="141" w:name="_Hlk141693337"/>
      <w:r w:rsidRPr="00F80B32">
        <w:rPr>
          <w:rFonts w:cstheme="minorHAnsi"/>
          <w:sz w:val="20"/>
          <w:szCs w:val="20"/>
        </w:rPr>
        <w:t>Une modification des références initiales de produits par des références conformes aux conditions et normes similaires au présent marché ;</w:t>
      </w:r>
    </w:p>
    <w:p w14:paraId="44B48352" w14:textId="77777777" w:rsidR="009C0EB2" w:rsidRPr="00F80B32" w:rsidRDefault="009C0EB2" w:rsidP="00020BBA">
      <w:pPr>
        <w:pStyle w:val="Paragraphedeliste"/>
        <w:numPr>
          <w:ilvl w:val="0"/>
          <w:numId w:val="22"/>
        </w:numPr>
        <w:jc w:val="both"/>
        <w:rPr>
          <w:rFonts w:cstheme="minorHAnsi"/>
          <w:sz w:val="20"/>
          <w:szCs w:val="20"/>
        </w:rPr>
      </w:pPr>
      <w:r w:rsidRPr="00F80B32">
        <w:rPr>
          <w:rFonts w:cstheme="minorHAnsi"/>
          <w:sz w:val="20"/>
          <w:szCs w:val="20"/>
        </w:rPr>
        <w:t>Une prestation de substitution permettant d’assurer la continuité de l’exécution contractuelle sans surcoût :</w:t>
      </w:r>
    </w:p>
    <w:p w14:paraId="5C1EB72E" w14:textId="77777777" w:rsidR="009C0EB2" w:rsidRPr="00F80B32" w:rsidRDefault="009C0EB2" w:rsidP="00020BBA">
      <w:pPr>
        <w:pStyle w:val="Paragraphedeliste"/>
        <w:numPr>
          <w:ilvl w:val="0"/>
          <w:numId w:val="22"/>
        </w:numPr>
        <w:jc w:val="both"/>
        <w:rPr>
          <w:rFonts w:cstheme="minorHAnsi"/>
          <w:sz w:val="20"/>
          <w:szCs w:val="20"/>
        </w:rPr>
      </w:pPr>
      <w:r w:rsidRPr="00F80B32">
        <w:rPr>
          <w:rFonts w:cstheme="minorHAnsi"/>
          <w:sz w:val="20"/>
          <w:szCs w:val="20"/>
        </w:rPr>
        <w:t>Une modification des délais contractuels ;</w:t>
      </w:r>
    </w:p>
    <w:p w14:paraId="21664A1C" w14:textId="77777777" w:rsidR="009C0EB2" w:rsidRPr="00F80B32" w:rsidRDefault="009C0EB2" w:rsidP="00020BBA">
      <w:pPr>
        <w:pStyle w:val="Paragraphedeliste"/>
        <w:numPr>
          <w:ilvl w:val="0"/>
          <w:numId w:val="22"/>
        </w:numPr>
        <w:spacing w:after="240"/>
        <w:jc w:val="both"/>
        <w:rPr>
          <w:rFonts w:cstheme="minorHAnsi"/>
          <w:sz w:val="20"/>
          <w:szCs w:val="20"/>
        </w:rPr>
      </w:pPr>
      <w:r w:rsidRPr="00F80B32">
        <w:rPr>
          <w:rFonts w:cstheme="minorHAnsi"/>
          <w:sz w:val="20"/>
          <w:szCs w:val="20"/>
        </w:rPr>
        <w:t>Une modification des prix initiaux ou résultant de l’application des clauses de révision prévues au marché, sous réserve que cela ne constitue pas une modification de l’équilibre financier du présent marché au profit du titulaire.</w:t>
      </w:r>
    </w:p>
    <w:bookmarkEnd w:id="141"/>
    <w:p w14:paraId="6C35EB50" w14:textId="77777777" w:rsidR="009C0EB2" w:rsidRPr="00F80B32" w:rsidRDefault="009C0EB2" w:rsidP="009C0EB2">
      <w:pPr>
        <w:spacing w:after="240"/>
        <w:jc w:val="both"/>
        <w:rPr>
          <w:rFonts w:cstheme="minorHAnsi"/>
          <w:sz w:val="20"/>
          <w:szCs w:val="20"/>
        </w:rPr>
      </w:pPr>
      <w:r w:rsidRPr="00F80B32">
        <w:rPr>
          <w:rFonts w:cstheme="minorHAnsi"/>
          <w:sz w:val="20"/>
          <w:szCs w:val="20"/>
        </w:rPr>
        <w:t>Cette demande est accompagnée de justificatifs permettant d’apprécier le bien-fondé de la demande.</w:t>
      </w:r>
    </w:p>
    <w:p w14:paraId="6B913F6A" w14:textId="77777777" w:rsidR="009C0EB2" w:rsidRPr="00F80B32" w:rsidRDefault="009C0EB2" w:rsidP="009C0EB2">
      <w:pPr>
        <w:spacing w:after="240"/>
        <w:jc w:val="both"/>
        <w:rPr>
          <w:rFonts w:cstheme="minorHAnsi"/>
          <w:sz w:val="20"/>
          <w:szCs w:val="20"/>
        </w:rPr>
      </w:pPr>
      <w:r w:rsidRPr="00F80B32">
        <w:rPr>
          <w:rFonts w:cstheme="minorHAnsi"/>
          <w:sz w:val="20"/>
          <w:szCs w:val="20"/>
        </w:rPr>
        <w:t>Après validation écrite du pouvoir adjudicateur, la prise en compte de ces modifications est notifiée dans les meilleurs délais au titulaire par tout moyen permettant de donner une date certaine. À défaut de réponse par le pouvoir adjudicateur dans un délai de quinze jours, la demande est réputée rejetée.</w:t>
      </w:r>
    </w:p>
    <w:p w14:paraId="3E3AC051" w14:textId="77777777" w:rsidR="009C0EB2" w:rsidRPr="00F80B32" w:rsidRDefault="009C0EB2" w:rsidP="009C0EB2">
      <w:pPr>
        <w:spacing w:after="240"/>
        <w:jc w:val="both"/>
        <w:rPr>
          <w:rFonts w:cstheme="minorHAnsi"/>
          <w:sz w:val="20"/>
          <w:szCs w:val="20"/>
        </w:rPr>
      </w:pPr>
      <w:r w:rsidRPr="00F80B32">
        <w:rPr>
          <w:rFonts w:cstheme="minorHAnsi"/>
          <w:sz w:val="20"/>
          <w:szCs w:val="20"/>
        </w:rPr>
        <w:t>Ces modifications prennent la forme d’une décision unilatérale qui précise la date d’entrée en vigueur ainsi que la durée d’application des modifications. Ces modifications s’appliquent aux commandes émises à compter de cette date.</w:t>
      </w:r>
    </w:p>
    <w:p w14:paraId="6EF0B22C" w14:textId="77777777" w:rsidR="009C0EB2" w:rsidRPr="00F80B32" w:rsidRDefault="009C0EB2" w:rsidP="009C0EB2">
      <w:pPr>
        <w:spacing w:after="240"/>
        <w:jc w:val="both"/>
        <w:rPr>
          <w:rFonts w:cstheme="minorHAnsi"/>
          <w:sz w:val="20"/>
          <w:szCs w:val="20"/>
        </w:rPr>
      </w:pPr>
      <w:r w:rsidRPr="00F80B32">
        <w:rPr>
          <w:rFonts w:cstheme="minorHAnsi"/>
          <w:sz w:val="20"/>
          <w:szCs w:val="20"/>
        </w:rPr>
        <w:lastRenderedPageBreak/>
        <w:t>À la fin de la période d’application prévue, le pouvoir adjudicateur et le titulaire examinent de bonne foi si la circonstance imprévisible modifiant de manière significative les conditions d’exécution du marché est toujours actuelle. Toute prolongation ou nouvelles modifications doivent faire l’objet d’une nouvelle décision unilatérale.</w:t>
      </w:r>
    </w:p>
    <w:p w14:paraId="22F03E84" w14:textId="77777777" w:rsidR="009C0EB2" w:rsidRPr="00F80B32" w:rsidRDefault="009C0EB2" w:rsidP="009C0EB2">
      <w:pPr>
        <w:spacing w:after="240"/>
        <w:jc w:val="both"/>
        <w:rPr>
          <w:rFonts w:cstheme="minorHAnsi"/>
          <w:sz w:val="20"/>
          <w:szCs w:val="20"/>
        </w:rPr>
      </w:pPr>
      <w:r w:rsidRPr="00F80B32">
        <w:rPr>
          <w:rFonts w:cstheme="minorHAnsi"/>
          <w:sz w:val="20"/>
          <w:szCs w:val="20"/>
        </w:rPr>
        <w:t>Aucune reconduction tacite n’est possible.</w:t>
      </w:r>
    </w:p>
    <w:p w14:paraId="1ADE8C3C" w14:textId="37D67F69" w:rsidR="005F014E" w:rsidRPr="00F80B32" w:rsidRDefault="005F014E" w:rsidP="00020BBA">
      <w:pPr>
        <w:pStyle w:val="Titre1"/>
        <w:numPr>
          <w:ilvl w:val="0"/>
          <w:numId w:val="8"/>
        </w:numPr>
        <w:pBdr>
          <w:top w:val="single" w:sz="2" w:space="1" w:color="auto"/>
          <w:bottom w:val="single" w:sz="12" w:space="1" w:color="auto"/>
        </w:pBdr>
        <w:spacing w:before="600" w:after="360"/>
        <w:ind w:left="142" w:hanging="76"/>
        <w:jc w:val="both"/>
        <w:rPr>
          <w:rFonts w:cstheme="minorHAnsi"/>
          <w:sz w:val="32"/>
          <w:szCs w:val="32"/>
        </w:rPr>
      </w:pPr>
      <w:bookmarkStart w:id="142" w:name="_Toc180155101"/>
      <w:bookmarkStart w:id="143" w:name="_Toc206515542"/>
      <w:r w:rsidRPr="00F80B32">
        <w:rPr>
          <w:rFonts w:cstheme="minorHAnsi"/>
          <w:sz w:val="32"/>
          <w:szCs w:val="32"/>
        </w:rPr>
        <w:t>SOUS-TRAITANCE</w:t>
      </w:r>
      <w:bookmarkEnd w:id="142"/>
      <w:bookmarkEnd w:id="143"/>
      <w:r w:rsidR="007A409C" w:rsidRPr="00F80B32">
        <w:rPr>
          <w:rFonts w:cstheme="minorHAnsi"/>
          <w:sz w:val="32"/>
          <w:szCs w:val="32"/>
        </w:rPr>
        <w:t xml:space="preserve"> </w:t>
      </w:r>
    </w:p>
    <w:p w14:paraId="07BAA10D" w14:textId="77777777" w:rsidR="005F014E" w:rsidRPr="00F80B32" w:rsidRDefault="005F014E" w:rsidP="005F014E">
      <w:pPr>
        <w:jc w:val="both"/>
        <w:rPr>
          <w:rFonts w:cstheme="minorHAnsi"/>
          <w:sz w:val="20"/>
        </w:rPr>
      </w:pPr>
      <w:r w:rsidRPr="00F80B32">
        <w:rPr>
          <w:rFonts w:cstheme="minorHAnsi"/>
          <w:sz w:val="20"/>
        </w:rPr>
        <w:t>Le titulaire du marché peut recourir à la sous-traitance dans les conditions définies aux articles R2193-1 et suivants du Code de la Commande Publique.</w:t>
      </w:r>
    </w:p>
    <w:p w14:paraId="1DC111D1" w14:textId="77777777" w:rsidR="005F014E" w:rsidRPr="00F80B32" w:rsidRDefault="005F014E" w:rsidP="005F014E">
      <w:pPr>
        <w:jc w:val="both"/>
        <w:rPr>
          <w:rFonts w:cstheme="minorHAnsi"/>
          <w:sz w:val="20"/>
        </w:rPr>
      </w:pPr>
      <w:r w:rsidRPr="00F80B32">
        <w:rPr>
          <w:rFonts w:cstheme="minorHAnsi"/>
          <w:sz w:val="20"/>
        </w:rPr>
        <w:t>La sous-traitance totale du marché est interdite.</w:t>
      </w:r>
    </w:p>
    <w:p w14:paraId="12D54B35" w14:textId="77777777" w:rsidR="005F014E" w:rsidRPr="00F80B32" w:rsidRDefault="005F014E" w:rsidP="00020BBA">
      <w:pPr>
        <w:pStyle w:val="Titre1"/>
        <w:numPr>
          <w:ilvl w:val="0"/>
          <w:numId w:val="8"/>
        </w:numPr>
        <w:pBdr>
          <w:top w:val="single" w:sz="2" w:space="1" w:color="auto"/>
          <w:bottom w:val="single" w:sz="12" w:space="1" w:color="auto"/>
        </w:pBdr>
        <w:spacing w:before="600" w:after="360"/>
        <w:ind w:left="426" w:hanging="360"/>
        <w:jc w:val="both"/>
        <w:rPr>
          <w:rFonts w:cstheme="minorHAnsi"/>
          <w:sz w:val="32"/>
          <w:szCs w:val="32"/>
        </w:rPr>
      </w:pPr>
      <w:bookmarkStart w:id="144" w:name="_Toc180155102"/>
      <w:bookmarkStart w:id="145" w:name="_Toc206515543"/>
      <w:r w:rsidRPr="00F80B32">
        <w:rPr>
          <w:rFonts w:cstheme="minorHAnsi"/>
          <w:sz w:val="32"/>
          <w:szCs w:val="32"/>
        </w:rPr>
        <w:t>CESSION DU MARCHÉ</w:t>
      </w:r>
      <w:bookmarkEnd w:id="144"/>
      <w:bookmarkEnd w:id="145"/>
    </w:p>
    <w:p w14:paraId="1BB2E049" w14:textId="77777777" w:rsidR="005F014E" w:rsidRPr="00F80B32" w:rsidRDefault="005F014E" w:rsidP="005F014E">
      <w:pPr>
        <w:pStyle w:val="pf0"/>
        <w:jc w:val="both"/>
        <w:rPr>
          <w:rFonts w:asciiTheme="minorHAnsi" w:hAnsiTheme="minorHAnsi" w:cstheme="minorHAnsi"/>
          <w:sz w:val="20"/>
          <w:szCs w:val="20"/>
        </w:rPr>
      </w:pPr>
      <w:r w:rsidRPr="00F80B32">
        <w:rPr>
          <w:rStyle w:val="cf01"/>
          <w:rFonts w:asciiTheme="minorHAnsi" w:hAnsiTheme="minorHAnsi" w:cstheme="minorHAnsi"/>
          <w:sz w:val="20"/>
          <w:szCs w:val="20"/>
          <w:shd w:val="clear" w:color="auto" w:fill="auto"/>
        </w:rPr>
        <w:t>Sous réserve de l’obtention de l’accord préalable du pouvoir adjudicateur</w:t>
      </w:r>
      <w:r w:rsidRPr="00F80B32">
        <w:rPr>
          <w:rStyle w:val="cf11"/>
          <w:rFonts w:asciiTheme="minorHAnsi" w:hAnsiTheme="minorHAnsi" w:cstheme="minorHAnsi"/>
          <w:sz w:val="20"/>
          <w:szCs w:val="20"/>
        </w:rPr>
        <w:t xml:space="preserve">, le titulaire peut céder tout ou partie du marché au bénéfice d’un tiers. La cession est entendue comme la reprise pure et simple, par le cessionnaire, de l'ensemble des droits et obligations résultant </w:t>
      </w:r>
      <w:r w:rsidRPr="00F80B32">
        <w:rPr>
          <w:rStyle w:val="cf01"/>
          <w:rFonts w:asciiTheme="minorHAnsi" w:hAnsiTheme="minorHAnsi" w:cstheme="minorHAnsi"/>
          <w:sz w:val="20"/>
          <w:szCs w:val="20"/>
          <w:shd w:val="clear" w:color="auto" w:fill="auto"/>
        </w:rPr>
        <w:t>du présent</w:t>
      </w:r>
      <w:r w:rsidRPr="00F80B32">
        <w:rPr>
          <w:rStyle w:val="cf11"/>
          <w:rFonts w:asciiTheme="minorHAnsi" w:hAnsiTheme="minorHAnsi" w:cstheme="minorHAnsi"/>
          <w:sz w:val="20"/>
          <w:szCs w:val="20"/>
        </w:rPr>
        <w:t xml:space="preserve"> marché. Cette cession ne peut remettre en cause les éléments essentiels relatifs au choix du titulaire et du marché lui-même.</w:t>
      </w:r>
    </w:p>
    <w:p w14:paraId="3853148E" w14:textId="77777777" w:rsidR="005F014E" w:rsidRPr="00F80B32" w:rsidRDefault="005F014E" w:rsidP="005F014E">
      <w:pPr>
        <w:pStyle w:val="pf0"/>
        <w:jc w:val="both"/>
        <w:rPr>
          <w:rFonts w:asciiTheme="minorHAnsi" w:hAnsiTheme="minorHAnsi" w:cstheme="minorHAnsi"/>
          <w:sz w:val="20"/>
          <w:szCs w:val="20"/>
        </w:rPr>
      </w:pPr>
      <w:r w:rsidRPr="00F80B32">
        <w:rPr>
          <w:rStyle w:val="cf11"/>
          <w:rFonts w:asciiTheme="minorHAnsi" w:hAnsiTheme="minorHAnsi" w:cstheme="minorHAnsi"/>
          <w:sz w:val="20"/>
          <w:szCs w:val="20"/>
        </w:rPr>
        <w:t>Ainsi, le titulaire doit informer dans les plus brefs délais la Direction des Achats du GIE Groupe CCI Paris Ile-de-France de tout projet de cession totale ou partielle du marché, résultant le cas échéant d’un projet de fusion ou d’absorption de l’entreprise titulaire.</w:t>
      </w:r>
    </w:p>
    <w:p w14:paraId="664862BA" w14:textId="77777777" w:rsidR="005F014E" w:rsidRPr="00F80B32" w:rsidRDefault="005F014E" w:rsidP="005F014E">
      <w:pPr>
        <w:pStyle w:val="pf0"/>
        <w:jc w:val="both"/>
        <w:rPr>
          <w:rFonts w:asciiTheme="minorHAnsi" w:hAnsiTheme="minorHAnsi" w:cstheme="minorHAnsi"/>
          <w:sz w:val="20"/>
          <w:szCs w:val="20"/>
        </w:rPr>
      </w:pPr>
      <w:r w:rsidRPr="00F80B32">
        <w:rPr>
          <w:rStyle w:val="cf01"/>
          <w:rFonts w:asciiTheme="minorHAnsi" w:hAnsiTheme="minorHAnsi" w:cstheme="minorHAnsi"/>
          <w:sz w:val="20"/>
          <w:szCs w:val="20"/>
          <w:shd w:val="clear" w:color="auto" w:fill="auto"/>
        </w:rPr>
        <w:t>En vue d’obtenir l’accord préalable du pouvoir adjudicateur</w:t>
      </w:r>
      <w:r w:rsidRPr="00F80B32">
        <w:rPr>
          <w:rStyle w:val="cf11"/>
          <w:rFonts w:asciiTheme="minorHAnsi" w:hAnsiTheme="minorHAnsi" w:cstheme="minorHAnsi"/>
          <w:sz w:val="20"/>
          <w:szCs w:val="20"/>
        </w:rPr>
        <w:t xml:space="preserve">, il transmet, </w:t>
      </w:r>
      <w:r w:rsidRPr="00F80B32">
        <w:rPr>
          <w:rStyle w:val="cf01"/>
          <w:rFonts w:asciiTheme="minorHAnsi" w:hAnsiTheme="minorHAnsi" w:cstheme="minorHAnsi"/>
          <w:sz w:val="20"/>
          <w:szCs w:val="20"/>
          <w:shd w:val="clear" w:color="auto" w:fill="auto"/>
        </w:rPr>
        <w:t>en temps utile et dès qu’il en dispos</w:t>
      </w:r>
      <w:r w:rsidRPr="00F80B32">
        <w:rPr>
          <w:rStyle w:val="cf11"/>
          <w:rFonts w:asciiTheme="minorHAnsi" w:hAnsiTheme="minorHAnsi" w:cstheme="minorHAnsi"/>
          <w:sz w:val="20"/>
          <w:szCs w:val="20"/>
        </w:rPr>
        <w:t xml:space="preserve">e, les éléments nécessaires pour apprécier la validité de ce transfert, </w:t>
      </w:r>
      <w:r w:rsidRPr="00F80B32">
        <w:rPr>
          <w:rStyle w:val="cf31"/>
          <w:rFonts w:asciiTheme="minorHAnsi" w:hAnsiTheme="minorHAnsi" w:cstheme="minorHAnsi"/>
          <w:sz w:val="20"/>
          <w:szCs w:val="20"/>
          <w:shd w:val="clear" w:color="auto" w:fill="auto"/>
        </w:rPr>
        <w:t>et notamment</w:t>
      </w:r>
      <w:r w:rsidRPr="00F80B32">
        <w:rPr>
          <w:rStyle w:val="cf11"/>
          <w:rFonts w:asciiTheme="minorHAnsi" w:hAnsiTheme="minorHAnsi" w:cstheme="minorHAnsi"/>
          <w:sz w:val="20"/>
          <w:szCs w:val="20"/>
        </w:rPr>
        <w:t xml:space="preserve"> tous les éléments et documents nécessaires à l’appréciation des capacités techniques, professionnelles et financières, ainsi qu’à la régularité de la situation fiscale et sociale du cessionnaire.</w:t>
      </w:r>
    </w:p>
    <w:p w14:paraId="02005CEE" w14:textId="77777777" w:rsidR="005F014E" w:rsidRPr="00F80B32" w:rsidRDefault="005F014E" w:rsidP="005F014E">
      <w:pPr>
        <w:pStyle w:val="pf0"/>
        <w:jc w:val="both"/>
        <w:rPr>
          <w:rFonts w:asciiTheme="minorHAnsi" w:hAnsiTheme="minorHAnsi" w:cstheme="minorHAnsi"/>
          <w:sz w:val="20"/>
          <w:szCs w:val="20"/>
        </w:rPr>
      </w:pPr>
      <w:r w:rsidRPr="00F80B32">
        <w:rPr>
          <w:rStyle w:val="cf11"/>
          <w:rFonts w:asciiTheme="minorHAnsi" w:hAnsiTheme="minorHAnsi" w:cstheme="minorHAnsi"/>
          <w:sz w:val="20"/>
          <w:szCs w:val="20"/>
        </w:rPr>
        <w:t>En cas d’acceptation de la cession du marché par le pouvoir adjudicateur, elle fera l’objet d’un avenant constatant le transfert du marché au nouveau titulaire.</w:t>
      </w:r>
    </w:p>
    <w:p w14:paraId="62F9C464" w14:textId="77777777" w:rsidR="005F014E" w:rsidRPr="00F80B32" w:rsidRDefault="005F014E" w:rsidP="005F014E">
      <w:pPr>
        <w:pStyle w:val="pf0"/>
        <w:jc w:val="both"/>
        <w:rPr>
          <w:rFonts w:asciiTheme="minorHAnsi" w:hAnsiTheme="minorHAnsi" w:cstheme="minorHAnsi"/>
          <w:sz w:val="20"/>
          <w:szCs w:val="20"/>
        </w:rPr>
      </w:pPr>
      <w:r w:rsidRPr="00F80B32">
        <w:rPr>
          <w:rStyle w:val="cf11"/>
          <w:rFonts w:asciiTheme="minorHAnsi" w:hAnsiTheme="minorHAnsi" w:cstheme="minorHAnsi"/>
          <w:sz w:val="20"/>
          <w:szCs w:val="20"/>
        </w:rPr>
        <w:t>Dans l’hypothèse d’une cession partielle du marché, les droits et obligations résultant du marché peuvent être confiés à un nouveau cotraitant ou à un cotraitant déjà membre du groupement titulaire, dans les conditions indiquées au présent article.</w:t>
      </w:r>
    </w:p>
    <w:p w14:paraId="22F0176F" w14:textId="49FD43F4" w:rsidR="005F014E" w:rsidRPr="00F80B32" w:rsidRDefault="005F014E" w:rsidP="00020BBA">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146" w:name="_Toc139613535"/>
      <w:bookmarkStart w:id="147" w:name="_Toc206515544"/>
      <w:bookmarkStart w:id="148" w:name="_Toc180155103"/>
      <w:r w:rsidRPr="00F80B32">
        <w:rPr>
          <w:rFonts w:cstheme="minorHAnsi"/>
          <w:sz w:val="32"/>
          <w:szCs w:val="32"/>
        </w:rPr>
        <w:t>PRESTATIONS SIMILAIRES</w:t>
      </w:r>
      <w:bookmarkEnd w:id="146"/>
      <w:bookmarkEnd w:id="147"/>
      <w:r w:rsidRPr="00F80B32">
        <w:rPr>
          <w:rFonts w:cstheme="minorHAnsi"/>
          <w:sz w:val="32"/>
          <w:szCs w:val="32"/>
        </w:rPr>
        <w:t xml:space="preserve"> </w:t>
      </w:r>
      <w:bookmarkEnd w:id="148"/>
    </w:p>
    <w:p w14:paraId="6FBFC567" w14:textId="02A532A6" w:rsidR="005F014E" w:rsidRPr="00F80B32" w:rsidRDefault="005F014E" w:rsidP="005F014E">
      <w:pPr>
        <w:spacing w:before="240"/>
        <w:jc w:val="both"/>
        <w:rPr>
          <w:rFonts w:cstheme="minorHAnsi"/>
          <w:sz w:val="20"/>
          <w:szCs w:val="20"/>
        </w:rPr>
      </w:pPr>
      <w:r w:rsidRPr="00F80B32">
        <w:rPr>
          <w:rFonts w:cstheme="minorHAnsi"/>
          <w:sz w:val="20"/>
          <w:szCs w:val="20"/>
        </w:rPr>
        <w:t xml:space="preserve">En application de R.2122-7 du code de la commande publique, la réalisation de prestations similaires à celle du marché pourra être exécutée par le titulaire du présent marché dans le cadre d’un ou de plusieurs marchés négociés qui seront passés ultérieurement à la notification du présent marché. </w:t>
      </w:r>
    </w:p>
    <w:p w14:paraId="499E1E1C" w14:textId="5B7BDBEE" w:rsidR="005F014E" w:rsidRPr="00F80B32" w:rsidRDefault="005F014E" w:rsidP="002A4861">
      <w:pPr>
        <w:jc w:val="both"/>
        <w:rPr>
          <w:rFonts w:cstheme="minorHAnsi"/>
          <w:sz w:val="20"/>
          <w:szCs w:val="20"/>
        </w:rPr>
      </w:pPr>
      <w:r w:rsidRPr="00F80B32">
        <w:rPr>
          <w:rFonts w:cstheme="minorHAnsi"/>
          <w:sz w:val="20"/>
          <w:szCs w:val="20"/>
        </w:rPr>
        <w:t xml:space="preserve">La durée pendant laquelle ce ou ces marchés peuvent être conclu(s) ne peut dépasser trois ans à compter de la notification du présent marché. </w:t>
      </w:r>
    </w:p>
    <w:p w14:paraId="624E50FC" w14:textId="77777777" w:rsidR="0084768B" w:rsidRPr="00F80B32" w:rsidRDefault="0084768B" w:rsidP="00020BBA">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149" w:name="_Toc256000008"/>
      <w:bookmarkStart w:id="150" w:name="_Toc180155104"/>
      <w:bookmarkStart w:id="151" w:name="_Toc206515545"/>
      <w:bookmarkStart w:id="152" w:name="_Hlk180414948"/>
      <w:r w:rsidRPr="00F80B32">
        <w:rPr>
          <w:rFonts w:cstheme="minorHAnsi"/>
          <w:sz w:val="32"/>
          <w:szCs w:val="32"/>
        </w:rPr>
        <w:lastRenderedPageBreak/>
        <w:t>CONFIDENTIALITÉ ET MESURES DE SÉCURITÉ</w:t>
      </w:r>
      <w:bookmarkEnd w:id="149"/>
      <w:bookmarkEnd w:id="150"/>
      <w:bookmarkEnd w:id="151"/>
    </w:p>
    <w:bookmarkEnd w:id="152"/>
    <w:p w14:paraId="7185B3D4" w14:textId="42545CC8" w:rsidR="0084768B" w:rsidRPr="00F80B32" w:rsidRDefault="0084768B" w:rsidP="00802417">
      <w:pPr>
        <w:pStyle w:val="ParagrapheIndent1"/>
        <w:spacing w:before="240" w:after="240" w:line="232" w:lineRule="exact"/>
        <w:ind w:left="20" w:right="20"/>
        <w:jc w:val="both"/>
        <w:rPr>
          <w:rFonts w:asciiTheme="minorHAnsi" w:hAnsiTheme="minorHAnsi" w:cstheme="minorHAnsi"/>
          <w:sz w:val="20"/>
          <w:lang w:val="fr-FR"/>
        </w:rPr>
      </w:pPr>
      <w:r w:rsidRPr="00F80B32">
        <w:rPr>
          <w:rFonts w:asciiTheme="minorHAnsi" w:hAnsiTheme="minorHAnsi" w:cstheme="minorHAnsi"/>
          <w:sz w:val="20"/>
          <w:lang w:val="fr-FR"/>
        </w:rPr>
        <w:t xml:space="preserve">Le présent marché comporte une obligation de confidentialité telle que prévue à l'article 5.1 du </w:t>
      </w:r>
      <w:r w:rsidRPr="00F80B32">
        <w:rPr>
          <w:rFonts w:asciiTheme="minorHAnsi" w:eastAsia="Arial Narrow" w:hAnsiTheme="minorHAnsi" w:cstheme="minorHAnsi"/>
          <w:bCs/>
          <w:iCs/>
          <w:sz w:val="20"/>
          <w:szCs w:val="20"/>
          <w:lang w:val="fr-FR"/>
        </w:rPr>
        <w:t xml:space="preserve">CCAG </w:t>
      </w:r>
      <w:r w:rsidR="006E25BF" w:rsidRPr="00F80B32">
        <w:rPr>
          <w:rFonts w:asciiTheme="minorHAnsi" w:eastAsia="Arial Narrow" w:hAnsiTheme="minorHAnsi" w:cstheme="minorHAnsi"/>
          <w:bCs/>
          <w:iCs/>
          <w:sz w:val="20"/>
          <w:szCs w:val="20"/>
          <w:lang w:val="fr-FR"/>
        </w:rPr>
        <w:t>applicable au présent marché.</w:t>
      </w:r>
    </w:p>
    <w:p w14:paraId="3150B584" w14:textId="18E74083" w:rsidR="0084768B" w:rsidRPr="00F80B32" w:rsidRDefault="0084768B" w:rsidP="0084768B">
      <w:pPr>
        <w:spacing w:before="60"/>
        <w:jc w:val="both"/>
        <w:rPr>
          <w:rFonts w:cstheme="minorHAnsi"/>
          <w:bCs/>
          <w:sz w:val="20"/>
          <w:szCs w:val="20"/>
        </w:rPr>
      </w:pPr>
      <w:r w:rsidRPr="00F80B32">
        <w:rPr>
          <w:rFonts w:cstheme="minorHAnsi"/>
          <w:bCs/>
          <w:sz w:val="20"/>
          <w:szCs w:val="20"/>
        </w:rPr>
        <w:t xml:space="preserve">Les prestations sont soumises à des mesures de sécurité conformément à l'article 5.3 du </w:t>
      </w:r>
      <w:r w:rsidRPr="00F80B32">
        <w:rPr>
          <w:rFonts w:eastAsia="Arial Narrow" w:cstheme="minorHAnsi"/>
          <w:bCs/>
          <w:iCs/>
          <w:sz w:val="20"/>
          <w:szCs w:val="20"/>
        </w:rPr>
        <w:t xml:space="preserve">CCAG </w:t>
      </w:r>
      <w:r w:rsidR="006E25BF" w:rsidRPr="00F80B32">
        <w:rPr>
          <w:rFonts w:eastAsia="Arial Narrow" w:cstheme="minorHAnsi"/>
          <w:bCs/>
          <w:iCs/>
          <w:sz w:val="20"/>
          <w:szCs w:val="20"/>
        </w:rPr>
        <w:t>applicable au présent marché</w:t>
      </w:r>
      <w:r w:rsidR="00C369F9" w:rsidRPr="00F80B32">
        <w:rPr>
          <w:rFonts w:eastAsia="Arial Narrow" w:cstheme="minorHAnsi"/>
          <w:bCs/>
          <w:iCs/>
          <w:sz w:val="20"/>
          <w:szCs w:val="20"/>
        </w:rPr>
        <w:t>.</w:t>
      </w:r>
    </w:p>
    <w:p w14:paraId="00505935" w14:textId="77777777" w:rsidR="0084768B" w:rsidRDefault="0084768B" w:rsidP="0084768B">
      <w:pPr>
        <w:spacing w:before="60"/>
        <w:jc w:val="both"/>
        <w:rPr>
          <w:rFonts w:cstheme="minorHAnsi"/>
          <w:bCs/>
          <w:sz w:val="20"/>
          <w:szCs w:val="20"/>
        </w:rPr>
      </w:pPr>
      <w:r w:rsidRPr="00F80B32">
        <w:rPr>
          <w:rFonts w:cstheme="minorHAnsi"/>
          <w:bCs/>
          <w:sz w:val="20"/>
          <w:szCs w:val="20"/>
        </w:rPr>
        <w:t>Le titulaire doit informer ses sous-traitants des obligations de confidentialité et/ou des mesures de sécurité.</w:t>
      </w:r>
    </w:p>
    <w:p w14:paraId="23AF4F88" w14:textId="77777777" w:rsidR="00967A2E" w:rsidRPr="007006A4" w:rsidRDefault="00967A2E" w:rsidP="00020BBA">
      <w:pPr>
        <w:pStyle w:val="Titre1"/>
        <w:numPr>
          <w:ilvl w:val="0"/>
          <w:numId w:val="8"/>
        </w:numPr>
        <w:pBdr>
          <w:top w:val="single" w:sz="2" w:space="1" w:color="auto"/>
          <w:bottom w:val="single" w:sz="12" w:space="1" w:color="auto"/>
        </w:pBdr>
        <w:spacing w:before="600" w:after="360"/>
        <w:ind w:left="720" w:hanging="360"/>
        <w:jc w:val="both"/>
        <w:rPr>
          <w:rFonts w:cstheme="minorHAnsi"/>
          <w:sz w:val="32"/>
          <w:szCs w:val="32"/>
        </w:rPr>
      </w:pPr>
      <w:bookmarkStart w:id="153" w:name="_Toc206515546"/>
      <w:r w:rsidRPr="007006A4">
        <w:rPr>
          <w:rFonts w:cstheme="minorHAnsi"/>
          <w:sz w:val="32"/>
          <w:szCs w:val="32"/>
        </w:rPr>
        <w:t>ENGAGEMENTS ANTICORRUPTION</w:t>
      </w:r>
      <w:r>
        <w:rPr>
          <w:rFonts w:cstheme="minorHAnsi"/>
          <w:sz w:val="32"/>
          <w:szCs w:val="32"/>
        </w:rPr>
        <w:t xml:space="preserve"> </w:t>
      </w:r>
      <w:r w:rsidRPr="007006A4">
        <w:rPr>
          <w:rFonts w:cstheme="minorHAnsi"/>
          <w:sz w:val="32"/>
          <w:szCs w:val="32"/>
        </w:rPr>
        <w:t>ET PROBITÉ</w:t>
      </w:r>
      <w:bookmarkEnd w:id="153"/>
    </w:p>
    <w:p w14:paraId="178ACE7A" w14:textId="77777777" w:rsidR="00967A2E" w:rsidRPr="00A6020A" w:rsidRDefault="00967A2E" w:rsidP="00967A2E">
      <w:pPr>
        <w:pStyle w:val="Titre2"/>
      </w:pPr>
      <w:r w:rsidRPr="00A6020A">
        <w:t>Prévention de la corruption</w:t>
      </w:r>
    </w:p>
    <w:p w14:paraId="431FEF65" w14:textId="77777777" w:rsidR="00967A2E" w:rsidRPr="00711191" w:rsidRDefault="00967A2E" w:rsidP="00967A2E">
      <w:pPr>
        <w:pStyle w:val="NormalWeb"/>
        <w:shd w:val="clear" w:color="auto" w:fill="FFFFFF"/>
        <w:spacing w:before="0" w:after="0"/>
        <w:jc w:val="both"/>
        <w:rPr>
          <w:rFonts w:asciiTheme="minorHAnsi" w:hAnsiTheme="minorHAnsi" w:cstheme="minorHAnsi"/>
          <w:sz w:val="20"/>
          <w:szCs w:val="20"/>
        </w:rPr>
      </w:pPr>
      <w:r w:rsidRPr="00711191">
        <w:rPr>
          <w:rFonts w:asciiTheme="minorHAnsi" w:hAnsiTheme="minorHAnsi"/>
          <w:sz w:val="20"/>
          <w:szCs w:val="20"/>
        </w:rPr>
        <w:t xml:space="preserve">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 </w:t>
      </w:r>
      <w:hyperlink r:id="rId15" w:tgtFrame="_blank" w:tooltip="URL d'origine: https://www.cci-paris-idf.fr/sites/default/files/2023-02/Code%20de%20conduite%20anti-corruptionV2.pdf. Cliquez ou appuyez si vous faites confiance à ce lien." w:history="1">
        <w:r w:rsidRPr="00711191">
          <w:rPr>
            <w:rFonts w:asciiTheme="minorHAnsi" w:hAnsiTheme="minorHAnsi"/>
            <w:sz w:val="20"/>
            <w:szCs w:val="20"/>
          </w:rPr>
          <w:t>Code de conduite anti-corruption CCI Paris Île-de-France</w:t>
        </w:r>
      </w:hyperlink>
      <w:r w:rsidRPr="00711191">
        <w:rPr>
          <w:rFonts w:asciiTheme="minorHAnsi" w:hAnsiTheme="minorHAnsi"/>
          <w:sz w:val="20"/>
          <w:szCs w:val="20"/>
        </w:rPr>
        <w:t xml:space="preserve">, également accessible sur le site internet du Groupe CCI Paris Île-de-France : </w:t>
      </w:r>
      <w:hyperlink r:id="rId16" w:history="1">
        <w:r w:rsidRPr="00711191">
          <w:rPr>
            <w:rStyle w:val="Lienhypertexte"/>
            <w:rFonts w:asciiTheme="minorHAnsi" w:hAnsiTheme="minorHAnsi" w:cstheme="minorHAnsi"/>
            <w:sz w:val="20"/>
            <w:szCs w:val="20"/>
          </w:rPr>
          <w:t>https://www.cci-paris-idf.fr/fr/notre-groupe/finances-juridique</w:t>
        </w:r>
      </w:hyperlink>
      <w:r w:rsidRPr="00711191">
        <w:rPr>
          <w:rFonts w:asciiTheme="minorHAnsi" w:hAnsiTheme="minorHAnsi" w:cstheme="minorHAnsi"/>
          <w:sz w:val="20"/>
          <w:szCs w:val="20"/>
        </w:rPr>
        <w:t xml:space="preserve"> </w:t>
      </w:r>
    </w:p>
    <w:p w14:paraId="3B2FBDB3" w14:textId="77777777" w:rsidR="00967A2E" w:rsidRPr="00711191" w:rsidRDefault="00967A2E" w:rsidP="00967A2E">
      <w:pPr>
        <w:pStyle w:val="NormalWeb"/>
        <w:shd w:val="clear" w:color="auto" w:fill="FFFFFF"/>
        <w:spacing w:before="0" w:after="0"/>
        <w:jc w:val="both"/>
        <w:rPr>
          <w:rStyle w:val="Lienhypertexte"/>
          <w:rFonts w:asciiTheme="minorHAnsi" w:hAnsiTheme="minorHAnsi" w:cstheme="minorHAnsi"/>
          <w:sz w:val="20"/>
          <w:szCs w:val="20"/>
        </w:rPr>
      </w:pPr>
      <w:r w:rsidRPr="00711191">
        <w:rPr>
          <w:rFonts w:asciiTheme="minorHAnsi" w:hAnsiTheme="minorHAnsi" w:cstheme="minorHAnsi"/>
          <w:sz w:val="20"/>
          <w:szCs w:val="20"/>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17" w:history="1">
        <w:r w:rsidRPr="00711191">
          <w:rPr>
            <w:rStyle w:val="Lienhypertexte"/>
            <w:rFonts w:asciiTheme="minorHAnsi" w:hAnsiTheme="minorHAnsi" w:cstheme="minorHAnsi"/>
            <w:sz w:val="20"/>
            <w:szCs w:val="20"/>
          </w:rPr>
          <w:t>https://cci-paris-iledefrance.signalement.net/entreprises</w:t>
        </w:r>
      </w:hyperlink>
    </w:p>
    <w:p w14:paraId="318D44DC" w14:textId="77777777" w:rsidR="00967A2E" w:rsidRDefault="00967A2E" w:rsidP="00967A2E">
      <w:pPr>
        <w:pStyle w:val="NormalWeb"/>
        <w:shd w:val="clear" w:color="auto" w:fill="FFFFFF"/>
        <w:spacing w:before="0" w:beforeAutospacing="0" w:after="0" w:afterAutospacing="0"/>
        <w:jc w:val="both"/>
        <w:rPr>
          <w:rFonts w:asciiTheme="minorHAnsi" w:hAnsiTheme="minorHAnsi"/>
          <w:sz w:val="20"/>
          <w:szCs w:val="20"/>
        </w:rPr>
      </w:pPr>
      <w:r w:rsidRPr="00711191">
        <w:rPr>
          <w:rFonts w:asciiTheme="minorHAnsi" w:hAnsiTheme="minorHAnsi"/>
          <w:sz w:val="20"/>
          <w:szCs w:val="20"/>
        </w:rPr>
        <w:t>Le titulaire déclare avoir pris connaissance de ce dispositif et s’engage à le respecter.</w:t>
      </w:r>
    </w:p>
    <w:p w14:paraId="139774AE" w14:textId="77777777" w:rsidR="00967A2E" w:rsidRPr="00BF5DB0" w:rsidRDefault="00967A2E" w:rsidP="00967A2E">
      <w:pPr>
        <w:spacing w:before="240"/>
        <w:jc w:val="both"/>
        <w:rPr>
          <w:sz w:val="20"/>
          <w:szCs w:val="20"/>
        </w:rPr>
      </w:pPr>
      <w:r w:rsidRPr="00BF5DB0">
        <w:rPr>
          <w:sz w:val="20"/>
          <w:szCs w:val="20"/>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3463F900" w14:textId="77777777" w:rsidR="00967A2E" w:rsidRPr="00BF5DB0" w:rsidRDefault="00967A2E" w:rsidP="00967A2E">
      <w:pPr>
        <w:jc w:val="both"/>
        <w:rPr>
          <w:sz w:val="20"/>
          <w:szCs w:val="20"/>
        </w:rPr>
      </w:pPr>
      <w:r w:rsidRPr="00BF5DB0">
        <w:rPr>
          <w:sz w:val="20"/>
          <w:szCs w:val="20"/>
        </w:rPr>
        <w:t>Chaque partie s’engage à faire preuve d’une parfaite transparence et à s’informer réciproquement de la commission de tels faits pendant la durée des présentes ou de tout autre manquement à la probité.</w:t>
      </w:r>
    </w:p>
    <w:p w14:paraId="7A543AE8" w14:textId="77777777" w:rsidR="00967A2E" w:rsidRPr="00BF5DB0" w:rsidRDefault="00967A2E" w:rsidP="00967A2E">
      <w:pPr>
        <w:jc w:val="both"/>
        <w:rPr>
          <w:sz w:val="20"/>
          <w:szCs w:val="20"/>
        </w:rPr>
      </w:pPr>
      <w:r w:rsidRPr="00BF5DB0">
        <w:rPr>
          <w:sz w:val="20"/>
          <w:szCs w:val="20"/>
        </w:rPr>
        <w:t>En outre, chaque partie reconnait et garantit qu’elle respecte l’ensemble des réglementations qui lui sont applicables eu égard à leur statut et qui sont relatives à la lutte contre la corruption, le blanchiment d’argent et le financement du terrorisme.</w:t>
      </w:r>
    </w:p>
    <w:p w14:paraId="0C64C22E" w14:textId="77777777" w:rsidR="00967A2E" w:rsidRPr="00BF5DB0" w:rsidRDefault="00967A2E" w:rsidP="00967A2E">
      <w:pPr>
        <w:jc w:val="both"/>
        <w:rPr>
          <w:sz w:val="20"/>
          <w:szCs w:val="20"/>
        </w:rPr>
      </w:pPr>
      <w:r w:rsidRPr="00BF5DB0">
        <w:rPr>
          <w:sz w:val="20"/>
          <w:szCs w:val="20"/>
        </w:rPr>
        <w:t>La présente clause constitue un élément substantiel du présent marché. Son non-respect par l’une des parties entrainera la résiliation du présent marché de plein droit, sans mise en demeure préalable ni indemnité, aux torts et griefs exclusifs de la partie en cause.</w:t>
      </w:r>
    </w:p>
    <w:p w14:paraId="107A27C5" w14:textId="77777777" w:rsidR="00967A2E" w:rsidRDefault="00967A2E" w:rsidP="00967A2E">
      <w:pPr>
        <w:pStyle w:val="Titre2"/>
      </w:pPr>
      <w:r w:rsidRPr="00C24060">
        <w:t>Respect des règles internes et sensibilisation au dispositif anticorruption »</w:t>
      </w:r>
    </w:p>
    <w:p w14:paraId="395467DD" w14:textId="77777777" w:rsidR="00967A2E" w:rsidRPr="00C24060" w:rsidRDefault="00967A2E" w:rsidP="00967A2E">
      <w:pPr>
        <w:jc w:val="both"/>
        <w:rPr>
          <w:sz w:val="20"/>
          <w:szCs w:val="20"/>
        </w:rPr>
      </w:pPr>
      <w:r>
        <w:rPr>
          <w:sz w:val="20"/>
          <w:szCs w:val="20"/>
        </w:rPr>
        <w:t xml:space="preserve">En ce qui concerne les </w:t>
      </w:r>
      <w:r w:rsidRPr="00C24060">
        <w:rPr>
          <w:sz w:val="20"/>
          <w:szCs w:val="20"/>
        </w:rPr>
        <w:t>prestation</w:t>
      </w:r>
      <w:r>
        <w:rPr>
          <w:sz w:val="20"/>
          <w:szCs w:val="20"/>
        </w:rPr>
        <w:t>s</w:t>
      </w:r>
      <w:r w:rsidRPr="00C24060">
        <w:rPr>
          <w:sz w:val="20"/>
          <w:szCs w:val="20"/>
        </w:rPr>
        <w:t xml:space="preserve"> se déroulant dans les locaux du Groupe CCIR Paris Ile de France, le titulaire s’engage à informer ses préposés qu’ils doivent respecter les textes de référence en vigueur notamment : </w:t>
      </w:r>
    </w:p>
    <w:p w14:paraId="76216512" w14:textId="77777777" w:rsidR="00967A2E" w:rsidRPr="00BD14A5" w:rsidRDefault="00967A2E" w:rsidP="00020BBA">
      <w:pPr>
        <w:numPr>
          <w:ilvl w:val="0"/>
          <w:numId w:val="43"/>
        </w:numPr>
        <w:spacing w:after="0"/>
        <w:jc w:val="both"/>
        <w:rPr>
          <w:sz w:val="20"/>
          <w:szCs w:val="20"/>
        </w:rPr>
      </w:pPr>
      <w:r w:rsidRPr="00BD14A5">
        <w:rPr>
          <w:sz w:val="20"/>
          <w:szCs w:val="20"/>
        </w:rPr>
        <w:t>le règlement intérieur applicable à chaque établissement et/ou site,</w:t>
      </w:r>
    </w:p>
    <w:p w14:paraId="7A2F50EE" w14:textId="77777777" w:rsidR="00967A2E" w:rsidRPr="00BD14A5" w:rsidRDefault="00967A2E" w:rsidP="00020BBA">
      <w:pPr>
        <w:numPr>
          <w:ilvl w:val="0"/>
          <w:numId w:val="43"/>
        </w:numPr>
        <w:spacing w:after="0"/>
        <w:jc w:val="both"/>
        <w:rPr>
          <w:sz w:val="20"/>
          <w:szCs w:val="20"/>
        </w:rPr>
      </w:pPr>
      <w:r w:rsidRPr="00BD14A5">
        <w:rPr>
          <w:sz w:val="20"/>
          <w:szCs w:val="20"/>
        </w:rPr>
        <w:t>les règles et consignes de sécurité et de sûreté applicables à l’ensemble du Groupe CCIR Paris Ile-de-France et/ou au site auxquels sont affectés ses préposés et ceux de ses sous</w:t>
      </w:r>
      <w:r w:rsidRPr="00BD14A5">
        <w:rPr>
          <w:sz w:val="20"/>
          <w:szCs w:val="20"/>
        </w:rPr>
        <w:noBreakHyphen/>
        <w:t>traitants,</w:t>
      </w:r>
    </w:p>
    <w:p w14:paraId="0440C229" w14:textId="77777777" w:rsidR="00967A2E" w:rsidRPr="00BD14A5" w:rsidRDefault="00967A2E" w:rsidP="00020BBA">
      <w:pPr>
        <w:numPr>
          <w:ilvl w:val="0"/>
          <w:numId w:val="43"/>
        </w:numPr>
        <w:spacing w:after="0"/>
        <w:jc w:val="both"/>
        <w:rPr>
          <w:sz w:val="20"/>
          <w:szCs w:val="20"/>
        </w:rPr>
      </w:pPr>
      <w:r w:rsidRPr="00BD14A5">
        <w:rPr>
          <w:sz w:val="20"/>
          <w:szCs w:val="20"/>
        </w:rPr>
        <w:t>les règles de sécurité et d’accès logiques aux ressources informatique qui leur sont imposés.</w:t>
      </w:r>
    </w:p>
    <w:p w14:paraId="43655092" w14:textId="77777777" w:rsidR="00967A2E" w:rsidRPr="00BD14A5" w:rsidRDefault="00967A2E" w:rsidP="00020BBA">
      <w:pPr>
        <w:numPr>
          <w:ilvl w:val="0"/>
          <w:numId w:val="43"/>
        </w:numPr>
        <w:jc w:val="both"/>
        <w:rPr>
          <w:sz w:val="20"/>
          <w:szCs w:val="20"/>
        </w:rPr>
      </w:pPr>
      <w:r w:rsidRPr="00BD14A5">
        <w:rPr>
          <w:sz w:val="20"/>
          <w:szCs w:val="20"/>
        </w:rPr>
        <w:lastRenderedPageBreak/>
        <w:t>les règles de confidentialité ou l'accord de confidentialité le cas échéant</w:t>
      </w:r>
      <w:r w:rsidRPr="00C24060">
        <w:rPr>
          <w:sz w:val="20"/>
          <w:szCs w:val="20"/>
        </w:rPr>
        <w:t>.</w:t>
      </w:r>
    </w:p>
    <w:p w14:paraId="20D0DB4A" w14:textId="77777777" w:rsidR="00967A2E" w:rsidRPr="00C24060" w:rsidRDefault="00967A2E" w:rsidP="00967A2E">
      <w:pPr>
        <w:jc w:val="both"/>
        <w:rPr>
          <w:sz w:val="20"/>
          <w:szCs w:val="20"/>
        </w:rPr>
      </w:pPr>
      <w:r w:rsidRPr="00C24060">
        <w:rPr>
          <w:sz w:val="20"/>
          <w:szCs w:val="20"/>
        </w:rPr>
        <w:t xml:space="preserve">L’ensemble de ces règles lui seront communiquées lors de la réunion de lancement du marché. Le titulaire veillera à ce que chaque membre de son personnel concerné en prenne connaissance et s’y conforme strictement. </w:t>
      </w:r>
    </w:p>
    <w:p w14:paraId="07796F17" w14:textId="77777777" w:rsidR="00967A2E" w:rsidRPr="00C24060" w:rsidRDefault="00967A2E" w:rsidP="00967A2E">
      <w:pPr>
        <w:jc w:val="both"/>
        <w:rPr>
          <w:sz w:val="20"/>
          <w:szCs w:val="20"/>
        </w:rPr>
      </w:pPr>
      <w:r w:rsidRPr="00C24060">
        <w:rPr>
          <w:sz w:val="20"/>
          <w:szCs w:val="20"/>
        </w:rPr>
        <w:t>Par ailleurs, la CCI Paris Île-de-France informe le titulaire que son dispositif anticorruption pourra faire l’objet d’une action de sensibilisation spécifique auprès des personnels du titulaire participant à l'exécution du contrat. Cette sensibilisation sera dispensée par le Groupe CCIR Paris Île-de-France ou par toute personne qu’elle désignera. Le titulaire s’engage à informer et permettre la participation des personnels concernés à cette action, qui sera incluse dans leur temps de travail sans entraîner de surcoût pour la CCI.</w:t>
      </w:r>
    </w:p>
    <w:p w14:paraId="58A78A97" w14:textId="77777777" w:rsidR="00967A2E" w:rsidRDefault="00967A2E" w:rsidP="00967A2E">
      <w:pPr>
        <w:jc w:val="both"/>
        <w:rPr>
          <w:sz w:val="20"/>
          <w:szCs w:val="20"/>
        </w:rPr>
      </w:pPr>
      <w:r w:rsidRPr="00C24060">
        <w:rPr>
          <w:sz w:val="20"/>
          <w:szCs w:val="20"/>
        </w:rPr>
        <w:t>Le titulaire prendra toutes les dispositions nécessaires pour que les obligations énoncées ci</w:t>
      </w:r>
      <w:r w:rsidRPr="00C24060">
        <w:rPr>
          <w:sz w:val="20"/>
          <w:szCs w:val="20"/>
        </w:rPr>
        <w:noBreakHyphen/>
        <w:t>dessus soient respectées.</w:t>
      </w:r>
    </w:p>
    <w:p w14:paraId="2E7C9667" w14:textId="77777777" w:rsidR="00967A2E" w:rsidRDefault="00967A2E" w:rsidP="00967A2E">
      <w:pPr>
        <w:rPr>
          <w:sz w:val="20"/>
          <w:szCs w:val="20"/>
        </w:rPr>
      </w:pPr>
      <w:r w:rsidRPr="00C24060">
        <w:rPr>
          <w:sz w:val="20"/>
          <w:szCs w:val="20"/>
        </w:rPr>
        <w:t>Tout manquement aux obligations définies dans la présente clause pourra entraîner, après mise en demeure restée sans effet, la mise en œuvre des sanctions contractuelles prévues.</w:t>
      </w:r>
    </w:p>
    <w:p w14:paraId="7CA2B532" w14:textId="77777777" w:rsidR="00967A2E" w:rsidRPr="007006A4" w:rsidRDefault="00967A2E" w:rsidP="00020BBA">
      <w:pPr>
        <w:pStyle w:val="Titre1"/>
        <w:numPr>
          <w:ilvl w:val="0"/>
          <w:numId w:val="8"/>
        </w:numPr>
        <w:pBdr>
          <w:top w:val="single" w:sz="2" w:space="1" w:color="auto"/>
          <w:bottom w:val="single" w:sz="12" w:space="1" w:color="auto"/>
        </w:pBdr>
        <w:spacing w:before="600" w:after="360"/>
        <w:ind w:left="426" w:hanging="360"/>
        <w:jc w:val="both"/>
        <w:rPr>
          <w:rFonts w:cstheme="minorHAnsi"/>
          <w:sz w:val="32"/>
          <w:szCs w:val="32"/>
        </w:rPr>
      </w:pPr>
      <w:bookmarkStart w:id="154" w:name="_Toc206515547"/>
      <w:r w:rsidRPr="007006A4">
        <w:rPr>
          <w:rFonts w:cstheme="minorHAnsi"/>
          <w:sz w:val="32"/>
          <w:szCs w:val="32"/>
        </w:rPr>
        <w:t>ENGAGEMENTS ANTICORRUPTION</w:t>
      </w:r>
      <w:r>
        <w:rPr>
          <w:rFonts w:cstheme="minorHAnsi"/>
          <w:sz w:val="32"/>
          <w:szCs w:val="32"/>
        </w:rPr>
        <w:t xml:space="preserve"> </w:t>
      </w:r>
      <w:r w:rsidRPr="007006A4">
        <w:rPr>
          <w:rFonts w:cstheme="minorHAnsi"/>
          <w:sz w:val="32"/>
          <w:szCs w:val="32"/>
        </w:rPr>
        <w:t>ET PROBITÉ</w:t>
      </w:r>
      <w:bookmarkEnd w:id="154"/>
    </w:p>
    <w:p w14:paraId="090E3FD2" w14:textId="77777777" w:rsidR="00967A2E" w:rsidRPr="00A6020A" w:rsidRDefault="00967A2E" w:rsidP="00967A2E">
      <w:pPr>
        <w:pStyle w:val="Titre2"/>
      </w:pPr>
      <w:r w:rsidRPr="00A6020A">
        <w:t>Prévention de la corruption</w:t>
      </w:r>
    </w:p>
    <w:p w14:paraId="02B30A20" w14:textId="77777777" w:rsidR="00967A2E" w:rsidRPr="00711191" w:rsidRDefault="00967A2E" w:rsidP="00967A2E">
      <w:pPr>
        <w:pStyle w:val="NormalWeb"/>
        <w:shd w:val="clear" w:color="auto" w:fill="FFFFFF"/>
        <w:spacing w:before="0" w:after="0"/>
        <w:jc w:val="both"/>
        <w:rPr>
          <w:rFonts w:asciiTheme="minorHAnsi" w:hAnsiTheme="minorHAnsi" w:cstheme="minorHAnsi"/>
          <w:sz w:val="20"/>
          <w:szCs w:val="20"/>
        </w:rPr>
      </w:pPr>
      <w:r w:rsidRPr="00711191">
        <w:rPr>
          <w:rFonts w:asciiTheme="minorHAnsi" w:hAnsiTheme="minorHAnsi"/>
          <w:sz w:val="20"/>
          <w:szCs w:val="20"/>
        </w:rPr>
        <w:t xml:space="preserve">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 </w:t>
      </w:r>
      <w:hyperlink r:id="rId18" w:tgtFrame="_blank" w:tooltip="URL d'origine: https://www.cci-paris-idf.fr/sites/default/files/2023-02/Code%20de%20conduite%20anti-corruptionV2.pdf. Cliquez ou appuyez si vous faites confiance à ce lien." w:history="1">
        <w:r w:rsidRPr="00711191">
          <w:rPr>
            <w:rFonts w:asciiTheme="minorHAnsi" w:hAnsiTheme="minorHAnsi"/>
            <w:sz w:val="20"/>
            <w:szCs w:val="20"/>
          </w:rPr>
          <w:t>Code de conduite anti-corruption CCI Paris Île-de-France</w:t>
        </w:r>
      </w:hyperlink>
      <w:r w:rsidRPr="00711191">
        <w:rPr>
          <w:rFonts w:asciiTheme="minorHAnsi" w:hAnsiTheme="minorHAnsi"/>
          <w:sz w:val="20"/>
          <w:szCs w:val="20"/>
        </w:rPr>
        <w:t xml:space="preserve">, également accessible sur le site internet du Groupe CCI Paris Île-de-France : </w:t>
      </w:r>
      <w:hyperlink r:id="rId19" w:history="1">
        <w:r w:rsidRPr="00711191">
          <w:rPr>
            <w:rStyle w:val="Lienhypertexte"/>
            <w:rFonts w:asciiTheme="minorHAnsi" w:hAnsiTheme="minorHAnsi" w:cstheme="minorHAnsi"/>
            <w:sz w:val="20"/>
            <w:szCs w:val="20"/>
          </w:rPr>
          <w:t>https://www.cci-paris-idf.fr/fr/notre-groupe/finances-juridique</w:t>
        </w:r>
      </w:hyperlink>
      <w:r w:rsidRPr="00711191">
        <w:rPr>
          <w:rFonts w:asciiTheme="minorHAnsi" w:hAnsiTheme="minorHAnsi" w:cstheme="minorHAnsi"/>
          <w:sz w:val="20"/>
          <w:szCs w:val="20"/>
        </w:rPr>
        <w:t xml:space="preserve"> </w:t>
      </w:r>
    </w:p>
    <w:p w14:paraId="29980EE5" w14:textId="77777777" w:rsidR="00967A2E" w:rsidRPr="00711191" w:rsidRDefault="00967A2E" w:rsidP="00967A2E">
      <w:pPr>
        <w:pStyle w:val="NormalWeb"/>
        <w:shd w:val="clear" w:color="auto" w:fill="FFFFFF"/>
        <w:spacing w:before="0" w:after="0"/>
        <w:jc w:val="both"/>
        <w:rPr>
          <w:rStyle w:val="Lienhypertexte"/>
          <w:rFonts w:asciiTheme="minorHAnsi" w:hAnsiTheme="minorHAnsi" w:cstheme="minorHAnsi"/>
          <w:sz w:val="20"/>
          <w:szCs w:val="20"/>
        </w:rPr>
      </w:pPr>
      <w:r w:rsidRPr="00711191">
        <w:rPr>
          <w:rFonts w:asciiTheme="minorHAnsi" w:hAnsiTheme="minorHAnsi" w:cstheme="minorHAnsi"/>
          <w:sz w:val="20"/>
          <w:szCs w:val="20"/>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20" w:history="1">
        <w:r w:rsidRPr="00711191">
          <w:rPr>
            <w:rStyle w:val="Lienhypertexte"/>
            <w:rFonts w:asciiTheme="minorHAnsi" w:hAnsiTheme="minorHAnsi" w:cstheme="minorHAnsi"/>
            <w:sz w:val="20"/>
            <w:szCs w:val="20"/>
          </w:rPr>
          <w:t>https://cci-paris-iledefrance.signalement.net/entreprises</w:t>
        </w:r>
      </w:hyperlink>
    </w:p>
    <w:p w14:paraId="4980338C" w14:textId="77777777" w:rsidR="00967A2E" w:rsidRDefault="00967A2E" w:rsidP="00967A2E">
      <w:pPr>
        <w:pStyle w:val="NormalWeb"/>
        <w:shd w:val="clear" w:color="auto" w:fill="FFFFFF"/>
        <w:spacing w:before="0" w:beforeAutospacing="0" w:after="0" w:afterAutospacing="0"/>
        <w:jc w:val="both"/>
        <w:rPr>
          <w:rFonts w:asciiTheme="minorHAnsi" w:hAnsiTheme="minorHAnsi"/>
          <w:sz w:val="20"/>
          <w:szCs w:val="20"/>
        </w:rPr>
      </w:pPr>
      <w:r w:rsidRPr="00711191">
        <w:rPr>
          <w:rFonts w:asciiTheme="minorHAnsi" w:hAnsiTheme="minorHAnsi"/>
          <w:sz w:val="20"/>
          <w:szCs w:val="20"/>
        </w:rPr>
        <w:t>Le titulaire déclare avoir pris connaissance de ce dispositif et s’engage à le respecter.</w:t>
      </w:r>
    </w:p>
    <w:p w14:paraId="56464FDC" w14:textId="77777777" w:rsidR="00967A2E" w:rsidRPr="00BF5DB0" w:rsidRDefault="00967A2E" w:rsidP="00967A2E">
      <w:pPr>
        <w:spacing w:before="240"/>
        <w:jc w:val="both"/>
        <w:rPr>
          <w:sz w:val="20"/>
          <w:szCs w:val="20"/>
        </w:rPr>
      </w:pPr>
      <w:r w:rsidRPr="00BF5DB0">
        <w:rPr>
          <w:sz w:val="20"/>
          <w:szCs w:val="20"/>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62728822" w14:textId="77777777" w:rsidR="00967A2E" w:rsidRPr="00BF5DB0" w:rsidRDefault="00967A2E" w:rsidP="00967A2E">
      <w:pPr>
        <w:jc w:val="both"/>
        <w:rPr>
          <w:sz w:val="20"/>
          <w:szCs w:val="20"/>
        </w:rPr>
      </w:pPr>
      <w:r w:rsidRPr="00BF5DB0">
        <w:rPr>
          <w:sz w:val="20"/>
          <w:szCs w:val="20"/>
        </w:rPr>
        <w:t>Chaque partie s’engage à faire preuve d’une parfaite transparence et à s’informer réciproquement de la commission de tels faits pendant la durée des présentes ou de tout autre manquement à la probité.</w:t>
      </w:r>
    </w:p>
    <w:p w14:paraId="5EDD58B1" w14:textId="77777777" w:rsidR="00967A2E" w:rsidRPr="00BF5DB0" w:rsidRDefault="00967A2E" w:rsidP="00967A2E">
      <w:pPr>
        <w:jc w:val="both"/>
        <w:rPr>
          <w:sz w:val="20"/>
          <w:szCs w:val="20"/>
        </w:rPr>
      </w:pPr>
      <w:r w:rsidRPr="00BF5DB0">
        <w:rPr>
          <w:sz w:val="20"/>
          <w:szCs w:val="20"/>
        </w:rPr>
        <w:t>En outre, chaque partie reconnait et garantit qu’elle respecte l’ensemble des réglementations qui lui sont applicables eu égard à leur statut et qui sont relatives à la lutte contre la corruption, le blanchiment d’argent et le financement du terrorisme.</w:t>
      </w:r>
    </w:p>
    <w:p w14:paraId="6CA05E0F" w14:textId="77777777" w:rsidR="00967A2E" w:rsidRPr="00BF5DB0" w:rsidRDefault="00967A2E" w:rsidP="00967A2E">
      <w:pPr>
        <w:jc w:val="both"/>
        <w:rPr>
          <w:sz w:val="20"/>
          <w:szCs w:val="20"/>
        </w:rPr>
      </w:pPr>
      <w:r w:rsidRPr="00BF5DB0">
        <w:rPr>
          <w:sz w:val="20"/>
          <w:szCs w:val="20"/>
        </w:rPr>
        <w:t>La présente clause constitue un élément substantiel du présent marché. Son non-respect par l’une des parties entrainera la résiliation du présent marché de plein droit, sans mise en demeure préalable ni indemnité, aux torts et griefs exclusifs de la partie en cause.</w:t>
      </w:r>
    </w:p>
    <w:p w14:paraId="5F454488" w14:textId="77777777" w:rsidR="00967A2E" w:rsidRDefault="00967A2E" w:rsidP="00967A2E">
      <w:pPr>
        <w:pStyle w:val="Titre2"/>
      </w:pPr>
      <w:r w:rsidRPr="00C24060">
        <w:t>Respect des règles internes et sensibilisation au dispositif anticorruption »</w:t>
      </w:r>
    </w:p>
    <w:p w14:paraId="7F630293" w14:textId="77777777" w:rsidR="00967A2E" w:rsidRPr="00C24060" w:rsidRDefault="00967A2E" w:rsidP="00967A2E">
      <w:pPr>
        <w:jc w:val="both"/>
        <w:rPr>
          <w:sz w:val="20"/>
          <w:szCs w:val="20"/>
        </w:rPr>
      </w:pPr>
      <w:r>
        <w:rPr>
          <w:sz w:val="20"/>
          <w:szCs w:val="20"/>
        </w:rPr>
        <w:t xml:space="preserve">En ce qui concerne les </w:t>
      </w:r>
      <w:r w:rsidRPr="00C24060">
        <w:rPr>
          <w:sz w:val="20"/>
          <w:szCs w:val="20"/>
        </w:rPr>
        <w:t>prestation</w:t>
      </w:r>
      <w:r>
        <w:rPr>
          <w:sz w:val="20"/>
          <w:szCs w:val="20"/>
        </w:rPr>
        <w:t>s</w:t>
      </w:r>
      <w:r w:rsidRPr="00C24060">
        <w:rPr>
          <w:sz w:val="20"/>
          <w:szCs w:val="20"/>
        </w:rPr>
        <w:t xml:space="preserve"> se déroulant dans les locaux du Groupe CCIR Paris Ile de France, le titulaire s’engage à informer ses préposés qu’ils doivent respecter les textes de référence en vigueur notamment : </w:t>
      </w:r>
    </w:p>
    <w:p w14:paraId="1466B432" w14:textId="77777777" w:rsidR="00967A2E" w:rsidRPr="00BD14A5" w:rsidRDefault="00967A2E" w:rsidP="00020BBA">
      <w:pPr>
        <w:numPr>
          <w:ilvl w:val="0"/>
          <w:numId w:val="43"/>
        </w:numPr>
        <w:spacing w:after="0"/>
        <w:jc w:val="both"/>
        <w:rPr>
          <w:sz w:val="20"/>
          <w:szCs w:val="20"/>
        </w:rPr>
      </w:pPr>
      <w:r w:rsidRPr="00BD14A5">
        <w:rPr>
          <w:sz w:val="20"/>
          <w:szCs w:val="20"/>
        </w:rPr>
        <w:lastRenderedPageBreak/>
        <w:t>le règlement intérieur applicable à chaque établissement et/ou site,</w:t>
      </w:r>
    </w:p>
    <w:p w14:paraId="431BA021" w14:textId="77777777" w:rsidR="00967A2E" w:rsidRPr="00BD14A5" w:rsidRDefault="00967A2E" w:rsidP="00020BBA">
      <w:pPr>
        <w:numPr>
          <w:ilvl w:val="0"/>
          <w:numId w:val="43"/>
        </w:numPr>
        <w:spacing w:after="0"/>
        <w:jc w:val="both"/>
        <w:rPr>
          <w:sz w:val="20"/>
          <w:szCs w:val="20"/>
        </w:rPr>
      </w:pPr>
      <w:r w:rsidRPr="00BD14A5">
        <w:rPr>
          <w:sz w:val="20"/>
          <w:szCs w:val="20"/>
        </w:rPr>
        <w:t>les règles et consignes de sécurité et de sûreté applicables à l’ensemble du Groupe CCIR Paris Ile-de-France et/ou au site auxquels sont affectés ses préposés et ceux de ses sous</w:t>
      </w:r>
      <w:r w:rsidRPr="00BD14A5">
        <w:rPr>
          <w:sz w:val="20"/>
          <w:szCs w:val="20"/>
        </w:rPr>
        <w:noBreakHyphen/>
        <w:t>traitants,</w:t>
      </w:r>
    </w:p>
    <w:p w14:paraId="15DAF426" w14:textId="77777777" w:rsidR="00967A2E" w:rsidRPr="00BD14A5" w:rsidRDefault="00967A2E" w:rsidP="00020BBA">
      <w:pPr>
        <w:numPr>
          <w:ilvl w:val="0"/>
          <w:numId w:val="43"/>
        </w:numPr>
        <w:spacing w:after="0"/>
        <w:jc w:val="both"/>
        <w:rPr>
          <w:sz w:val="20"/>
          <w:szCs w:val="20"/>
        </w:rPr>
      </w:pPr>
      <w:r w:rsidRPr="00BD14A5">
        <w:rPr>
          <w:sz w:val="20"/>
          <w:szCs w:val="20"/>
        </w:rPr>
        <w:t>les règles de sécurité et d’accès logiques aux ressources informatique qui leur sont imposés.</w:t>
      </w:r>
    </w:p>
    <w:p w14:paraId="0BD50756" w14:textId="77777777" w:rsidR="00967A2E" w:rsidRPr="00BD14A5" w:rsidRDefault="00967A2E" w:rsidP="00020BBA">
      <w:pPr>
        <w:numPr>
          <w:ilvl w:val="0"/>
          <w:numId w:val="43"/>
        </w:numPr>
        <w:jc w:val="both"/>
        <w:rPr>
          <w:sz w:val="20"/>
          <w:szCs w:val="20"/>
        </w:rPr>
      </w:pPr>
      <w:r w:rsidRPr="00BD14A5">
        <w:rPr>
          <w:sz w:val="20"/>
          <w:szCs w:val="20"/>
        </w:rPr>
        <w:t>les règles de confidentialité ou l'accord de confidentialité le cas échéant</w:t>
      </w:r>
      <w:r w:rsidRPr="00C24060">
        <w:rPr>
          <w:sz w:val="20"/>
          <w:szCs w:val="20"/>
        </w:rPr>
        <w:t>.</w:t>
      </w:r>
    </w:p>
    <w:p w14:paraId="06872432" w14:textId="77777777" w:rsidR="00967A2E" w:rsidRPr="00C24060" w:rsidRDefault="00967A2E" w:rsidP="00967A2E">
      <w:pPr>
        <w:jc w:val="both"/>
        <w:rPr>
          <w:sz w:val="20"/>
          <w:szCs w:val="20"/>
        </w:rPr>
      </w:pPr>
      <w:r w:rsidRPr="00C24060">
        <w:rPr>
          <w:sz w:val="20"/>
          <w:szCs w:val="20"/>
        </w:rPr>
        <w:t xml:space="preserve">L’ensemble de ces règles lui seront communiquées lors de la réunion de lancement du marché. Le titulaire veillera à ce que chaque membre de son personnel concerné en prenne connaissance et s’y conforme strictement. </w:t>
      </w:r>
    </w:p>
    <w:p w14:paraId="09843D40" w14:textId="77777777" w:rsidR="00967A2E" w:rsidRPr="00C24060" w:rsidRDefault="00967A2E" w:rsidP="00967A2E">
      <w:pPr>
        <w:jc w:val="both"/>
        <w:rPr>
          <w:sz w:val="20"/>
          <w:szCs w:val="20"/>
        </w:rPr>
      </w:pPr>
      <w:r w:rsidRPr="00C24060">
        <w:rPr>
          <w:sz w:val="20"/>
          <w:szCs w:val="20"/>
        </w:rPr>
        <w:t>Par ailleurs, la CCI Paris Île-de-France informe le titulaire que son dispositif anticorruption pourra faire l’objet d’une action de sensibilisation spécifique auprès des personnels du titulaire participant à l'exécution du contrat. Cette sensibilisation sera dispensée par le Groupe CCIR Paris Île-de-France ou par toute personne qu’elle désignera. Le titulaire s’engage à informer et permettre la participation des personnels concernés à cette action, qui sera incluse dans leur temps de travail sans entraîner de surcoût pour la CCI.</w:t>
      </w:r>
    </w:p>
    <w:p w14:paraId="312E84BC" w14:textId="77777777" w:rsidR="00967A2E" w:rsidRDefault="00967A2E" w:rsidP="00967A2E">
      <w:pPr>
        <w:jc w:val="both"/>
        <w:rPr>
          <w:sz w:val="20"/>
          <w:szCs w:val="20"/>
        </w:rPr>
      </w:pPr>
      <w:r w:rsidRPr="00C24060">
        <w:rPr>
          <w:sz w:val="20"/>
          <w:szCs w:val="20"/>
        </w:rPr>
        <w:t>Le titulaire prendra toutes les dispositions nécessaires pour que les obligations énoncées ci</w:t>
      </w:r>
      <w:r w:rsidRPr="00C24060">
        <w:rPr>
          <w:sz w:val="20"/>
          <w:szCs w:val="20"/>
        </w:rPr>
        <w:noBreakHyphen/>
        <w:t>dessus soient respectées.</w:t>
      </w:r>
    </w:p>
    <w:p w14:paraId="272A6C86" w14:textId="61DEFBB2" w:rsidR="00967A2E" w:rsidRPr="00A93BDF" w:rsidRDefault="00967A2E" w:rsidP="00A93BDF">
      <w:pPr>
        <w:rPr>
          <w:sz w:val="20"/>
          <w:szCs w:val="20"/>
        </w:rPr>
      </w:pPr>
      <w:r w:rsidRPr="00C24060">
        <w:rPr>
          <w:sz w:val="20"/>
          <w:szCs w:val="20"/>
        </w:rPr>
        <w:t>Tout manquement aux obligations définies dans la présente clause pourra entraîner, après mise en demeure restée sans effet, la mise en œuvre des sanctions contractuelles prévues.</w:t>
      </w:r>
    </w:p>
    <w:p w14:paraId="77220B41" w14:textId="77777777" w:rsidR="0084768B" w:rsidRPr="00F80B32" w:rsidRDefault="0084768B" w:rsidP="00020BBA">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155" w:name="_Toc90560102"/>
      <w:bookmarkStart w:id="156" w:name="_Ref116369956"/>
      <w:bookmarkStart w:id="157" w:name="_Toc180155105"/>
      <w:bookmarkStart w:id="158" w:name="_Toc206515548"/>
      <w:bookmarkStart w:id="159" w:name="_Hlk180415007"/>
      <w:r w:rsidRPr="00F80B32">
        <w:rPr>
          <w:rFonts w:cstheme="minorHAnsi"/>
          <w:sz w:val="32"/>
          <w:szCs w:val="32"/>
        </w:rPr>
        <w:t>PROTECTION DES DONNÉES À CARACTÈRE PERSONNEL</w:t>
      </w:r>
      <w:bookmarkEnd w:id="155"/>
      <w:bookmarkEnd w:id="156"/>
      <w:bookmarkEnd w:id="157"/>
      <w:bookmarkEnd w:id="158"/>
    </w:p>
    <w:bookmarkEnd w:id="159"/>
    <w:p w14:paraId="7016B5FF" w14:textId="3170C4D4" w:rsidR="0084768B" w:rsidRPr="00F80B32" w:rsidRDefault="0084768B" w:rsidP="00416CFA">
      <w:pPr>
        <w:pStyle w:val="ParagrapheIndent1"/>
        <w:spacing w:before="240" w:after="240" w:line="232" w:lineRule="exact"/>
        <w:ind w:left="20" w:right="20"/>
        <w:jc w:val="both"/>
        <w:rPr>
          <w:rFonts w:asciiTheme="minorHAnsi" w:hAnsiTheme="minorHAnsi" w:cstheme="minorHAnsi"/>
          <w:sz w:val="20"/>
          <w:lang w:val="fr-FR"/>
        </w:rPr>
      </w:pPr>
      <w:r w:rsidRPr="00F80B32">
        <w:rPr>
          <w:rFonts w:asciiTheme="minorHAnsi" w:hAnsiTheme="minorHAnsi" w:cstheme="minorHAnsi"/>
          <w:sz w:val="20"/>
          <w:lang w:val="fr-FR"/>
        </w:rPr>
        <w:t>Conformément à l'article 5.2 du</w:t>
      </w:r>
      <w:r w:rsidR="006E25BF" w:rsidRPr="00F80B32">
        <w:rPr>
          <w:rFonts w:asciiTheme="minorHAnsi" w:hAnsiTheme="minorHAnsi" w:cstheme="minorHAnsi"/>
          <w:sz w:val="20"/>
          <w:lang w:val="fr-FR"/>
        </w:rPr>
        <w:t xml:space="preserve"> CCAG applicable</w:t>
      </w:r>
      <w:r w:rsidR="006E25BF" w:rsidRPr="00F80B32">
        <w:rPr>
          <w:rFonts w:asciiTheme="minorHAnsi" w:eastAsia="Arial Narrow" w:hAnsiTheme="minorHAnsi" w:cstheme="minorHAnsi"/>
          <w:bCs/>
          <w:iCs/>
          <w:sz w:val="20"/>
          <w:szCs w:val="20"/>
          <w:lang w:val="fr-FR"/>
        </w:rPr>
        <w:t xml:space="preserve"> au présent marché</w:t>
      </w:r>
      <w:r w:rsidRPr="00F80B32">
        <w:rPr>
          <w:rFonts w:asciiTheme="minorHAnsi" w:hAnsiTheme="minorHAnsi" w:cstheme="minorHAnsi"/>
          <w:sz w:val="20"/>
          <w:lang w:val="fr-FR"/>
        </w:rPr>
        <w:t>, chaque partie au marché est tenue au respect des règles relatives à la protection des données à caractère personnel auxquelles elle a accès pour les besoins de l'exécution du marché. Ces règles sont issues du Règlement (UE) 2016/679 du Parlement européen et du Conseil du 27 avril 2016 ci-après désigné « le règlement européen sur la protection des données ».</w:t>
      </w:r>
    </w:p>
    <w:p w14:paraId="3250DB5E" w14:textId="77777777" w:rsidR="0084768B" w:rsidRPr="00F80B32" w:rsidRDefault="0084768B" w:rsidP="00CA7074">
      <w:pPr>
        <w:pStyle w:val="Titre2"/>
      </w:pPr>
      <w:bookmarkStart w:id="160" w:name="_Toc90560103"/>
      <w:bookmarkStart w:id="161" w:name="_Ref116369233"/>
      <w:bookmarkStart w:id="162" w:name="_Toc180155106"/>
      <w:r w:rsidRPr="00F80B32">
        <w:t>Description du traitement de données à caractère personnel</w:t>
      </w:r>
      <w:bookmarkEnd w:id="160"/>
      <w:bookmarkEnd w:id="161"/>
      <w:bookmarkEnd w:id="162"/>
    </w:p>
    <w:p w14:paraId="62FC75FF" w14:textId="77777777" w:rsidR="0084768B" w:rsidRPr="00F80B32" w:rsidRDefault="0084768B" w:rsidP="0084768B">
      <w:pPr>
        <w:pStyle w:val="ParagrapheIndent2"/>
        <w:spacing w:after="240" w:line="232" w:lineRule="exact"/>
        <w:ind w:left="20" w:right="20"/>
        <w:jc w:val="both"/>
        <w:rPr>
          <w:rFonts w:asciiTheme="minorHAnsi" w:hAnsiTheme="minorHAnsi" w:cstheme="minorHAnsi"/>
          <w:sz w:val="20"/>
          <w:lang w:val="fr-FR"/>
        </w:rPr>
      </w:pPr>
      <w:r w:rsidRPr="00F80B32">
        <w:rPr>
          <w:rFonts w:asciiTheme="minorHAnsi" w:hAnsiTheme="minorHAnsi" w:cstheme="minorHAnsi"/>
          <w:sz w:val="20"/>
          <w:lang w:val="fr-FR"/>
        </w:rPr>
        <w:t xml:space="preserve">Le titulaire est autorisé à traiter pour le compte de l'acheteur les données à caractère personnel nécessaires pour fournir les prestations objet du marché (cas des données collectées dans le cadre de l’extranet fournisseur). </w:t>
      </w:r>
    </w:p>
    <w:p w14:paraId="0A47911B" w14:textId="77777777" w:rsidR="0084768B" w:rsidRPr="00F80B32" w:rsidRDefault="0084768B" w:rsidP="00CA7074">
      <w:pPr>
        <w:pStyle w:val="Titre2"/>
      </w:pPr>
      <w:bookmarkStart w:id="163" w:name="_Toc90560104"/>
      <w:bookmarkStart w:id="164" w:name="_Toc180155107"/>
      <w:r w:rsidRPr="00F80B32">
        <w:t>Obligations du titulaire</w:t>
      </w:r>
      <w:bookmarkEnd w:id="163"/>
      <w:bookmarkEnd w:id="164"/>
    </w:p>
    <w:p w14:paraId="769667A3" w14:textId="77777777" w:rsidR="0084768B" w:rsidRPr="00F80B32" w:rsidRDefault="0084768B" w:rsidP="0084768B">
      <w:pPr>
        <w:pStyle w:val="ParagrapheIndent2"/>
        <w:spacing w:line="232" w:lineRule="exact"/>
        <w:ind w:left="20" w:right="20"/>
        <w:jc w:val="both"/>
        <w:rPr>
          <w:rFonts w:asciiTheme="minorHAnsi" w:hAnsiTheme="minorHAnsi" w:cstheme="minorHAnsi"/>
          <w:sz w:val="20"/>
          <w:lang w:val="fr-FR"/>
        </w:rPr>
      </w:pPr>
      <w:r w:rsidRPr="00F80B32">
        <w:rPr>
          <w:rFonts w:asciiTheme="minorHAnsi" w:hAnsiTheme="minorHAnsi" w:cstheme="minorHAnsi"/>
          <w:sz w:val="20"/>
          <w:lang w:val="fr-FR"/>
        </w:rPr>
        <w:t>Le titulaire s'engage à :</w:t>
      </w:r>
    </w:p>
    <w:p w14:paraId="0312C637" w14:textId="77777777" w:rsidR="0084768B" w:rsidRPr="00F80B32" w:rsidRDefault="0084768B" w:rsidP="00020BBA">
      <w:pPr>
        <w:pStyle w:val="ParagrapheIndent2"/>
        <w:numPr>
          <w:ilvl w:val="0"/>
          <w:numId w:val="18"/>
        </w:numPr>
        <w:spacing w:before="20" w:after="120" w:line="232" w:lineRule="exact"/>
        <w:ind w:right="20" w:hanging="238"/>
        <w:jc w:val="both"/>
        <w:rPr>
          <w:rFonts w:asciiTheme="minorHAnsi" w:hAnsiTheme="minorHAnsi" w:cstheme="minorHAnsi"/>
          <w:sz w:val="20"/>
          <w:lang w:val="fr-FR"/>
        </w:rPr>
      </w:pPr>
      <w:r w:rsidRPr="00F80B32">
        <w:rPr>
          <w:rFonts w:asciiTheme="minorHAnsi" w:hAnsiTheme="minorHAnsi" w:cstheme="minorHAnsi"/>
          <w:sz w:val="20"/>
          <w:lang w:val="fr-FR"/>
        </w:rPr>
        <w:t>présenter des garanties suffisantes au sens de la loi du 6 janvier 1978 modifiée ;</w:t>
      </w:r>
    </w:p>
    <w:p w14:paraId="024AD1F9" w14:textId="77777777" w:rsidR="0084768B" w:rsidRPr="00F80B32" w:rsidRDefault="0084768B" w:rsidP="00020BBA">
      <w:pPr>
        <w:pStyle w:val="ParagrapheIndent2"/>
        <w:numPr>
          <w:ilvl w:val="0"/>
          <w:numId w:val="18"/>
        </w:numPr>
        <w:spacing w:before="20" w:after="120" w:line="232" w:lineRule="exact"/>
        <w:ind w:right="20" w:hanging="238"/>
        <w:jc w:val="both"/>
        <w:rPr>
          <w:rFonts w:asciiTheme="minorHAnsi" w:hAnsiTheme="minorHAnsi" w:cstheme="minorHAnsi"/>
          <w:sz w:val="20"/>
          <w:lang w:val="fr-FR"/>
        </w:rPr>
      </w:pPr>
      <w:r w:rsidRPr="00F80B32">
        <w:rPr>
          <w:rFonts w:asciiTheme="minorHAnsi" w:hAnsiTheme="minorHAnsi" w:cstheme="minorHAnsi"/>
          <w:sz w:val="20"/>
          <w:lang w:val="fr-FR"/>
        </w:rPr>
        <w:t>traiter les données uniquement pour les seules finalités du traitement ;</w:t>
      </w:r>
    </w:p>
    <w:p w14:paraId="0B65F476" w14:textId="77777777" w:rsidR="0084768B" w:rsidRPr="00F80B32" w:rsidRDefault="0084768B" w:rsidP="00020BBA">
      <w:pPr>
        <w:pStyle w:val="ParagrapheIndent2"/>
        <w:numPr>
          <w:ilvl w:val="0"/>
          <w:numId w:val="18"/>
        </w:numPr>
        <w:spacing w:before="20" w:after="120" w:line="232" w:lineRule="exact"/>
        <w:ind w:right="20" w:hanging="238"/>
        <w:jc w:val="both"/>
        <w:rPr>
          <w:rFonts w:asciiTheme="minorHAnsi" w:hAnsiTheme="minorHAnsi" w:cstheme="minorHAnsi"/>
          <w:sz w:val="20"/>
          <w:lang w:val="fr-FR"/>
        </w:rPr>
      </w:pPr>
      <w:r w:rsidRPr="00F80B32">
        <w:rPr>
          <w:rFonts w:asciiTheme="minorHAnsi" w:hAnsiTheme="minorHAnsi" w:cstheme="minorHAnsi"/>
          <w:sz w:val="20"/>
          <w:lang w:val="fr-FR"/>
        </w:rPr>
        <w:t>traiter les données conformément aux instructions de l'acheteur ;</w:t>
      </w:r>
    </w:p>
    <w:p w14:paraId="6160036A" w14:textId="77777777" w:rsidR="0084768B" w:rsidRPr="00F80B32" w:rsidRDefault="0084768B" w:rsidP="00020BBA">
      <w:pPr>
        <w:pStyle w:val="ParagrapheIndent2"/>
        <w:numPr>
          <w:ilvl w:val="0"/>
          <w:numId w:val="18"/>
        </w:numPr>
        <w:spacing w:before="20" w:after="120" w:line="232" w:lineRule="exact"/>
        <w:ind w:right="20" w:hanging="238"/>
        <w:jc w:val="both"/>
        <w:rPr>
          <w:rFonts w:asciiTheme="minorHAnsi" w:hAnsiTheme="minorHAnsi" w:cstheme="minorHAnsi"/>
          <w:sz w:val="20"/>
          <w:lang w:val="fr-FR"/>
        </w:rPr>
      </w:pPr>
      <w:r w:rsidRPr="00F80B32">
        <w:rPr>
          <w:rFonts w:asciiTheme="minorHAnsi" w:hAnsiTheme="minorHAnsi" w:cstheme="minorHAnsi"/>
          <w:sz w:val="20"/>
          <w:lang w:val="fr-FR"/>
        </w:rPr>
        <w:t>recueillir l’accord des intéressés pour toute collecte de données à caractère personnel lorsque cet accord est requis par la réglementation en la matière ;</w:t>
      </w:r>
    </w:p>
    <w:p w14:paraId="3B6FE6B3" w14:textId="77777777" w:rsidR="0084768B" w:rsidRPr="00F80B32" w:rsidRDefault="0084768B" w:rsidP="00020BBA">
      <w:pPr>
        <w:pStyle w:val="ParagrapheIndent2"/>
        <w:numPr>
          <w:ilvl w:val="0"/>
          <w:numId w:val="18"/>
        </w:numPr>
        <w:spacing w:before="20" w:after="120" w:line="232" w:lineRule="exact"/>
        <w:ind w:right="20" w:hanging="238"/>
        <w:jc w:val="both"/>
        <w:rPr>
          <w:rFonts w:asciiTheme="minorHAnsi" w:hAnsiTheme="minorHAnsi" w:cstheme="minorHAnsi"/>
          <w:sz w:val="20"/>
          <w:lang w:val="fr-FR"/>
        </w:rPr>
      </w:pPr>
      <w:r w:rsidRPr="00F80B32">
        <w:rPr>
          <w:rFonts w:asciiTheme="minorHAnsi" w:hAnsiTheme="minorHAnsi" w:cstheme="minorHAnsi"/>
          <w:sz w:val="20"/>
          <w:lang w:val="fr-FR"/>
        </w:rPr>
        <w:t>garantir la confidentialité des données à caractère personnel traitées dans le cadre du présent marché ;</w:t>
      </w:r>
    </w:p>
    <w:p w14:paraId="4EF22596" w14:textId="77777777" w:rsidR="0084768B" w:rsidRPr="00F80B32" w:rsidRDefault="0084768B" w:rsidP="00020BBA">
      <w:pPr>
        <w:pStyle w:val="ParagrapheIndent2"/>
        <w:numPr>
          <w:ilvl w:val="0"/>
          <w:numId w:val="18"/>
        </w:numPr>
        <w:spacing w:before="20" w:after="120" w:line="232" w:lineRule="exact"/>
        <w:ind w:right="20" w:hanging="238"/>
        <w:jc w:val="both"/>
        <w:rPr>
          <w:rFonts w:asciiTheme="minorHAnsi" w:hAnsiTheme="minorHAnsi" w:cstheme="minorHAnsi"/>
          <w:sz w:val="20"/>
          <w:lang w:val="fr-FR"/>
        </w:rPr>
      </w:pPr>
      <w:r w:rsidRPr="00F80B32">
        <w:rPr>
          <w:rFonts w:asciiTheme="minorHAnsi" w:hAnsiTheme="minorHAnsi" w:cstheme="minorHAnsi"/>
          <w:sz w:val="20"/>
          <w:lang w:val="fr-FR"/>
        </w:rPr>
        <w:t>veiller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3A98CD0D" w14:textId="77777777" w:rsidR="0084768B" w:rsidRPr="00F80B32" w:rsidRDefault="0084768B" w:rsidP="00020BBA">
      <w:pPr>
        <w:pStyle w:val="ParagrapheIndent2"/>
        <w:numPr>
          <w:ilvl w:val="0"/>
          <w:numId w:val="18"/>
        </w:numPr>
        <w:spacing w:before="20" w:after="120" w:line="232" w:lineRule="exact"/>
        <w:ind w:right="20" w:hanging="238"/>
        <w:jc w:val="both"/>
        <w:rPr>
          <w:rFonts w:asciiTheme="minorHAnsi" w:hAnsiTheme="minorHAnsi" w:cstheme="minorHAnsi"/>
          <w:sz w:val="20"/>
          <w:lang w:val="fr-FR"/>
        </w:rPr>
      </w:pPr>
      <w:r w:rsidRPr="00F80B32">
        <w:rPr>
          <w:rFonts w:asciiTheme="minorHAnsi" w:hAnsiTheme="minorHAnsi" w:cstheme="minorHAnsi"/>
          <w:sz w:val="20"/>
          <w:lang w:val="fr-FR"/>
        </w:rPr>
        <w:t>ne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12FF323C" w14:textId="77777777" w:rsidR="0084768B" w:rsidRPr="00F80B32" w:rsidRDefault="0084768B" w:rsidP="00020BBA">
      <w:pPr>
        <w:pStyle w:val="ParagrapheIndent2"/>
        <w:numPr>
          <w:ilvl w:val="0"/>
          <w:numId w:val="18"/>
        </w:numPr>
        <w:spacing w:before="20" w:after="120" w:line="232" w:lineRule="exact"/>
        <w:ind w:right="20" w:hanging="238"/>
        <w:jc w:val="both"/>
        <w:rPr>
          <w:rFonts w:asciiTheme="minorHAnsi" w:hAnsiTheme="minorHAnsi" w:cstheme="minorHAnsi"/>
          <w:sz w:val="20"/>
          <w:lang w:val="fr-FR"/>
        </w:rPr>
      </w:pPr>
      <w:r w:rsidRPr="00F80B32">
        <w:rPr>
          <w:rFonts w:asciiTheme="minorHAnsi" w:hAnsiTheme="minorHAnsi" w:cstheme="minorHAnsi"/>
          <w:sz w:val="20"/>
          <w:lang w:val="fr-FR"/>
        </w:rPr>
        <w:t>ne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6336D859" w14:textId="77777777" w:rsidR="0084768B" w:rsidRPr="00F80B32" w:rsidRDefault="0084768B" w:rsidP="00020BBA">
      <w:pPr>
        <w:pStyle w:val="ParagrapheIndent2"/>
        <w:numPr>
          <w:ilvl w:val="0"/>
          <w:numId w:val="18"/>
        </w:numPr>
        <w:spacing w:before="20" w:after="120" w:line="232" w:lineRule="exact"/>
        <w:ind w:right="20" w:hanging="238"/>
        <w:jc w:val="both"/>
        <w:rPr>
          <w:rFonts w:asciiTheme="minorHAnsi" w:hAnsiTheme="minorHAnsi" w:cstheme="minorHAnsi"/>
          <w:sz w:val="20"/>
          <w:lang w:val="fr-FR"/>
        </w:rPr>
      </w:pPr>
      <w:r w:rsidRPr="00F80B32">
        <w:rPr>
          <w:rFonts w:asciiTheme="minorHAnsi" w:hAnsiTheme="minorHAnsi" w:cstheme="minorHAnsi"/>
          <w:sz w:val="20"/>
          <w:lang w:val="fr-FR"/>
        </w:rPr>
        <w:lastRenderedPageBreak/>
        <w:t>prendre toutes mesures de sécurité matérielle permettant de conserver les fichiers informatiques utilisés dans le cadre du présent marché et d’éviter toute déformation, endommagement et toute utilisation détournée ou frauduleuse de ceux-ci.</w:t>
      </w:r>
    </w:p>
    <w:p w14:paraId="4A16C325" w14:textId="77777777" w:rsidR="0084768B" w:rsidRPr="00F80B32" w:rsidRDefault="0084768B" w:rsidP="0084768B">
      <w:pPr>
        <w:pStyle w:val="ParagrapheIndent2"/>
        <w:spacing w:line="232" w:lineRule="exact"/>
        <w:ind w:left="20" w:right="20"/>
        <w:jc w:val="both"/>
        <w:rPr>
          <w:rFonts w:asciiTheme="minorHAnsi" w:hAnsiTheme="minorHAnsi" w:cstheme="minorHAnsi"/>
          <w:sz w:val="20"/>
          <w:lang w:val="fr-FR"/>
        </w:rPr>
      </w:pPr>
      <w:r w:rsidRPr="00F80B32">
        <w:rPr>
          <w:rFonts w:asciiTheme="minorHAnsi" w:hAnsiTheme="minorHAnsi" w:cstheme="minorHAnsi"/>
          <w:sz w:val="20"/>
          <w:lang w:val="fr-FR"/>
        </w:rPr>
        <w:t>Si le titulaire considère qu'une instruction constitue une violation du règlement européen ou du droit de l'Union ou du droit des États membres relatif à la protection des données, il en informe immédiatement l'acheteur.</w:t>
      </w:r>
    </w:p>
    <w:p w14:paraId="66494319" w14:textId="77777777" w:rsidR="0084768B" w:rsidRPr="00F80B32" w:rsidRDefault="0084768B" w:rsidP="0084768B">
      <w:pPr>
        <w:pStyle w:val="ParagrapheIndent2"/>
        <w:spacing w:before="120" w:line="232" w:lineRule="exact"/>
        <w:ind w:left="20" w:right="20"/>
        <w:jc w:val="both"/>
        <w:rPr>
          <w:rFonts w:asciiTheme="minorHAnsi" w:hAnsiTheme="minorHAnsi" w:cstheme="minorHAnsi"/>
          <w:sz w:val="20"/>
          <w:lang w:val="fr-FR"/>
        </w:rPr>
      </w:pPr>
      <w:r w:rsidRPr="00F80B32">
        <w:rPr>
          <w:rFonts w:asciiTheme="minorHAnsi" w:hAnsiTheme="minorHAnsi" w:cstheme="minorHAnsi"/>
          <w:sz w:val="20"/>
          <w:lang w:val="fr-FR"/>
        </w:rPr>
        <w:t>Le titulaire communique à l'acheteur la liste et les caractéristiques des traitements (dont les données utilisées dans ce cadre) qu'il met le cas échéant en œuvre,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239FFC10" w14:textId="77777777" w:rsidR="0084768B" w:rsidRPr="00F80B32" w:rsidRDefault="0084768B" w:rsidP="00020BBA">
      <w:pPr>
        <w:pStyle w:val="Titre3"/>
        <w:numPr>
          <w:ilvl w:val="2"/>
          <w:numId w:val="8"/>
        </w:numPr>
        <w:ind w:left="1985"/>
        <w:jc w:val="both"/>
        <w:rPr>
          <w:rFonts w:cstheme="minorHAnsi"/>
          <w:i/>
          <w:iCs/>
          <w:color w:val="auto"/>
        </w:rPr>
      </w:pPr>
      <w:bookmarkStart w:id="165" w:name="_Toc90560105"/>
      <w:bookmarkStart w:id="166" w:name="_Toc180155108"/>
      <w:r w:rsidRPr="00F80B32">
        <w:rPr>
          <w:rFonts w:cstheme="minorHAnsi"/>
          <w:i/>
          <w:iCs/>
          <w:color w:val="auto"/>
        </w:rPr>
        <w:t>Autorisation de désignation d'un autre prestataire</w:t>
      </w:r>
      <w:bookmarkEnd w:id="165"/>
      <w:bookmarkEnd w:id="166"/>
    </w:p>
    <w:p w14:paraId="4B95AD74" w14:textId="77777777" w:rsidR="0084768B" w:rsidRPr="00F80B32" w:rsidRDefault="0084768B" w:rsidP="0084768B">
      <w:pPr>
        <w:pStyle w:val="ParagrapheIndent3"/>
        <w:spacing w:before="60" w:line="232" w:lineRule="exact"/>
        <w:ind w:left="20" w:right="20"/>
        <w:jc w:val="both"/>
        <w:rPr>
          <w:rFonts w:asciiTheme="minorHAnsi" w:hAnsiTheme="minorHAnsi" w:cstheme="minorHAnsi"/>
          <w:sz w:val="20"/>
        </w:rPr>
      </w:pPr>
      <w:r w:rsidRPr="00F80B32">
        <w:rPr>
          <w:rFonts w:asciiTheme="minorHAnsi" w:hAnsiTheme="minorHAnsi" w:cstheme="minorHAnsi"/>
          <w:sz w:val="20"/>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marché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482C2B75" w14:textId="77777777" w:rsidR="0084768B" w:rsidRPr="00F80B32" w:rsidRDefault="0084768B" w:rsidP="0084768B">
      <w:pPr>
        <w:pStyle w:val="ParagrapheIndent3"/>
        <w:spacing w:after="240" w:line="232" w:lineRule="exact"/>
        <w:ind w:left="20" w:right="20"/>
        <w:jc w:val="both"/>
        <w:rPr>
          <w:rFonts w:asciiTheme="minorHAnsi" w:hAnsiTheme="minorHAnsi" w:cstheme="minorHAnsi"/>
          <w:sz w:val="20"/>
        </w:rPr>
      </w:pPr>
      <w:r w:rsidRPr="00F80B32">
        <w:rPr>
          <w:rFonts w:asciiTheme="minorHAnsi" w:hAnsiTheme="minorHAnsi" w:cstheme="minorHAnsi"/>
          <w:sz w:val="20"/>
        </w:rPr>
        <w:t>Le sous-traitant ultérieur est tenu de respecter les obligations du présent marché pour le compte et selon les instructions de l'acheteur. Il appartient au titulaire de s'assurer que celui-ci présente les mêmes garanties suffisantes quant à la mise en œuvre de mesures techniques et organisationnelles appropriées. Le titulaire demeure pleinement responsable devant l'acheteur de l'exécution par le sous-traitant ultérieur de ses obligations.</w:t>
      </w:r>
    </w:p>
    <w:p w14:paraId="618C0C0E" w14:textId="77777777" w:rsidR="0084768B" w:rsidRPr="00F80B32" w:rsidRDefault="0084768B" w:rsidP="00020BBA">
      <w:pPr>
        <w:pStyle w:val="Titre3"/>
        <w:numPr>
          <w:ilvl w:val="2"/>
          <w:numId w:val="8"/>
        </w:numPr>
        <w:ind w:left="1985"/>
        <w:jc w:val="both"/>
        <w:rPr>
          <w:rFonts w:cstheme="minorHAnsi"/>
          <w:i/>
          <w:iCs/>
          <w:color w:val="auto"/>
        </w:rPr>
      </w:pPr>
      <w:bookmarkStart w:id="167" w:name="_Toc90560106"/>
      <w:bookmarkStart w:id="168" w:name="_Toc180155109"/>
      <w:r w:rsidRPr="00F80B32">
        <w:rPr>
          <w:rFonts w:cstheme="minorHAnsi"/>
          <w:i/>
          <w:iCs/>
          <w:color w:val="auto"/>
        </w:rPr>
        <w:t>Droit d'information des personnes concernées</w:t>
      </w:r>
      <w:bookmarkEnd w:id="167"/>
      <w:bookmarkEnd w:id="168"/>
    </w:p>
    <w:p w14:paraId="54B76C25" w14:textId="77777777" w:rsidR="0084768B" w:rsidRPr="00F80B32" w:rsidRDefault="0084768B" w:rsidP="0084768B">
      <w:pPr>
        <w:pStyle w:val="ParagrapheIndent3"/>
        <w:spacing w:before="60" w:line="232" w:lineRule="exact"/>
        <w:ind w:left="20" w:right="20"/>
        <w:jc w:val="both"/>
        <w:rPr>
          <w:rFonts w:asciiTheme="minorHAnsi" w:hAnsiTheme="minorHAnsi" w:cstheme="minorHAnsi"/>
          <w:sz w:val="20"/>
        </w:rPr>
      </w:pPr>
      <w:r w:rsidRPr="00F80B32">
        <w:rPr>
          <w:rFonts w:asciiTheme="minorHAnsi" w:hAnsiTheme="minorHAnsi" w:cstheme="minorHAnsi"/>
          <w:sz w:val="20"/>
        </w:rPr>
        <w:t>Il appartient à l'acheteur de fournir l'information aux personnes concernées par les opérations de traitement au moment de la collecte des données</w:t>
      </w:r>
    </w:p>
    <w:p w14:paraId="1BBCB956" w14:textId="77777777" w:rsidR="0084768B" w:rsidRPr="00F80B32" w:rsidRDefault="0084768B" w:rsidP="00020BBA">
      <w:pPr>
        <w:pStyle w:val="Titre3"/>
        <w:numPr>
          <w:ilvl w:val="2"/>
          <w:numId w:val="8"/>
        </w:numPr>
        <w:ind w:left="1985"/>
        <w:jc w:val="both"/>
        <w:rPr>
          <w:rFonts w:cstheme="minorHAnsi"/>
          <w:i/>
          <w:iCs/>
          <w:color w:val="auto"/>
        </w:rPr>
      </w:pPr>
      <w:bookmarkStart w:id="169" w:name="_Toc90560107"/>
      <w:bookmarkStart w:id="170" w:name="_Toc180155110"/>
      <w:r w:rsidRPr="00F80B32">
        <w:rPr>
          <w:rFonts w:cstheme="minorHAnsi"/>
          <w:i/>
          <w:iCs/>
          <w:color w:val="auto"/>
        </w:rPr>
        <w:t>Exercice des droits des personnes</w:t>
      </w:r>
      <w:bookmarkEnd w:id="169"/>
      <w:bookmarkEnd w:id="170"/>
    </w:p>
    <w:p w14:paraId="321ECF51" w14:textId="77777777" w:rsidR="0084768B" w:rsidRPr="00F80B32" w:rsidRDefault="0084768B" w:rsidP="0084768B">
      <w:pPr>
        <w:pStyle w:val="ParagrapheIndent3"/>
        <w:spacing w:before="60" w:line="232" w:lineRule="exact"/>
        <w:ind w:left="20" w:right="20"/>
        <w:jc w:val="both"/>
        <w:rPr>
          <w:rFonts w:asciiTheme="minorHAnsi" w:hAnsiTheme="minorHAnsi" w:cstheme="minorHAnsi"/>
          <w:sz w:val="20"/>
        </w:rPr>
      </w:pPr>
      <w:r w:rsidRPr="00F80B32">
        <w:rPr>
          <w:rFonts w:asciiTheme="minorHAnsi" w:hAnsiTheme="minorHAnsi" w:cstheme="minorHAnsi"/>
          <w:sz w:val="20"/>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3041D4E" w14:textId="77777777" w:rsidR="0084768B" w:rsidRPr="00F80B32" w:rsidRDefault="0084768B" w:rsidP="0084768B">
      <w:pPr>
        <w:pStyle w:val="ParagrapheIndent3"/>
        <w:spacing w:line="232" w:lineRule="exact"/>
        <w:ind w:left="20" w:right="20"/>
        <w:jc w:val="both"/>
        <w:rPr>
          <w:rFonts w:asciiTheme="minorHAnsi" w:hAnsiTheme="minorHAnsi" w:cstheme="minorHAnsi"/>
          <w:sz w:val="20"/>
        </w:rPr>
      </w:pPr>
      <w:r w:rsidRPr="00F80B32">
        <w:rPr>
          <w:rFonts w:asciiTheme="minorHAnsi" w:hAnsiTheme="minorHAnsi" w:cstheme="minorHAnsi"/>
          <w:sz w:val="20"/>
        </w:rPr>
        <w:t>Lorsque les personnes concernées exercent auprès du titulaire des demandes d'exercice de leurs droits, le titulaire doit adresser ces demandes dès réception par courrier électronique à : cpdp@cci-paris-idf.fr</w:t>
      </w:r>
    </w:p>
    <w:p w14:paraId="2FE53319" w14:textId="77777777" w:rsidR="0084768B" w:rsidRPr="00F80B32" w:rsidRDefault="0084768B" w:rsidP="00020BBA">
      <w:pPr>
        <w:pStyle w:val="Titre3"/>
        <w:numPr>
          <w:ilvl w:val="2"/>
          <w:numId w:val="8"/>
        </w:numPr>
        <w:ind w:left="1985"/>
        <w:jc w:val="both"/>
        <w:rPr>
          <w:rFonts w:cstheme="minorHAnsi"/>
          <w:i/>
          <w:iCs/>
          <w:color w:val="auto"/>
        </w:rPr>
      </w:pPr>
      <w:bookmarkStart w:id="171" w:name="_Toc90560108"/>
      <w:bookmarkStart w:id="172" w:name="_Toc180155111"/>
      <w:r w:rsidRPr="00F80B32">
        <w:rPr>
          <w:rFonts w:cstheme="minorHAnsi"/>
          <w:i/>
          <w:iCs/>
          <w:color w:val="auto"/>
        </w:rPr>
        <w:t>Notification des violations de données à caractère personnel</w:t>
      </w:r>
      <w:bookmarkEnd w:id="171"/>
      <w:bookmarkEnd w:id="172"/>
    </w:p>
    <w:p w14:paraId="06E5FFEE" w14:textId="77777777" w:rsidR="0084768B" w:rsidRPr="00F80B32" w:rsidRDefault="0084768B" w:rsidP="0084768B">
      <w:pPr>
        <w:pStyle w:val="ParagrapheIndent3"/>
        <w:spacing w:before="60" w:line="232" w:lineRule="exact"/>
        <w:ind w:left="20" w:right="20"/>
        <w:jc w:val="both"/>
        <w:rPr>
          <w:rFonts w:asciiTheme="minorHAnsi" w:hAnsiTheme="minorHAnsi" w:cstheme="minorHAnsi"/>
          <w:sz w:val="20"/>
        </w:rPr>
      </w:pPr>
      <w:r w:rsidRPr="00F80B32">
        <w:rPr>
          <w:rFonts w:asciiTheme="minorHAnsi" w:hAnsiTheme="minorHAnsi" w:cstheme="minorHAnsi"/>
          <w:sz w:val="20"/>
        </w:rPr>
        <w:t>Le titulaire notifie à l'acheteur toute violation de données à caractère personnel dans un délai maximum de 48 heures après en avoir pris connaissance et par le moyen suivant : voie électronique à l’adresse indique ci-dessus.</w:t>
      </w:r>
    </w:p>
    <w:p w14:paraId="409809A1" w14:textId="77777777" w:rsidR="0084768B" w:rsidRPr="00F80B32" w:rsidRDefault="0084768B" w:rsidP="0084768B">
      <w:pPr>
        <w:pStyle w:val="ParagrapheIndent3"/>
        <w:spacing w:before="120" w:after="120" w:line="232" w:lineRule="exact"/>
        <w:ind w:left="20" w:right="20"/>
        <w:jc w:val="both"/>
        <w:rPr>
          <w:rFonts w:asciiTheme="minorHAnsi" w:hAnsiTheme="minorHAnsi" w:cstheme="minorHAnsi"/>
          <w:sz w:val="20"/>
        </w:rPr>
      </w:pPr>
      <w:r w:rsidRPr="00F80B32">
        <w:rPr>
          <w:rFonts w:asciiTheme="minorHAnsi" w:hAnsiTheme="minorHAnsi" w:cstheme="minorHAnsi"/>
          <w:sz w:val="20"/>
        </w:rPr>
        <w:t>Cette notification est accompagnée de toute documentation utile afin de permettre au DPO du groupe CCIR, si nécessaire, de notifier cette violation à l'autorité de contrôle compétente.</w:t>
      </w:r>
    </w:p>
    <w:p w14:paraId="23B639DC" w14:textId="77777777" w:rsidR="0084768B" w:rsidRPr="00F80B32" w:rsidRDefault="0084768B" w:rsidP="0084768B">
      <w:pPr>
        <w:pStyle w:val="ParagrapheIndent3"/>
        <w:spacing w:line="232" w:lineRule="exact"/>
        <w:ind w:left="20" w:right="20"/>
        <w:jc w:val="both"/>
        <w:rPr>
          <w:rFonts w:asciiTheme="minorHAnsi" w:hAnsiTheme="minorHAnsi" w:cstheme="minorHAnsi"/>
          <w:sz w:val="20"/>
        </w:rPr>
      </w:pPr>
      <w:r w:rsidRPr="00F80B32">
        <w:rPr>
          <w:rFonts w:asciiTheme="minorHAnsi" w:hAnsiTheme="minorHAnsi" w:cstheme="minorHAnsi"/>
          <w:sz w:val="20"/>
        </w:rPr>
        <w:t>La notification contient au moins :</w:t>
      </w:r>
    </w:p>
    <w:p w14:paraId="20D674A1" w14:textId="77777777" w:rsidR="0084768B" w:rsidRPr="00F80B32" w:rsidRDefault="0084768B" w:rsidP="00020BBA">
      <w:pPr>
        <w:pStyle w:val="ParagrapheIndent3"/>
        <w:numPr>
          <w:ilvl w:val="0"/>
          <w:numId w:val="18"/>
        </w:numPr>
        <w:spacing w:before="60" w:line="232" w:lineRule="exact"/>
        <w:ind w:right="20" w:hanging="238"/>
        <w:jc w:val="both"/>
        <w:rPr>
          <w:rFonts w:asciiTheme="minorHAnsi" w:hAnsiTheme="minorHAnsi" w:cstheme="minorHAnsi"/>
          <w:sz w:val="20"/>
        </w:rPr>
      </w:pPr>
      <w:r w:rsidRPr="00F80B32">
        <w:rPr>
          <w:rFonts w:asciiTheme="minorHAnsi" w:hAnsiTheme="minorHAnsi" w:cstheme="minorHAnsi"/>
          <w:sz w:val="20"/>
        </w:rPr>
        <w:t>la description de la nature de la violation de données à caractère personnel (catégories et nombre approximatif de personnes concernées par la violation et d'enregistrements de données) ;</w:t>
      </w:r>
    </w:p>
    <w:p w14:paraId="5E4517CF" w14:textId="77777777" w:rsidR="0084768B" w:rsidRPr="00F80B32" w:rsidRDefault="0084768B" w:rsidP="00020BBA">
      <w:pPr>
        <w:pStyle w:val="ParagrapheIndent3"/>
        <w:numPr>
          <w:ilvl w:val="0"/>
          <w:numId w:val="18"/>
        </w:numPr>
        <w:spacing w:before="60" w:line="232" w:lineRule="exact"/>
        <w:ind w:right="20" w:hanging="238"/>
        <w:jc w:val="both"/>
        <w:rPr>
          <w:rFonts w:asciiTheme="minorHAnsi" w:hAnsiTheme="minorHAnsi" w:cstheme="minorHAnsi"/>
          <w:sz w:val="20"/>
        </w:rPr>
      </w:pPr>
      <w:r w:rsidRPr="00F80B32">
        <w:rPr>
          <w:rFonts w:asciiTheme="minorHAnsi" w:hAnsiTheme="minorHAnsi" w:cstheme="minorHAnsi"/>
          <w:sz w:val="20"/>
        </w:rPr>
        <w:t>le nom et les coordonnées du délégué à la protection des données ou d'un autre point de contact ;</w:t>
      </w:r>
    </w:p>
    <w:p w14:paraId="1BAF3971" w14:textId="77777777" w:rsidR="0084768B" w:rsidRPr="00F80B32" w:rsidRDefault="0084768B" w:rsidP="00020BBA">
      <w:pPr>
        <w:pStyle w:val="ParagrapheIndent3"/>
        <w:numPr>
          <w:ilvl w:val="0"/>
          <w:numId w:val="18"/>
        </w:numPr>
        <w:spacing w:before="60" w:line="232" w:lineRule="exact"/>
        <w:ind w:right="20" w:hanging="238"/>
        <w:jc w:val="both"/>
        <w:rPr>
          <w:rFonts w:asciiTheme="minorHAnsi" w:hAnsiTheme="minorHAnsi" w:cstheme="minorHAnsi"/>
          <w:sz w:val="20"/>
        </w:rPr>
      </w:pPr>
      <w:r w:rsidRPr="00F80B32">
        <w:rPr>
          <w:rFonts w:asciiTheme="minorHAnsi" w:hAnsiTheme="minorHAnsi" w:cstheme="minorHAnsi"/>
          <w:sz w:val="20"/>
        </w:rPr>
        <w:t>la description des conséquences probables de la violation de données à caractère personnel ;</w:t>
      </w:r>
    </w:p>
    <w:p w14:paraId="2C3B6457" w14:textId="77777777" w:rsidR="0084768B" w:rsidRPr="00F80B32" w:rsidRDefault="0084768B" w:rsidP="00020BBA">
      <w:pPr>
        <w:pStyle w:val="ParagrapheIndent3"/>
        <w:numPr>
          <w:ilvl w:val="0"/>
          <w:numId w:val="18"/>
        </w:numPr>
        <w:spacing w:before="60" w:after="120" w:line="232" w:lineRule="exact"/>
        <w:ind w:right="20" w:hanging="238"/>
        <w:jc w:val="both"/>
        <w:rPr>
          <w:rFonts w:asciiTheme="minorHAnsi" w:hAnsiTheme="minorHAnsi" w:cstheme="minorHAnsi"/>
          <w:sz w:val="20"/>
        </w:rPr>
      </w:pPr>
      <w:r w:rsidRPr="00F80B32">
        <w:rPr>
          <w:rFonts w:asciiTheme="minorHAnsi" w:hAnsiTheme="minorHAnsi" w:cstheme="minorHAnsi"/>
          <w:sz w:val="20"/>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7D853199" w14:textId="77777777" w:rsidR="0084768B" w:rsidRPr="00F80B32" w:rsidRDefault="0084768B" w:rsidP="0084768B">
      <w:pPr>
        <w:pStyle w:val="ParagrapheIndent3"/>
        <w:spacing w:after="120" w:line="232" w:lineRule="exact"/>
        <w:ind w:left="20" w:right="20"/>
        <w:jc w:val="both"/>
        <w:rPr>
          <w:rFonts w:asciiTheme="minorHAnsi" w:hAnsiTheme="minorHAnsi" w:cstheme="minorHAnsi"/>
          <w:sz w:val="20"/>
        </w:rPr>
      </w:pPr>
      <w:r w:rsidRPr="00F80B32">
        <w:rPr>
          <w:rFonts w:asciiTheme="minorHAnsi" w:hAnsiTheme="minorHAnsi" w:cstheme="minorHAnsi"/>
          <w:sz w:val="20"/>
        </w:rPr>
        <w:t>Si, et dans la mesure où il n'est pas possible de fournir toutes ces informations en même temps, les informations peuvent être communiquées de manière échelonnée sans retard indu.</w:t>
      </w:r>
    </w:p>
    <w:p w14:paraId="79CCAC2C" w14:textId="77777777" w:rsidR="0084768B" w:rsidRPr="00F80B32" w:rsidRDefault="0084768B" w:rsidP="0084768B">
      <w:pPr>
        <w:pStyle w:val="ParagrapheIndent3"/>
        <w:spacing w:after="120" w:line="232" w:lineRule="exact"/>
        <w:ind w:left="20" w:right="20"/>
        <w:jc w:val="both"/>
        <w:rPr>
          <w:rFonts w:asciiTheme="minorHAnsi" w:hAnsiTheme="minorHAnsi" w:cstheme="minorHAnsi"/>
          <w:sz w:val="20"/>
        </w:rPr>
      </w:pPr>
      <w:r w:rsidRPr="00F80B32">
        <w:rPr>
          <w:rFonts w:asciiTheme="minorHAnsi" w:hAnsiTheme="minorHAnsi" w:cstheme="minorHAnsi"/>
          <w:sz w:val="20"/>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3BF5FBE9" w14:textId="77777777" w:rsidR="0084768B" w:rsidRPr="00F80B32" w:rsidRDefault="0084768B" w:rsidP="0084768B">
      <w:pPr>
        <w:pStyle w:val="ParagrapheIndent3"/>
        <w:spacing w:after="240" w:line="232" w:lineRule="exact"/>
        <w:ind w:left="20" w:right="20"/>
        <w:jc w:val="both"/>
        <w:rPr>
          <w:rFonts w:asciiTheme="minorHAnsi" w:hAnsiTheme="minorHAnsi" w:cstheme="minorHAnsi"/>
          <w:sz w:val="20"/>
        </w:rPr>
      </w:pPr>
      <w:r w:rsidRPr="00F80B32">
        <w:rPr>
          <w:rFonts w:asciiTheme="minorHAnsi" w:hAnsiTheme="minorHAnsi" w:cstheme="minorHAnsi"/>
          <w:sz w:val="20"/>
        </w:rPr>
        <w:lastRenderedPageBreak/>
        <w:t>La communication à la personne concernée décrit, en des termes clairs et simples, la nature de la violation de données à caractère personnel et contient au moins les mêmes éléments que la notification ci-dessus.</w:t>
      </w:r>
    </w:p>
    <w:p w14:paraId="66CDF115" w14:textId="77777777" w:rsidR="0084768B" w:rsidRPr="00F80B32" w:rsidRDefault="0084768B" w:rsidP="00020BBA">
      <w:pPr>
        <w:pStyle w:val="Titre3"/>
        <w:numPr>
          <w:ilvl w:val="2"/>
          <w:numId w:val="8"/>
        </w:numPr>
        <w:ind w:left="1985"/>
        <w:jc w:val="both"/>
        <w:rPr>
          <w:rFonts w:cstheme="minorHAnsi"/>
          <w:i/>
          <w:iCs/>
          <w:color w:val="auto"/>
        </w:rPr>
      </w:pPr>
      <w:bookmarkStart w:id="173" w:name="_Toc90560109"/>
      <w:bookmarkStart w:id="174" w:name="_Toc180155112"/>
      <w:r w:rsidRPr="00F80B32">
        <w:rPr>
          <w:rFonts w:cstheme="minorHAnsi"/>
          <w:i/>
          <w:iCs/>
          <w:color w:val="auto"/>
        </w:rPr>
        <w:t>Aide du titulaire dans le cadre du respect par l'acheteur de ses obligations</w:t>
      </w:r>
      <w:bookmarkEnd w:id="173"/>
      <w:bookmarkEnd w:id="174"/>
    </w:p>
    <w:p w14:paraId="05A6B1DC" w14:textId="77777777" w:rsidR="0084768B" w:rsidRPr="00F80B32" w:rsidRDefault="0084768B" w:rsidP="0084768B">
      <w:pPr>
        <w:pStyle w:val="ParagrapheIndent3"/>
        <w:spacing w:before="60" w:line="232" w:lineRule="exact"/>
        <w:ind w:left="20" w:right="20"/>
        <w:jc w:val="both"/>
        <w:rPr>
          <w:rFonts w:asciiTheme="minorHAnsi" w:hAnsiTheme="minorHAnsi" w:cstheme="minorHAnsi"/>
          <w:sz w:val="20"/>
        </w:rPr>
      </w:pPr>
      <w:r w:rsidRPr="00F80B32">
        <w:rPr>
          <w:rFonts w:asciiTheme="minorHAnsi" w:hAnsiTheme="minorHAnsi" w:cstheme="minorHAnsi"/>
          <w:sz w:val="20"/>
        </w:rPr>
        <w:t>Le titulaire aide l'acheteur pour la réalisation d'analyses d'impact relative à la protection des données ainsi que pour la réalisation de la consultation préalable de l'autorité de contrôle.</w:t>
      </w:r>
    </w:p>
    <w:p w14:paraId="670208BB" w14:textId="77777777" w:rsidR="0084768B" w:rsidRPr="00F80B32" w:rsidRDefault="0084768B" w:rsidP="00020BBA">
      <w:pPr>
        <w:pStyle w:val="Titre3"/>
        <w:numPr>
          <w:ilvl w:val="2"/>
          <w:numId w:val="8"/>
        </w:numPr>
        <w:ind w:left="1985"/>
        <w:jc w:val="both"/>
        <w:rPr>
          <w:rFonts w:cstheme="minorHAnsi"/>
          <w:i/>
          <w:iCs/>
          <w:color w:val="auto"/>
        </w:rPr>
      </w:pPr>
      <w:bookmarkStart w:id="175" w:name="_Toc90560110"/>
      <w:bookmarkStart w:id="176" w:name="_Toc180155113"/>
      <w:r w:rsidRPr="00F80B32">
        <w:rPr>
          <w:rFonts w:cstheme="minorHAnsi"/>
          <w:i/>
          <w:iCs/>
          <w:color w:val="auto"/>
        </w:rPr>
        <w:t>Mesures de sécurité des données à caractère personnel</w:t>
      </w:r>
      <w:bookmarkEnd w:id="175"/>
      <w:bookmarkEnd w:id="176"/>
    </w:p>
    <w:p w14:paraId="5415D688" w14:textId="77777777" w:rsidR="0084768B" w:rsidRPr="00F80B32" w:rsidRDefault="0084768B" w:rsidP="0084768B">
      <w:pPr>
        <w:pStyle w:val="ParagrapheIndent3"/>
        <w:spacing w:before="60" w:line="232" w:lineRule="exact"/>
        <w:ind w:left="20" w:right="20"/>
        <w:jc w:val="both"/>
        <w:rPr>
          <w:rFonts w:asciiTheme="minorHAnsi" w:hAnsiTheme="minorHAnsi" w:cstheme="minorHAnsi"/>
          <w:sz w:val="20"/>
        </w:rPr>
      </w:pPr>
      <w:r w:rsidRPr="00F80B32">
        <w:rPr>
          <w:rFonts w:asciiTheme="minorHAnsi" w:hAnsiTheme="minorHAnsi" w:cstheme="minorHAnsi"/>
          <w:sz w:val="20"/>
        </w:rPr>
        <w:t>Le titulaire s'engage à mettre en œuvre les mesures de sécurité suivantes :</w:t>
      </w:r>
    </w:p>
    <w:p w14:paraId="64D40F1F" w14:textId="77777777" w:rsidR="0084768B" w:rsidRPr="00F80B32" w:rsidRDefault="0084768B" w:rsidP="00020BBA">
      <w:pPr>
        <w:pStyle w:val="ParagrapheIndent3"/>
        <w:numPr>
          <w:ilvl w:val="0"/>
          <w:numId w:val="18"/>
        </w:numPr>
        <w:spacing w:before="60" w:after="60" w:line="232" w:lineRule="exact"/>
        <w:ind w:right="20" w:hanging="238"/>
        <w:jc w:val="both"/>
        <w:rPr>
          <w:rFonts w:asciiTheme="minorHAnsi" w:hAnsiTheme="minorHAnsi" w:cstheme="minorHAnsi"/>
          <w:sz w:val="20"/>
        </w:rPr>
      </w:pPr>
      <w:r w:rsidRPr="00F80B32">
        <w:rPr>
          <w:rFonts w:asciiTheme="minorHAnsi" w:hAnsiTheme="minorHAnsi" w:cstheme="minorHAnsi"/>
          <w:sz w:val="20"/>
        </w:rPr>
        <w:t>la pseudonymisation et le chiffrement des données à caractère personnel</w:t>
      </w:r>
    </w:p>
    <w:p w14:paraId="365511CC" w14:textId="77777777" w:rsidR="0084768B" w:rsidRPr="00F80B32" w:rsidRDefault="0084768B" w:rsidP="00020BBA">
      <w:pPr>
        <w:pStyle w:val="ParagrapheIndent3"/>
        <w:numPr>
          <w:ilvl w:val="0"/>
          <w:numId w:val="18"/>
        </w:numPr>
        <w:spacing w:before="60" w:after="60" w:line="232" w:lineRule="exact"/>
        <w:ind w:right="20" w:hanging="238"/>
        <w:jc w:val="both"/>
        <w:rPr>
          <w:rFonts w:asciiTheme="minorHAnsi" w:hAnsiTheme="minorHAnsi" w:cstheme="minorHAnsi"/>
          <w:sz w:val="20"/>
        </w:rPr>
      </w:pPr>
      <w:r w:rsidRPr="00F80B32">
        <w:rPr>
          <w:rFonts w:asciiTheme="minorHAnsi" w:hAnsiTheme="minorHAnsi" w:cstheme="minorHAnsi"/>
          <w:sz w:val="20"/>
        </w:rPr>
        <w:t>les moyens permettant de garantir la confidentialité, l'intégrité, la disponibilité et la résilience constantes des systèmes et des services de traitement;</w:t>
      </w:r>
    </w:p>
    <w:p w14:paraId="78988A69" w14:textId="0EEB17A8" w:rsidR="0084768B" w:rsidRPr="00F80B32" w:rsidRDefault="0084768B" w:rsidP="00020BBA">
      <w:pPr>
        <w:pStyle w:val="ParagrapheIndent3"/>
        <w:numPr>
          <w:ilvl w:val="0"/>
          <w:numId w:val="18"/>
        </w:numPr>
        <w:spacing w:before="60" w:after="60" w:line="232" w:lineRule="exact"/>
        <w:ind w:right="20" w:hanging="238"/>
        <w:jc w:val="both"/>
        <w:rPr>
          <w:rFonts w:asciiTheme="minorHAnsi" w:hAnsiTheme="minorHAnsi" w:cstheme="minorHAnsi"/>
          <w:sz w:val="20"/>
        </w:rPr>
      </w:pPr>
      <w:r w:rsidRPr="00F80B32">
        <w:rPr>
          <w:rFonts w:asciiTheme="minorHAnsi" w:hAnsiTheme="minorHAnsi" w:cstheme="minorHAnsi"/>
          <w:sz w:val="20"/>
        </w:rPr>
        <w:t>les moyens permettant de rétablir la disponibilité des données à caractère personnel et l'accès à celles-ci dans des délais appropriés en cas d'incident physique ou technique</w:t>
      </w:r>
      <w:r w:rsidR="00D27D10">
        <w:rPr>
          <w:rFonts w:asciiTheme="minorHAnsi" w:hAnsiTheme="minorHAnsi" w:cstheme="minorHAnsi"/>
          <w:sz w:val="20"/>
        </w:rPr>
        <w:t xml:space="preserve"> </w:t>
      </w:r>
      <w:r w:rsidRPr="00F80B32">
        <w:rPr>
          <w:rFonts w:asciiTheme="minorHAnsi" w:hAnsiTheme="minorHAnsi" w:cstheme="minorHAnsi"/>
          <w:sz w:val="20"/>
        </w:rPr>
        <w:t>;</w:t>
      </w:r>
    </w:p>
    <w:p w14:paraId="0F02CD0B" w14:textId="77777777" w:rsidR="0084768B" w:rsidRPr="00F80B32" w:rsidRDefault="0084768B" w:rsidP="00020BBA">
      <w:pPr>
        <w:pStyle w:val="ParagrapheIndent3"/>
        <w:numPr>
          <w:ilvl w:val="0"/>
          <w:numId w:val="18"/>
        </w:numPr>
        <w:spacing w:before="60" w:after="60" w:line="232" w:lineRule="exact"/>
        <w:ind w:right="20" w:hanging="238"/>
        <w:jc w:val="both"/>
        <w:rPr>
          <w:rFonts w:asciiTheme="minorHAnsi" w:hAnsiTheme="minorHAnsi" w:cstheme="minorHAnsi"/>
          <w:sz w:val="20"/>
        </w:rPr>
      </w:pPr>
      <w:r w:rsidRPr="00F80B32">
        <w:rPr>
          <w:rFonts w:asciiTheme="minorHAnsi" w:hAnsiTheme="minorHAnsi" w:cstheme="minorHAnsi"/>
          <w:sz w:val="20"/>
        </w:rPr>
        <w:t>une procédure visant à tester, à analyser et à évaluer régulièrement l'efficacité des mesures techniques et organisationnelles pour assurer la sécurité du traitement.</w:t>
      </w:r>
    </w:p>
    <w:p w14:paraId="7980CBE0" w14:textId="77777777" w:rsidR="0084768B" w:rsidRPr="00F80B32" w:rsidRDefault="0084768B" w:rsidP="00020BBA">
      <w:pPr>
        <w:pStyle w:val="ParagrapheIndent3"/>
        <w:numPr>
          <w:ilvl w:val="0"/>
          <w:numId w:val="18"/>
        </w:numPr>
        <w:spacing w:before="60" w:after="120" w:line="232" w:lineRule="exact"/>
        <w:ind w:right="20" w:hanging="238"/>
        <w:jc w:val="both"/>
        <w:rPr>
          <w:rFonts w:asciiTheme="minorHAnsi" w:hAnsiTheme="minorHAnsi" w:cstheme="minorHAnsi"/>
          <w:sz w:val="20"/>
        </w:rPr>
      </w:pPr>
      <w:r w:rsidRPr="00F80B32">
        <w:rPr>
          <w:rFonts w:asciiTheme="minorHAnsi" w:hAnsiTheme="minorHAnsi" w:cstheme="minorHAnsi"/>
          <w:sz w:val="20"/>
        </w:rPr>
        <w:t>prendre toutes mesures techniques et organisationnelles pour assurer la confidentialité et la sécurité des données lors des opérations de développement et de maintenance du matériel informatique utilisé dans le cadre du présent marché.</w:t>
      </w:r>
    </w:p>
    <w:p w14:paraId="5D1A4902" w14:textId="77777777" w:rsidR="0084768B" w:rsidRPr="00F80B32" w:rsidRDefault="0084768B" w:rsidP="00020BBA">
      <w:pPr>
        <w:pStyle w:val="Titre3"/>
        <w:numPr>
          <w:ilvl w:val="2"/>
          <w:numId w:val="8"/>
        </w:numPr>
        <w:ind w:left="1985"/>
        <w:jc w:val="both"/>
        <w:rPr>
          <w:rFonts w:cstheme="minorHAnsi"/>
          <w:i/>
          <w:iCs/>
          <w:color w:val="auto"/>
        </w:rPr>
      </w:pPr>
      <w:bookmarkStart w:id="177" w:name="_Toc90560111"/>
      <w:bookmarkStart w:id="178" w:name="_Toc180155114"/>
      <w:r w:rsidRPr="00F80B32">
        <w:rPr>
          <w:rFonts w:cstheme="minorHAnsi"/>
          <w:i/>
          <w:iCs/>
          <w:color w:val="auto"/>
        </w:rPr>
        <w:t>Durée et modalités de conservation des données</w:t>
      </w:r>
      <w:bookmarkEnd w:id="177"/>
      <w:bookmarkEnd w:id="178"/>
    </w:p>
    <w:p w14:paraId="546FBCA6" w14:textId="77777777" w:rsidR="0084768B" w:rsidRPr="00F80B32" w:rsidRDefault="0084768B" w:rsidP="0084768B">
      <w:pPr>
        <w:pStyle w:val="ParagrapheIndent3"/>
        <w:spacing w:before="60" w:line="232" w:lineRule="exact"/>
        <w:ind w:left="20" w:right="20"/>
        <w:jc w:val="both"/>
        <w:rPr>
          <w:rFonts w:asciiTheme="minorHAnsi" w:hAnsiTheme="minorHAnsi" w:cstheme="minorHAnsi"/>
          <w:sz w:val="20"/>
        </w:rPr>
      </w:pPr>
      <w:r w:rsidRPr="00F80B32">
        <w:rPr>
          <w:rFonts w:asciiTheme="minorHAnsi" w:hAnsiTheme="minorHAnsi" w:cstheme="minorHAnsi"/>
          <w:sz w:val="20"/>
        </w:rPr>
        <w:t>La durée et les modalités de conservation des données sont les suivantes : durée de conservation des données limitée strictement à la durée du marché.</w:t>
      </w:r>
    </w:p>
    <w:p w14:paraId="5DA50DDC" w14:textId="77777777" w:rsidR="0084768B" w:rsidRPr="00F80B32" w:rsidRDefault="0084768B" w:rsidP="00020BBA">
      <w:pPr>
        <w:pStyle w:val="Titre3"/>
        <w:numPr>
          <w:ilvl w:val="2"/>
          <w:numId w:val="8"/>
        </w:numPr>
        <w:ind w:left="1985"/>
        <w:jc w:val="both"/>
        <w:rPr>
          <w:rFonts w:cstheme="minorHAnsi"/>
          <w:i/>
          <w:iCs/>
          <w:color w:val="auto"/>
        </w:rPr>
      </w:pPr>
      <w:bookmarkStart w:id="179" w:name="_Toc90560112"/>
      <w:bookmarkStart w:id="180" w:name="_Toc180155115"/>
      <w:r w:rsidRPr="00F80B32">
        <w:rPr>
          <w:rFonts w:cstheme="minorHAnsi"/>
          <w:i/>
          <w:iCs/>
          <w:color w:val="auto"/>
        </w:rPr>
        <w:t>Sort des données</w:t>
      </w:r>
      <w:bookmarkEnd w:id="179"/>
      <w:bookmarkEnd w:id="180"/>
    </w:p>
    <w:p w14:paraId="20119DCC" w14:textId="77777777" w:rsidR="0084768B" w:rsidRPr="00F80B32" w:rsidRDefault="0084768B" w:rsidP="0084768B">
      <w:pPr>
        <w:pStyle w:val="ParagrapheIndent3"/>
        <w:spacing w:before="60" w:line="232" w:lineRule="exact"/>
        <w:ind w:left="20" w:right="20"/>
        <w:jc w:val="both"/>
        <w:rPr>
          <w:rFonts w:asciiTheme="minorHAnsi" w:hAnsiTheme="minorHAnsi" w:cstheme="minorHAnsi"/>
          <w:sz w:val="20"/>
        </w:rPr>
      </w:pPr>
      <w:r w:rsidRPr="00F80B32">
        <w:rPr>
          <w:rFonts w:asciiTheme="minorHAnsi" w:hAnsiTheme="minorHAnsi" w:cstheme="minorHAnsi"/>
          <w:sz w:val="20"/>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5EDF4BA9" w14:textId="77777777" w:rsidR="0084768B" w:rsidRPr="00F80B32" w:rsidRDefault="0084768B" w:rsidP="00020BBA">
      <w:pPr>
        <w:pStyle w:val="Titre3"/>
        <w:numPr>
          <w:ilvl w:val="2"/>
          <w:numId w:val="8"/>
        </w:numPr>
        <w:ind w:left="1985"/>
        <w:jc w:val="both"/>
        <w:rPr>
          <w:rFonts w:cstheme="minorHAnsi"/>
          <w:i/>
          <w:iCs/>
          <w:color w:val="auto"/>
        </w:rPr>
      </w:pPr>
      <w:bookmarkStart w:id="181" w:name="_Toc90560113"/>
      <w:bookmarkStart w:id="182" w:name="_Toc180155116"/>
      <w:r w:rsidRPr="00F80B32">
        <w:rPr>
          <w:rFonts w:cstheme="minorHAnsi"/>
          <w:i/>
          <w:iCs/>
          <w:color w:val="auto"/>
        </w:rPr>
        <w:t>Délégué à la protection des données</w:t>
      </w:r>
      <w:bookmarkEnd w:id="181"/>
      <w:bookmarkEnd w:id="182"/>
    </w:p>
    <w:p w14:paraId="37668735" w14:textId="77777777" w:rsidR="0084768B" w:rsidRPr="00F80B32" w:rsidRDefault="0084768B" w:rsidP="0084768B">
      <w:pPr>
        <w:pStyle w:val="ParagrapheIndent3"/>
        <w:spacing w:before="60" w:line="232" w:lineRule="exact"/>
        <w:ind w:left="20" w:right="20"/>
        <w:jc w:val="both"/>
        <w:rPr>
          <w:rFonts w:asciiTheme="minorHAnsi" w:hAnsiTheme="minorHAnsi" w:cstheme="minorHAnsi"/>
          <w:sz w:val="20"/>
        </w:rPr>
      </w:pPr>
      <w:r w:rsidRPr="00F80B32">
        <w:rPr>
          <w:rFonts w:asciiTheme="minorHAnsi" w:hAnsiTheme="minorHAnsi" w:cstheme="minorHAnsi"/>
          <w:sz w:val="20"/>
        </w:rPr>
        <w:t>Le titulaire communique à l'acheteur le nom et les coordonnées de son délégué à la protection des données, s'il en a désigné un conformément au règlement européen sur la protection des données.</w:t>
      </w:r>
    </w:p>
    <w:p w14:paraId="735DDCE9" w14:textId="77777777" w:rsidR="0084768B" w:rsidRPr="00F80B32" w:rsidRDefault="0084768B" w:rsidP="00020BBA">
      <w:pPr>
        <w:pStyle w:val="Titre3"/>
        <w:numPr>
          <w:ilvl w:val="2"/>
          <w:numId w:val="8"/>
        </w:numPr>
        <w:ind w:left="1985"/>
        <w:jc w:val="both"/>
        <w:rPr>
          <w:rFonts w:cstheme="minorHAnsi"/>
          <w:i/>
          <w:iCs/>
          <w:color w:val="auto"/>
        </w:rPr>
      </w:pPr>
      <w:bookmarkStart w:id="183" w:name="_Toc90560114"/>
      <w:bookmarkStart w:id="184" w:name="_Toc180155117"/>
      <w:r w:rsidRPr="00F80B32">
        <w:rPr>
          <w:rFonts w:cstheme="minorHAnsi"/>
          <w:i/>
          <w:iCs/>
          <w:color w:val="auto"/>
        </w:rPr>
        <w:t>Registre des catégories d'activités de traitement</w:t>
      </w:r>
      <w:bookmarkEnd w:id="183"/>
      <w:bookmarkEnd w:id="184"/>
    </w:p>
    <w:p w14:paraId="72F0BC9F" w14:textId="77777777" w:rsidR="0084768B" w:rsidRPr="00F80B32" w:rsidRDefault="0084768B" w:rsidP="0084768B">
      <w:pPr>
        <w:pStyle w:val="ParagrapheIndent3"/>
        <w:spacing w:before="60" w:line="232" w:lineRule="exact"/>
        <w:ind w:left="20" w:right="20"/>
        <w:jc w:val="both"/>
        <w:rPr>
          <w:rFonts w:asciiTheme="minorHAnsi" w:hAnsiTheme="minorHAnsi" w:cstheme="minorHAnsi"/>
          <w:sz w:val="20"/>
        </w:rPr>
      </w:pPr>
      <w:r w:rsidRPr="00F80B32">
        <w:rPr>
          <w:rFonts w:asciiTheme="minorHAnsi" w:hAnsiTheme="minorHAnsi" w:cstheme="minorHAnsi"/>
          <w:sz w:val="20"/>
        </w:rPr>
        <w:t>Le titulaire déclare tenir par écrit un registre de toutes les catégories d'activités de traitement effectuées pour le compte de l'acheteur comprenant :</w:t>
      </w:r>
    </w:p>
    <w:p w14:paraId="188101D8" w14:textId="77777777" w:rsidR="0084768B" w:rsidRPr="00F80B32" w:rsidRDefault="0084768B" w:rsidP="00020BBA">
      <w:pPr>
        <w:pStyle w:val="ParagrapheIndent3"/>
        <w:numPr>
          <w:ilvl w:val="0"/>
          <w:numId w:val="18"/>
        </w:numPr>
        <w:spacing w:before="60" w:line="232" w:lineRule="exact"/>
        <w:ind w:right="20" w:hanging="238"/>
        <w:jc w:val="both"/>
        <w:rPr>
          <w:rFonts w:asciiTheme="minorHAnsi" w:hAnsiTheme="minorHAnsi" w:cstheme="minorHAnsi"/>
          <w:sz w:val="20"/>
        </w:rPr>
      </w:pPr>
      <w:r w:rsidRPr="00F80B32">
        <w:rPr>
          <w:rFonts w:asciiTheme="minorHAnsi" w:hAnsiTheme="minorHAnsi" w:cstheme="minorHAnsi"/>
          <w:sz w:val="20"/>
        </w:rPr>
        <w:t>le nom et les coordonnées du responsable de traitement pour le compte duquel il agit, des éventuels autres prestataires et, le cas échéant, du délégué à la protection des données,</w:t>
      </w:r>
    </w:p>
    <w:p w14:paraId="28308C78" w14:textId="77777777" w:rsidR="0084768B" w:rsidRPr="00F80B32" w:rsidRDefault="0084768B" w:rsidP="00020BBA">
      <w:pPr>
        <w:pStyle w:val="ParagrapheIndent3"/>
        <w:numPr>
          <w:ilvl w:val="0"/>
          <w:numId w:val="18"/>
        </w:numPr>
        <w:spacing w:before="60" w:line="232" w:lineRule="exact"/>
        <w:ind w:right="20" w:hanging="238"/>
        <w:jc w:val="both"/>
        <w:rPr>
          <w:rFonts w:asciiTheme="minorHAnsi" w:hAnsiTheme="minorHAnsi" w:cstheme="minorHAnsi"/>
          <w:sz w:val="20"/>
        </w:rPr>
      </w:pPr>
      <w:r w:rsidRPr="00F80B32">
        <w:rPr>
          <w:rFonts w:asciiTheme="minorHAnsi" w:hAnsiTheme="minorHAnsi" w:cstheme="minorHAnsi"/>
          <w:sz w:val="20"/>
        </w:rPr>
        <w:t>les catégories de traitements effectués pour le compte de l'acheteur,</w:t>
      </w:r>
    </w:p>
    <w:p w14:paraId="698998A1" w14:textId="77777777" w:rsidR="0084768B" w:rsidRPr="00F80B32" w:rsidRDefault="0084768B" w:rsidP="00020BBA">
      <w:pPr>
        <w:pStyle w:val="ParagrapheIndent3"/>
        <w:numPr>
          <w:ilvl w:val="0"/>
          <w:numId w:val="18"/>
        </w:numPr>
        <w:spacing w:before="60" w:line="232" w:lineRule="exact"/>
        <w:ind w:right="20" w:hanging="238"/>
        <w:jc w:val="both"/>
        <w:rPr>
          <w:rFonts w:asciiTheme="minorHAnsi" w:hAnsiTheme="minorHAnsi" w:cstheme="minorHAnsi"/>
          <w:sz w:val="20"/>
        </w:rPr>
      </w:pPr>
      <w:r w:rsidRPr="00F80B32">
        <w:rPr>
          <w:rFonts w:asciiTheme="minorHAnsi" w:hAnsiTheme="minorHAnsi" w:cstheme="minorHAnsi"/>
          <w:sz w:val="20"/>
        </w:rPr>
        <w:t>le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5EB14BCD" w14:textId="77777777" w:rsidR="0084768B" w:rsidRPr="00F80B32" w:rsidRDefault="0084768B" w:rsidP="00020BBA">
      <w:pPr>
        <w:pStyle w:val="ParagrapheIndent3"/>
        <w:numPr>
          <w:ilvl w:val="0"/>
          <w:numId w:val="18"/>
        </w:numPr>
        <w:spacing w:before="60" w:line="232" w:lineRule="exact"/>
        <w:ind w:right="20" w:hanging="238"/>
        <w:jc w:val="both"/>
        <w:rPr>
          <w:rFonts w:asciiTheme="minorHAnsi" w:hAnsiTheme="minorHAnsi" w:cstheme="minorHAnsi"/>
          <w:sz w:val="20"/>
        </w:rPr>
      </w:pPr>
      <w:r w:rsidRPr="00F80B32">
        <w:rPr>
          <w:rFonts w:asciiTheme="minorHAnsi" w:hAnsiTheme="minorHAnsi" w:cstheme="minorHAnsi"/>
          <w:sz w:val="20"/>
        </w:rPr>
        <w:t>une description générale des mesures de sécurité techniques et organisationnelles, y compris entre autres, selon les besoins :</w:t>
      </w:r>
    </w:p>
    <w:p w14:paraId="52B5E637" w14:textId="5CB27DB1" w:rsidR="0084768B" w:rsidRPr="00F80B32" w:rsidRDefault="0084768B" w:rsidP="00020BBA">
      <w:pPr>
        <w:pStyle w:val="ParagrapheIndent3"/>
        <w:numPr>
          <w:ilvl w:val="0"/>
          <w:numId w:val="18"/>
        </w:numPr>
        <w:spacing w:before="60" w:line="232" w:lineRule="exact"/>
        <w:ind w:right="20" w:hanging="238"/>
        <w:jc w:val="both"/>
        <w:rPr>
          <w:rFonts w:asciiTheme="minorHAnsi" w:hAnsiTheme="minorHAnsi" w:cstheme="minorHAnsi"/>
          <w:sz w:val="20"/>
        </w:rPr>
      </w:pPr>
      <w:r w:rsidRPr="00F80B32">
        <w:rPr>
          <w:rFonts w:asciiTheme="minorHAnsi" w:hAnsiTheme="minorHAnsi" w:cstheme="minorHAnsi"/>
          <w:sz w:val="20"/>
        </w:rPr>
        <w:t xml:space="preserve">la pseudonymisation et le chiffrement des données à caractère </w:t>
      </w:r>
      <w:r w:rsidR="00D27D10" w:rsidRPr="00F80B32">
        <w:rPr>
          <w:rFonts w:asciiTheme="minorHAnsi" w:hAnsiTheme="minorHAnsi" w:cstheme="minorHAnsi"/>
          <w:sz w:val="20"/>
        </w:rPr>
        <w:t>personnel ;</w:t>
      </w:r>
    </w:p>
    <w:p w14:paraId="274DB7A7" w14:textId="77777777" w:rsidR="0084768B" w:rsidRPr="00F80B32" w:rsidRDefault="0084768B" w:rsidP="00020BBA">
      <w:pPr>
        <w:pStyle w:val="ParagrapheIndent3"/>
        <w:numPr>
          <w:ilvl w:val="0"/>
          <w:numId w:val="18"/>
        </w:numPr>
        <w:spacing w:before="60" w:line="232" w:lineRule="exact"/>
        <w:ind w:right="20" w:hanging="238"/>
        <w:jc w:val="both"/>
        <w:rPr>
          <w:rFonts w:asciiTheme="minorHAnsi" w:hAnsiTheme="minorHAnsi" w:cstheme="minorHAnsi"/>
          <w:sz w:val="20"/>
        </w:rPr>
      </w:pPr>
      <w:r w:rsidRPr="00F80B32">
        <w:rPr>
          <w:rFonts w:asciiTheme="minorHAnsi" w:hAnsiTheme="minorHAnsi" w:cstheme="minorHAnsi"/>
          <w:sz w:val="20"/>
        </w:rPr>
        <w:t>des moyens permettant de garantir la confidentialité, l'intégrité, la disponibilité et la résilience constantes des systèmes et des services de traitement;</w:t>
      </w:r>
    </w:p>
    <w:p w14:paraId="6B8B5C2E" w14:textId="31CC9D48" w:rsidR="0084768B" w:rsidRPr="00F80B32" w:rsidRDefault="0084768B" w:rsidP="00020BBA">
      <w:pPr>
        <w:pStyle w:val="ParagrapheIndent3"/>
        <w:numPr>
          <w:ilvl w:val="0"/>
          <w:numId w:val="18"/>
        </w:numPr>
        <w:spacing w:before="60" w:line="232" w:lineRule="exact"/>
        <w:ind w:right="20" w:hanging="238"/>
        <w:jc w:val="both"/>
        <w:rPr>
          <w:rFonts w:asciiTheme="minorHAnsi" w:hAnsiTheme="minorHAnsi" w:cstheme="minorHAnsi"/>
          <w:sz w:val="20"/>
        </w:rPr>
      </w:pPr>
      <w:r w:rsidRPr="00F80B32">
        <w:rPr>
          <w:rFonts w:asciiTheme="minorHAnsi" w:hAnsiTheme="minorHAnsi" w:cstheme="minorHAnsi"/>
          <w:sz w:val="20"/>
        </w:rPr>
        <w:t xml:space="preserve">des moyens permettant de rétablir la disponibilité des données à caractère personnel et l'accès à celles-ci dans des délais appropriés en cas d'incident physique ou </w:t>
      </w:r>
      <w:r w:rsidR="00D27D10" w:rsidRPr="00F80B32">
        <w:rPr>
          <w:rFonts w:asciiTheme="minorHAnsi" w:hAnsiTheme="minorHAnsi" w:cstheme="minorHAnsi"/>
          <w:sz w:val="20"/>
        </w:rPr>
        <w:t>technique ;</w:t>
      </w:r>
    </w:p>
    <w:p w14:paraId="5C5C3ABC" w14:textId="77777777" w:rsidR="0084768B" w:rsidRPr="00F80B32" w:rsidRDefault="0084768B" w:rsidP="00020BBA">
      <w:pPr>
        <w:pStyle w:val="ParagrapheIndent3"/>
        <w:numPr>
          <w:ilvl w:val="0"/>
          <w:numId w:val="18"/>
        </w:numPr>
        <w:spacing w:before="60" w:after="240" w:line="232" w:lineRule="exact"/>
        <w:ind w:right="20" w:hanging="238"/>
        <w:jc w:val="both"/>
        <w:rPr>
          <w:rFonts w:asciiTheme="minorHAnsi" w:hAnsiTheme="minorHAnsi" w:cstheme="minorHAnsi"/>
          <w:sz w:val="20"/>
        </w:rPr>
      </w:pPr>
      <w:r w:rsidRPr="00F80B32">
        <w:rPr>
          <w:rFonts w:asciiTheme="minorHAnsi" w:hAnsiTheme="minorHAnsi" w:cstheme="minorHAnsi"/>
          <w:sz w:val="20"/>
        </w:rPr>
        <w:t>une procédure visant à tester, à analyser et à évaluer régulièrement l'efficacité des mesures techniques et organisationnelles pour assurer la sécurité du traitement.</w:t>
      </w:r>
    </w:p>
    <w:p w14:paraId="59461909" w14:textId="77777777" w:rsidR="0084768B" w:rsidRPr="00F80B32" w:rsidRDefault="0084768B" w:rsidP="00020BBA">
      <w:pPr>
        <w:pStyle w:val="Titre3"/>
        <w:numPr>
          <w:ilvl w:val="2"/>
          <w:numId w:val="8"/>
        </w:numPr>
        <w:ind w:left="1985"/>
        <w:jc w:val="both"/>
        <w:rPr>
          <w:rFonts w:cstheme="minorHAnsi"/>
          <w:i/>
          <w:iCs/>
          <w:color w:val="auto"/>
        </w:rPr>
      </w:pPr>
      <w:bookmarkStart w:id="185" w:name="_Toc90560115"/>
      <w:bookmarkStart w:id="186" w:name="_Toc180155118"/>
      <w:r w:rsidRPr="00F80B32">
        <w:rPr>
          <w:rFonts w:cstheme="minorHAnsi"/>
          <w:i/>
          <w:iCs/>
          <w:color w:val="auto"/>
        </w:rPr>
        <w:lastRenderedPageBreak/>
        <w:t>Documentation</w:t>
      </w:r>
      <w:bookmarkEnd w:id="185"/>
      <w:bookmarkEnd w:id="186"/>
    </w:p>
    <w:p w14:paraId="713B46D5" w14:textId="77777777" w:rsidR="0084768B" w:rsidRPr="00F80B32" w:rsidRDefault="0084768B" w:rsidP="0084768B">
      <w:pPr>
        <w:pStyle w:val="ParagrapheIndent3"/>
        <w:spacing w:before="60" w:line="232" w:lineRule="exact"/>
        <w:ind w:left="20" w:right="20"/>
        <w:jc w:val="both"/>
        <w:rPr>
          <w:rFonts w:asciiTheme="minorHAnsi" w:hAnsiTheme="minorHAnsi" w:cstheme="minorHAnsi"/>
          <w:sz w:val="20"/>
          <w:szCs w:val="18"/>
        </w:rPr>
      </w:pPr>
      <w:r w:rsidRPr="00F80B32">
        <w:rPr>
          <w:rFonts w:asciiTheme="minorHAnsi" w:hAnsiTheme="minorHAnsi" w:cstheme="minorHAnsi"/>
          <w:sz w:val="20"/>
          <w:szCs w:val="18"/>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0A194E0C" w14:textId="77777777" w:rsidR="0084768B" w:rsidRPr="00F80B32" w:rsidRDefault="0084768B" w:rsidP="00CA7074">
      <w:pPr>
        <w:pStyle w:val="Titre2"/>
      </w:pPr>
      <w:bookmarkStart w:id="187" w:name="_Toc90560116"/>
      <w:bookmarkStart w:id="188" w:name="_Toc180155119"/>
      <w:r w:rsidRPr="00F80B32">
        <w:t>Obligations de l'acheteur</w:t>
      </w:r>
      <w:bookmarkEnd w:id="187"/>
      <w:bookmarkEnd w:id="188"/>
    </w:p>
    <w:p w14:paraId="07D3CECC" w14:textId="77777777" w:rsidR="0084768B" w:rsidRPr="00F80B32" w:rsidRDefault="0084768B" w:rsidP="0084768B">
      <w:pPr>
        <w:pStyle w:val="ParagrapheIndent2"/>
        <w:spacing w:line="232" w:lineRule="exact"/>
        <w:ind w:left="20" w:right="20"/>
        <w:jc w:val="both"/>
        <w:rPr>
          <w:rFonts w:asciiTheme="minorHAnsi" w:hAnsiTheme="minorHAnsi" w:cstheme="minorHAnsi"/>
          <w:sz w:val="20"/>
          <w:szCs w:val="18"/>
          <w:lang w:val="fr-FR"/>
        </w:rPr>
      </w:pPr>
      <w:r w:rsidRPr="00F80B32">
        <w:rPr>
          <w:rFonts w:asciiTheme="minorHAnsi" w:hAnsiTheme="minorHAnsi" w:cstheme="minorHAnsi"/>
          <w:sz w:val="20"/>
          <w:szCs w:val="18"/>
          <w:lang w:val="fr-FR"/>
        </w:rPr>
        <w:t>L'acheteur s'engage à :</w:t>
      </w:r>
    </w:p>
    <w:p w14:paraId="63B11092" w14:textId="28D67071" w:rsidR="0084768B" w:rsidRPr="00F80B32" w:rsidRDefault="0084768B" w:rsidP="00020BBA">
      <w:pPr>
        <w:pStyle w:val="ParagrapheIndent3"/>
        <w:numPr>
          <w:ilvl w:val="0"/>
          <w:numId w:val="18"/>
        </w:numPr>
        <w:spacing w:before="60" w:line="232" w:lineRule="exact"/>
        <w:ind w:right="20" w:hanging="238"/>
        <w:jc w:val="both"/>
        <w:rPr>
          <w:rFonts w:asciiTheme="minorHAnsi" w:hAnsiTheme="minorHAnsi" w:cstheme="minorHAnsi"/>
          <w:sz w:val="20"/>
          <w:szCs w:val="18"/>
        </w:rPr>
      </w:pPr>
      <w:r w:rsidRPr="00F80B32">
        <w:rPr>
          <w:rFonts w:asciiTheme="minorHAnsi" w:hAnsiTheme="minorHAnsi" w:cstheme="minorHAnsi"/>
          <w:sz w:val="20"/>
          <w:szCs w:val="18"/>
        </w:rPr>
        <w:t xml:space="preserve">fournir au titulaire les données visées à l'article </w:t>
      </w:r>
      <w:r w:rsidRPr="00F80B32">
        <w:rPr>
          <w:rFonts w:asciiTheme="minorHAnsi" w:hAnsiTheme="minorHAnsi" w:cstheme="minorHAnsi"/>
          <w:sz w:val="20"/>
          <w:szCs w:val="18"/>
        </w:rPr>
        <w:fldChar w:fldCharType="begin"/>
      </w:r>
      <w:r w:rsidRPr="00F80B32">
        <w:rPr>
          <w:rFonts w:asciiTheme="minorHAnsi" w:hAnsiTheme="minorHAnsi" w:cstheme="minorHAnsi"/>
          <w:sz w:val="20"/>
          <w:szCs w:val="18"/>
        </w:rPr>
        <w:instrText xml:space="preserve"> REF _Ref116369233 \r \h </w:instrText>
      </w:r>
      <w:r w:rsidR="00416CFA" w:rsidRPr="00F80B32">
        <w:rPr>
          <w:rFonts w:asciiTheme="minorHAnsi" w:hAnsiTheme="minorHAnsi" w:cstheme="minorHAnsi"/>
          <w:sz w:val="20"/>
          <w:szCs w:val="18"/>
        </w:rPr>
        <w:instrText xml:space="preserve"> \* MERGEFORMAT </w:instrText>
      </w:r>
      <w:r w:rsidRPr="00F80B32">
        <w:rPr>
          <w:rFonts w:asciiTheme="minorHAnsi" w:hAnsiTheme="minorHAnsi" w:cstheme="minorHAnsi"/>
          <w:sz w:val="20"/>
          <w:szCs w:val="18"/>
        </w:rPr>
      </w:r>
      <w:r w:rsidRPr="00F80B32">
        <w:rPr>
          <w:rFonts w:asciiTheme="minorHAnsi" w:hAnsiTheme="minorHAnsi" w:cstheme="minorHAnsi"/>
          <w:sz w:val="20"/>
          <w:szCs w:val="18"/>
        </w:rPr>
        <w:fldChar w:fldCharType="separate"/>
      </w:r>
      <w:r w:rsidR="001345C9" w:rsidRPr="00F80B32">
        <w:rPr>
          <w:rFonts w:asciiTheme="minorHAnsi" w:hAnsiTheme="minorHAnsi" w:cstheme="minorHAnsi"/>
          <w:sz w:val="20"/>
          <w:szCs w:val="18"/>
        </w:rPr>
        <w:t>18.1</w:t>
      </w:r>
      <w:r w:rsidRPr="00F80B32">
        <w:rPr>
          <w:rFonts w:asciiTheme="minorHAnsi" w:hAnsiTheme="minorHAnsi" w:cstheme="minorHAnsi"/>
          <w:sz w:val="20"/>
          <w:szCs w:val="18"/>
        </w:rPr>
        <w:fldChar w:fldCharType="end"/>
      </w:r>
      <w:r w:rsidRPr="00F80B32">
        <w:rPr>
          <w:rFonts w:asciiTheme="minorHAnsi" w:hAnsiTheme="minorHAnsi" w:cstheme="minorHAnsi"/>
          <w:sz w:val="20"/>
          <w:szCs w:val="18"/>
        </w:rPr>
        <w:t xml:space="preserve"> "Description du traitement de données à caractère personnel",</w:t>
      </w:r>
    </w:p>
    <w:p w14:paraId="1AD58E2D" w14:textId="77777777" w:rsidR="0084768B" w:rsidRPr="00F80B32" w:rsidRDefault="0084768B" w:rsidP="00020BBA">
      <w:pPr>
        <w:pStyle w:val="ParagrapheIndent3"/>
        <w:numPr>
          <w:ilvl w:val="0"/>
          <w:numId w:val="18"/>
        </w:numPr>
        <w:spacing w:before="60" w:line="232" w:lineRule="exact"/>
        <w:ind w:right="20" w:hanging="238"/>
        <w:jc w:val="both"/>
        <w:rPr>
          <w:rFonts w:asciiTheme="minorHAnsi" w:hAnsiTheme="minorHAnsi" w:cstheme="minorHAnsi"/>
          <w:sz w:val="20"/>
          <w:szCs w:val="18"/>
        </w:rPr>
      </w:pPr>
      <w:r w:rsidRPr="00F80B32">
        <w:rPr>
          <w:rFonts w:asciiTheme="minorHAnsi" w:hAnsiTheme="minorHAnsi" w:cstheme="minorHAnsi"/>
          <w:sz w:val="20"/>
          <w:szCs w:val="18"/>
        </w:rPr>
        <w:t>documenter par écrit toute instruction concernant le traitement des données par le titulaire,</w:t>
      </w:r>
    </w:p>
    <w:p w14:paraId="0DBC25B9" w14:textId="77777777" w:rsidR="0084768B" w:rsidRPr="00F80B32" w:rsidRDefault="0084768B" w:rsidP="00020BBA">
      <w:pPr>
        <w:pStyle w:val="ParagrapheIndent3"/>
        <w:numPr>
          <w:ilvl w:val="0"/>
          <w:numId w:val="18"/>
        </w:numPr>
        <w:spacing w:before="60" w:line="232" w:lineRule="exact"/>
        <w:ind w:right="20" w:hanging="238"/>
        <w:jc w:val="both"/>
        <w:rPr>
          <w:rFonts w:asciiTheme="minorHAnsi" w:hAnsiTheme="minorHAnsi" w:cstheme="minorHAnsi"/>
          <w:sz w:val="20"/>
          <w:szCs w:val="18"/>
        </w:rPr>
      </w:pPr>
      <w:r w:rsidRPr="00F80B32">
        <w:rPr>
          <w:rFonts w:asciiTheme="minorHAnsi" w:hAnsiTheme="minorHAnsi" w:cstheme="minorHAnsi"/>
          <w:sz w:val="20"/>
          <w:szCs w:val="18"/>
        </w:rPr>
        <w:t>veiller, au préalable et pendant toute la durée du traitement, au respect des obligations prévues par le règlement européen sur la protection des données de la part du titulaire,</w:t>
      </w:r>
    </w:p>
    <w:p w14:paraId="05FFE7BA" w14:textId="77777777" w:rsidR="0084768B" w:rsidRPr="00F80B32" w:rsidRDefault="0084768B" w:rsidP="00020BBA">
      <w:pPr>
        <w:pStyle w:val="ParagrapheIndent3"/>
        <w:numPr>
          <w:ilvl w:val="0"/>
          <w:numId w:val="18"/>
        </w:numPr>
        <w:spacing w:before="60" w:line="232" w:lineRule="exact"/>
        <w:ind w:right="20" w:hanging="238"/>
        <w:jc w:val="both"/>
        <w:rPr>
          <w:rFonts w:asciiTheme="minorHAnsi" w:hAnsiTheme="minorHAnsi" w:cstheme="minorHAnsi"/>
          <w:sz w:val="20"/>
          <w:szCs w:val="18"/>
        </w:rPr>
      </w:pPr>
      <w:r w:rsidRPr="00F80B32">
        <w:rPr>
          <w:rFonts w:asciiTheme="minorHAnsi" w:hAnsiTheme="minorHAnsi" w:cstheme="minorHAnsi"/>
          <w:sz w:val="20"/>
          <w:szCs w:val="18"/>
        </w:rPr>
        <w:t>superviser le traitement, y compris réaliser les audits et les inspections auprès du titulaire.</w:t>
      </w:r>
    </w:p>
    <w:p w14:paraId="22789903" w14:textId="30321D6A" w:rsidR="00CE3C95" w:rsidRPr="00F80B32" w:rsidRDefault="007E38CA" w:rsidP="00020BBA">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189" w:name="_Toc106030267"/>
      <w:bookmarkStart w:id="190" w:name="_Toc106030392"/>
      <w:bookmarkStart w:id="191" w:name="_Toc106030268"/>
      <w:bookmarkStart w:id="192" w:name="_Toc106030393"/>
      <w:bookmarkStart w:id="193" w:name="_Toc106030269"/>
      <w:bookmarkStart w:id="194" w:name="_Toc106030394"/>
      <w:bookmarkStart w:id="195" w:name="_Toc106030270"/>
      <w:bookmarkStart w:id="196" w:name="_Toc106030395"/>
      <w:bookmarkStart w:id="197" w:name="_Toc106030271"/>
      <w:bookmarkStart w:id="198" w:name="_Toc106030396"/>
      <w:bookmarkStart w:id="199" w:name="_Toc106030272"/>
      <w:bookmarkStart w:id="200" w:name="_Toc106030397"/>
      <w:bookmarkStart w:id="201" w:name="_Toc106030273"/>
      <w:bookmarkStart w:id="202" w:name="_Toc106030398"/>
      <w:bookmarkStart w:id="203" w:name="_Toc106030274"/>
      <w:bookmarkStart w:id="204" w:name="_Toc106030399"/>
      <w:bookmarkStart w:id="205" w:name="_Toc106030275"/>
      <w:bookmarkStart w:id="206" w:name="_Toc106030400"/>
      <w:bookmarkStart w:id="207" w:name="_Toc180155120"/>
      <w:bookmarkStart w:id="208" w:name="_Toc206515549"/>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sidRPr="00F80B32">
        <w:rPr>
          <w:rFonts w:cstheme="minorHAnsi"/>
          <w:sz w:val="32"/>
          <w:szCs w:val="32"/>
        </w:rPr>
        <w:t>DROIT DE PROPRIÉTÉ INDUSTRIELLE ET INTELLECTUELLE</w:t>
      </w:r>
      <w:bookmarkEnd w:id="207"/>
      <w:bookmarkEnd w:id="208"/>
    </w:p>
    <w:p w14:paraId="1E8FD39D" w14:textId="31DEFE89" w:rsidR="00A01222" w:rsidRPr="00F80B32" w:rsidRDefault="00A01222" w:rsidP="00A01222">
      <w:pPr>
        <w:jc w:val="both"/>
        <w:rPr>
          <w:rFonts w:cstheme="minorHAnsi"/>
          <w:sz w:val="20"/>
          <w:szCs w:val="20"/>
        </w:rPr>
      </w:pPr>
      <w:r w:rsidRPr="00F80B32">
        <w:rPr>
          <w:rFonts w:cstheme="minorHAnsi"/>
          <w:sz w:val="20"/>
          <w:szCs w:val="20"/>
        </w:rPr>
        <w:t>Dans cet article, on entend par pouvoir adjudicateur, toute entité, direction ou tout service qui prescrit</w:t>
      </w:r>
      <w:r w:rsidR="00EC3340" w:rsidRPr="00F80B32">
        <w:rPr>
          <w:rFonts w:cstheme="minorHAnsi"/>
          <w:sz w:val="20"/>
          <w:szCs w:val="20"/>
        </w:rPr>
        <w:t>, sous quelque forme que ce soit,</w:t>
      </w:r>
      <w:r w:rsidRPr="00F80B32">
        <w:rPr>
          <w:rFonts w:cstheme="minorHAnsi"/>
          <w:sz w:val="20"/>
          <w:szCs w:val="20"/>
        </w:rPr>
        <w:t xml:space="preserve"> les prestations objet d’un droit de propriété intellectuelle ou industrielle. </w:t>
      </w:r>
    </w:p>
    <w:p w14:paraId="62E6E077" w14:textId="6138E3DF" w:rsidR="00D228EA" w:rsidRPr="00F80B32" w:rsidRDefault="00D228EA" w:rsidP="00CA7074">
      <w:pPr>
        <w:pStyle w:val="Titre2"/>
      </w:pPr>
      <w:bookmarkStart w:id="209" w:name="_Toc162944121"/>
      <w:bookmarkStart w:id="210" w:name="_Toc162944382"/>
      <w:bookmarkStart w:id="211" w:name="_Toc162944123"/>
      <w:bookmarkStart w:id="212" w:name="_Toc162944384"/>
      <w:bookmarkStart w:id="213" w:name="_Toc162944126"/>
      <w:bookmarkStart w:id="214" w:name="_Toc162944387"/>
      <w:bookmarkStart w:id="215" w:name="_Toc162944132"/>
      <w:bookmarkStart w:id="216" w:name="_Toc162944393"/>
      <w:bookmarkStart w:id="217" w:name="_Toc162944135"/>
      <w:bookmarkStart w:id="218" w:name="_Toc162944396"/>
      <w:bookmarkStart w:id="219" w:name="_Toc162944139"/>
      <w:bookmarkStart w:id="220" w:name="_Toc162944400"/>
      <w:bookmarkStart w:id="221" w:name="_Toc162944144"/>
      <w:bookmarkStart w:id="222" w:name="_Toc162944405"/>
      <w:bookmarkStart w:id="223" w:name="_Toc162944147"/>
      <w:bookmarkStart w:id="224" w:name="_Toc162944408"/>
      <w:bookmarkStart w:id="225" w:name="_Toc162944150"/>
      <w:bookmarkStart w:id="226" w:name="_Toc162944411"/>
      <w:bookmarkStart w:id="227" w:name="_Toc162944151"/>
      <w:bookmarkStart w:id="228" w:name="_Toc162944412"/>
      <w:bookmarkStart w:id="229" w:name="_Toc162944152"/>
      <w:bookmarkStart w:id="230" w:name="_Toc162944413"/>
      <w:bookmarkStart w:id="231" w:name="_Toc162944154"/>
      <w:bookmarkStart w:id="232" w:name="_Toc162944415"/>
      <w:bookmarkStart w:id="233" w:name="_Toc162944156"/>
      <w:bookmarkStart w:id="234" w:name="_Toc162944417"/>
      <w:bookmarkStart w:id="235" w:name="_Toc162944158"/>
      <w:bookmarkStart w:id="236" w:name="_Toc162944419"/>
      <w:bookmarkStart w:id="237" w:name="_Toc162944163"/>
      <w:bookmarkStart w:id="238" w:name="_Toc162944424"/>
      <w:bookmarkStart w:id="239" w:name="_Toc162944165"/>
      <w:bookmarkStart w:id="240" w:name="_Toc162944426"/>
      <w:bookmarkStart w:id="241" w:name="_Toc162944169"/>
      <w:bookmarkStart w:id="242" w:name="_Toc162944430"/>
      <w:bookmarkStart w:id="243" w:name="_Toc162944170"/>
      <w:bookmarkStart w:id="244" w:name="_Toc162944431"/>
      <w:bookmarkStart w:id="245" w:name="_Toc162944171"/>
      <w:bookmarkStart w:id="246" w:name="_Toc162944432"/>
      <w:bookmarkStart w:id="247" w:name="_Toc162944172"/>
      <w:bookmarkStart w:id="248" w:name="_Toc162944433"/>
      <w:bookmarkStart w:id="249" w:name="_Toc162944175"/>
      <w:bookmarkStart w:id="250" w:name="_Toc162944436"/>
      <w:bookmarkStart w:id="251" w:name="_Toc162944177"/>
      <w:bookmarkStart w:id="252" w:name="_Toc162944438"/>
      <w:bookmarkStart w:id="253" w:name="_Toc162944179"/>
      <w:bookmarkStart w:id="254" w:name="_Toc162944440"/>
      <w:bookmarkStart w:id="255" w:name="_Toc162944181"/>
      <w:bookmarkStart w:id="256" w:name="_Toc162944442"/>
      <w:bookmarkStart w:id="257" w:name="_Toc162944185"/>
      <w:bookmarkStart w:id="258" w:name="_Toc162944446"/>
      <w:bookmarkStart w:id="259" w:name="_Toc162944187"/>
      <w:bookmarkStart w:id="260" w:name="_Toc162944448"/>
      <w:bookmarkStart w:id="261" w:name="_Toc162944192"/>
      <w:bookmarkStart w:id="262" w:name="_Toc162944453"/>
      <w:bookmarkStart w:id="263" w:name="_Toc131230486"/>
      <w:bookmarkStart w:id="264" w:name="_Toc257365182"/>
      <w:bookmarkStart w:id="265" w:name="_Toc358102838"/>
      <w:bookmarkStart w:id="266" w:name="_Toc60935254"/>
      <w:bookmarkStart w:id="267" w:name="_Ref116369487"/>
      <w:bookmarkStart w:id="268" w:name="_Ref116369623"/>
      <w:bookmarkStart w:id="269" w:name="_Toc180155121"/>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r w:rsidRPr="00F80B32">
        <w:t xml:space="preserve">Droits de propriété antérieurs au </w:t>
      </w:r>
      <w:bookmarkEnd w:id="263"/>
      <w:bookmarkEnd w:id="264"/>
      <w:bookmarkEnd w:id="265"/>
      <w:bookmarkEnd w:id="266"/>
      <w:r w:rsidRPr="00F80B32">
        <w:t>marché</w:t>
      </w:r>
      <w:bookmarkEnd w:id="267"/>
      <w:bookmarkEnd w:id="268"/>
      <w:bookmarkEnd w:id="269"/>
    </w:p>
    <w:p w14:paraId="4E3E2459" w14:textId="4C1689B3" w:rsidR="00D228EA" w:rsidRPr="00F80B32" w:rsidRDefault="00D228EA" w:rsidP="00020BBA">
      <w:pPr>
        <w:pStyle w:val="Titre3"/>
        <w:numPr>
          <w:ilvl w:val="2"/>
          <w:numId w:val="8"/>
        </w:numPr>
        <w:spacing w:before="240"/>
        <w:ind w:left="1984"/>
        <w:jc w:val="both"/>
        <w:rPr>
          <w:rFonts w:cstheme="minorHAnsi"/>
          <w:i/>
          <w:iCs/>
          <w:color w:val="auto"/>
        </w:rPr>
      </w:pPr>
      <w:bookmarkStart w:id="270" w:name="_Toc257365183"/>
      <w:bookmarkStart w:id="271" w:name="_Toc60935255"/>
      <w:bookmarkStart w:id="272" w:name="_Ref116479623"/>
      <w:bookmarkStart w:id="273" w:name="_Toc180155122"/>
      <w:bookmarkStart w:id="274" w:name="_Hlk114664729"/>
      <w:r w:rsidRPr="00F80B32">
        <w:rPr>
          <w:rFonts w:cstheme="minorHAnsi"/>
          <w:i/>
          <w:iCs/>
          <w:color w:val="auto"/>
        </w:rPr>
        <w:t>Définition des droits de propriété antérieurs</w:t>
      </w:r>
      <w:bookmarkEnd w:id="270"/>
      <w:bookmarkEnd w:id="271"/>
      <w:bookmarkEnd w:id="272"/>
      <w:bookmarkEnd w:id="273"/>
    </w:p>
    <w:p w14:paraId="4105527C" w14:textId="06D63638" w:rsidR="00D228EA" w:rsidRPr="00F80B32" w:rsidRDefault="00D228EA" w:rsidP="000B62A9">
      <w:pPr>
        <w:pStyle w:val="ParagrapheIndent1"/>
        <w:ind w:left="23" w:right="23"/>
        <w:jc w:val="both"/>
        <w:rPr>
          <w:rFonts w:asciiTheme="minorHAnsi" w:hAnsiTheme="minorHAnsi" w:cstheme="minorHAnsi"/>
          <w:sz w:val="20"/>
          <w:lang w:val="fr-FR"/>
        </w:rPr>
      </w:pPr>
      <w:r w:rsidRPr="00F80B32">
        <w:rPr>
          <w:rFonts w:asciiTheme="minorHAnsi" w:hAnsiTheme="minorHAnsi" w:cstheme="minorHAnsi"/>
          <w:sz w:val="20"/>
          <w:lang w:val="fr-FR"/>
        </w:rPr>
        <w:t xml:space="preserve">Chaque Partie reste propriétaire ou titulaire des droits de propriété intellectuelle de toute nature (brevets, marques, propriété littéraire et artistique, etc.), des savoir-faire et des connaissances qu'elle possède au moment de l’attribution du </w:t>
      </w:r>
      <w:r w:rsidR="001F1C8D" w:rsidRPr="00F80B32">
        <w:rPr>
          <w:rFonts w:asciiTheme="minorHAnsi" w:hAnsiTheme="minorHAnsi" w:cstheme="minorHAnsi"/>
          <w:sz w:val="20"/>
          <w:lang w:val="fr-FR"/>
        </w:rPr>
        <w:t>marché</w:t>
      </w:r>
      <w:r w:rsidR="00E01458" w:rsidRPr="00F80B32">
        <w:rPr>
          <w:rFonts w:asciiTheme="minorHAnsi" w:hAnsiTheme="minorHAnsi" w:cstheme="minorHAnsi"/>
          <w:sz w:val="20"/>
          <w:lang w:val="fr-FR"/>
        </w:rPr>
        <w:t xml:space="preserve"> </w:t>
      </w:r>
      <w:r w:rsidRPr="00F80B32">
        <w:rPr>
          <w:rFonts w:asciiTheme="minorHAnsi" w:hAnsiTheme="minorHAnsi" w:cstheme="minorHAnsi"/>
          <w:sz w:val="20"/>
          <w:lang w:val="fr-FR"/>
        </w:rPr>
        <w:t>ou sur lesquels elle détient une licence d'exploitation, l'ensemble étant ci-après désigné par</w:t>
      </w:r>
      <w:r w:rsidR="00E6068D" w:rsidRPr="00F80B32">
        <w:rPr>
          <w:rFonts w:asciiTheme="minorHAnsi" w:hAnsiTheme="minorHAnsi" w:cstheme="minorHAnsi"/>
          <w:sz w:val="20"/>
          <w:lang w:val="fr-FR"/>
        </w:rPr>
        <w:t xml:space="preserve"> « Connaissances</w:t>
      </w:r>
      <w:r w:rsidRPr="00F80B32">
        <w:rPr>
          <w:rFonts w:asciiTheme="minorHAnsi" w:hAnsiTheme="minorHAnsi" w:cstheme="minorHAnsi"/>
          <w:sz w:val="20"/>
          <w:lang w:val="fr-FR"/>
        </w:rPr>
        <w:t xml:space="preserve"> Antérieures</w:t>
      </w:r>
      <w:r w:rsidR="00E6068D" w:rsidRPr="00F80B32">
        <w:rPr>
          <w:rFonts w:asciiTheme="minorHAnsi" w:hAnsiTheme="minorHAnsi" w:cstheme="minorHAnsi"/>
          <w:sz w:val="20"/>
          <w:lang w:val="fr-FR"/>
        </w:rPr>
        <w:t> </w:t>
      </w:r>
      <w:r w:rsidRPr="00F80B32">
        <w:rPr>
          <w:rFonts w:asciiTheme="minorHAnsi" w:hAnsiTheme="minorHAnsi" w:cstheme="minorHAnsi"/>
          <w:sz w:val="20"/>
          <w:lang w:val="fr-FR"/>
        </w:rPr>
        <w:t xml:space="preserve">». </w:t>
      </w:r>
      <w:r w:rsidR="00E6068D" w:rsidRPr="00F80B32">
        <w:rPr>
          <w:rFonts w:asciiTheme="minorHAnsi" w:hAnsiTheme="minorHAnsi" w:cstheme="minorHAnsi"/>
          <w:sz w:val="20"/>
          <w:lang w:val="fr-FR"/>
        </w:rPr>
        <w:t>À</w:t>
      </w:r>
      <w:r w:rsidRPr="00F80B32">
        <w:rPr>
          <w:rFonts w:asciiTheme="minorHAnsi" w:hAnsiTheme="minorHAnsi" w:cstheme="minorHAnsi"/>
          <w:sz w:val="20"/>
          <w:lang w:val="fr-FR"/>
        </w:rPr>
        <w:t xml:space="preserve"> ce titre, elle reste libre de les exploiter, dans la limite des droits dont elle disposait, et sauf à préserver les droits de l’autre Partie tels qu’ils sont définis ci-après aux articles</w:t>
      </w:r>
      <w:r w:rsidR="005F5AF1" w:rsidRPr="00F80B32">
        <w:rPr>
          <w:rFonts w:asciiTheme="minorHAnsi" w:hAnsiTheme="minorHAnsi" w:cstheme="minorHAnsi"/>
          <w:sz w:val="20"/>
          <w:lang w:val="fr-FR"/>
        </w:rPr>
        <w:t xml:space="preserve"> </w:t>
      </w:r>
      <w:r w:rsidR="007F5585" w:rsidRPr="00F80B32">
        <w:rPr>
          <w:rFonts w:asciiTheme="minorHAnsi" w:hAnsiTheme="minorHAnsi" w:cstheme="minorHAnsi"/>
          <w:sz w:val="20"/>
          <w:lang w:val="fr-FR"/>
        </w:rPr>
        <w:fldChar w:fldCharType="begin"/>
      </w:r>
      <w:r w:rsidR="007F5585" w:rsidRPr="00F80B32">
        <w:rPr>
          <w:rFonts w:asciiTheme="minorHAnsi" w:hAnsiTheme="minorHAnsi" w:cstheme="minorHAnsi"/>
          <w:sz w:val="20"/>
          <w:lang w:val="fr-FR"/>
        </w:rPr>
        <w:instrText xml:space="preserve"> REF _Ref116479767 \r \h </w:instrText>
      </w:r>
      <w:r w:rsidR="003D1846" w:rsidRPr="00F80B32">
        <w:rPr>
          <w:rFonts w:asciiTheme="minorHAnsi" w:hAnsiTheme="minorHAnsi" w:cstheme="minorHAnsi"/>
          <w:sz w:val="20"/>
          <w:lang w:val="fr-FR"/>
        </w:rPr>
        <w:instrText xml:space="preserve"> \* MERGEFORMAT </w:instrText>
      </w:r>
      <w:r w:rsidR="007F5585" w:rsidRPr="00F80B32">
        <w:rPr>
          <w:rFonts w:asciiTheme="minorHAnsi" w:hAnsiTheme="minorHAnsi" w:cstheme="minorHAnsi"/>
          <w:sz w:val="20"/>
          <w:lang w:val="fr-FR"/>
        </w:rPr>
      </w:r>
      <w:r w:rsidR="007F5585" w:rsidRPr="00F80B32">
        <w:rPr>
          <w:rFonts w:asciiTheme="minorHAnsi" w:hAnsiTheme="minorHAnsi" w:cstheme="minorHAnsi"/>
          <w:sz w:val="20"/>
          <w:lang w:val="fr-FR"/>
        </w:rPr>
        <w:fldChar w:fldCharType="separate"/>
      </w:r>
      <w:r w:rsidR="001345C9" w:rsidRPr="00F80B32">
        <w:rPr>
          <w:rFonts w:asciiTheme="minorHAnsi" w:hAnsiTheme="minorHAnsi" w:cstheme="minorHAnsi"/>
          <w:sz w:val="20"/>
          <w:lang w:val="fr-FR"/>
        </w:rPr>
        <w:t>19.1.2</w:t>
      </w:r>
      <w:r w:rsidR="007F5585" w:rsidRPr="00F80B32">
        <w:rPr>
          <w:rFonts w:asciiTheme="minorHAnsi" w:hAnsiTheme="minorHAnsi" w:cstheme="minorHAnsi"/>
          <w:sz w:val="20"/>
          <w:lang w:val="fr-FR"/>
        </w:rPr>
        <w:fldChar w:fldCharType="end"/>
      </w:r>
      <w:r w:rsidR="00E6068D" w:rsidRPr="00F80B32">
        <w:rPr>
          <w:rFonts w:asciiTheme="minorHAnsi" w:hAnsiTheme="minorHAnsi" w:cstheme="minorHAnsi"/>
          <w:sz w:val="20"/>
          <w:lang w:val="fr-FR"/>
        </w:rPr>
        <w:t xml:space="preserve"> « Périmètre</w:t>
      </w:r>
      <w:r w:rsidRPr="00F80B32">
        <w:rPr>
          <w:rFonts w:asciiTheme="minorHAnsi" w:hAnsiTheme="minorHAnsi" w:cstheme="minorHAnsi"/>
          <w:sz w:val="20"/>
          <w:lang w:val="fr-FR"/>
        </w:rPr>
        <w:t xml:space="preserve"> d’utilisation des Connaissances Antérieures par le Titulaire</w:t>
      </w:r>
      <w:r w:rsidR="007F5585" w:rsidRPr="00F80B32">
        <w:rPr>
          <w:rFonts w:asciiTheme="minorHAnsi" w:hAnsiTheme="minorHAnsi" w:cstheme="minorHAnsi"/>
          <w:sz w:val="20"/>
          <w:lang w:val="fr-FR"/>
        </w:rPr>
        <w:t xml:space="preserve"> », </w:t>
      </w:r>
      <w:r w:rsidR="007F5585" w:rsidRPr="00F80B32">
        <w:rPr>
          <w:rFonts w:asciiTheme="minorHAnsi" w:hAnsiTheme="minorHAnsi" w:cstheme="minorHAnsi"/>
          <w:sz w:val="20"/>
          <w:lang w:val="fr-FR"/>
        </w:rPr>
        <w:fldChar w:fldCharType="begin"/>
      </w:r>
      <w:r w:rsidR="007F5585" w:rsidRPr="00F80B32">
        <w:rPr>
          <w:rFonts w:asciiTheme="minorHAnsi" w:hAnsiTheme="minorHAnsi" w:cstheme="minorHAnsi"/>
          <w:sz w:val="20"/>
          <w:lang w:val="fr-FR"/>
        </w:rPr>
        <w:instrText xml:space="preserve"> REF _Ref116480011 \r \h </w:instrText>
      </w:r>
      <w:r w:rsidR="00D85059" w:rsidRPr="00F80B32">
        <w:rPr>
          <w:rFonts w:asciiTheme="minorHAnsi" w:hAnsiTheme="minorHAnsi" w:cstheme="minorHAnsi"/>
          <w:sz w:val="20"/>
          <w:lang w:val="fr-FR"/>
        </w:rPr>
        <w:instrText xml:space="preserve"> \* MERGEFORMAT </w:instrText>
      </w:r>
      <w:r w:rsidR="007F5585" w:rsidRPr="00F80B32">
        <w:rPr>
          <w:rFonts w:asciiTheme="minorHAnsi" w:hAnsiTheme="minorHAnsi" w:cstheme="minorHAnsi"/>
          <w:sz w:val="20"/>
          <w:lang w:val="fr-FR"/>
        </w:rPr>
      </w:r>
      <w:r w:rsidR="007F5585" w:rsidRPr="00F80B32">
        <w:rPr>
          <w:rFonts w:asciiTheme="minorHAnsi" w:hAnsiTheme="minorHAnsi" w:cstheme="minorHAnsi"/>
          <w:sz w:val="20"/>
          <w:lang w:val="fr-FR"/>
        </w:rPr>
        <w:fldChar w:fldCharType="separate"/>
      </w:r>
      <w:r w:rsidR="001345C9" w:rsidRPr="00F80B32">
        <w:rPr>
          <w:rFonts w:asciiTheme="minorHAnsi" w:hAnsiTheme="minorHAnsi" w:cstheme="minorHAnsi"/>
          <w:sz w:val="20"/>
          <w:lang w:val="fr-FR"/>
        </w:rPr>
        <w:t>19.1.3</w:t>
      </w:r>
      <w:r w:rsidR="007F5585" w:rsidRPr="00F80B32">
        <w:rPr>
          <w:rFonts w:asciiTheme="minorHAnsi" w:hAnsiTheme="minorHAnsi" w:cstheme="minorHAnsi"/>
          <w:sz w:val="20"/>
          <w:lang w:val="fr-FR"/>
        </w:rPr>
        <w:fldChar w:fldCharType="end"/>
      </w:r>
      <w:r w:rsidR="007F5585" w:rsidRPr="00F80B32">
        <w:rPr>
          <w:rFonts w:asciiTheme="minorHAnsi" w:hAnsiTheme="minorHAnsi" w:cstheme="minorHAnsi"/>
          <w:sz w:val="20"/>
          <w:lang w:val="fr-FR"/>
        </w:rPr>
        <w:t xml:space="preserve"> </w:t>
      </w:r>
      <w:r w:rsidRPr="00F80B32">
        <w:rPr>
          <w:rFonts w:asciiTheme="minorHAnsi" w:hAnsiTheme="minorHAnsi" w:cstheme="minorHAnsi"/>
          <w:sz w:val="20"/>
          <w:lang w:val="fr-FR"/>
        </w:rPr>
        <w:t>«</w:t>
      </w:r>
      <w:r w:rsidR="00E6068D" w:rsidRPr="00F80B32">
        <w:rPr>
          <w:rFonts w:asciiTheme="minorHAnsi" w:hAnsiTheme="minorHAnsi" w:cstheme="minorHAnsi"/>
          <w:sz w:val="20"/>
          <w:lang w:val="fr-FR"/>
        </w:rPr>
        <w:t> </w:t>
      </w:r>
      <w:r w:rsidRPr="00F80B32">
        <w:rPr>
          <w:rFonts w:asciiTheme="minorHAnsi" w:hAnsiTheme="minorHAnsi" w:cstheme="minorHAnsi"/>
          <w:sz w:val="20"/>
          <w:lang w:val="fr-FR"/>
        </w:rPr>
        <w:t>Dispositions communes aux Parties</w:t>
      </w:r>
      <w:r w:rsidR="00E6068D" w:rsidRPr="00F80B32">
        <w:rPr>
          <w:rFonts w:asciiTheme="minorHAnsi" w:hAnsiTheme="minorHAnsi" w:cstheme="minorHAnsi"/>
          <w:sz w:val="20"/>
          <w:lang w:val="fr-FR"/>
        </w:rPr>
        <w:t> </w:t>
      </w:r>
      <w:r w:rsidRPr="00F80B32">
        <w:rPr>
          <w:rFonts w:asciiTheme="minorHAnsi" w:hAnsiTheme="minorHAnsi" w:cstheme="minorHAnsi"/>
          <w:sz w:val="20"/>
          <w:lang w:val="fr-FR"/>
        </w:rPr>
        <w:t xml:space="preserve">» et </w:t>
      </w:r>
      <w:r w:rsidR="005F5AF1" w:rsidRPr="00F80B32">
        <w:rPr>
          <w:rFonts w:asciiTheme="minorHAnsi" w:hAnsiTheme="minorHAnsi" w:cstheme="minorHAnsi"/>
          <w:sz w:val="20"/>
          <w:lang w:val="fr-FR"/>
        </w:rPr>
        <w:fldChar w:fldCharType="begin"/>
      </w:r>
      <w:r w:rsidR="005F5AF1" w:rsidRPr="00F80B32">
        <w:rPr>
          <w:rFonts w:asciiTheme="minorHAnsi" w:hAnsiTheme="minorHAnsi" w:cstheme="minorHAnsi"/>
          <w:sz w:val="20"/>
          <w:lang w:val="fr-FR"/>
        </w:rPr>
        <w:instrText xml:space="preserve"> REF _Ref116479659 \r \h </w:instrText>
      </w:r>
      <w:r w:rsidR="003D1846" w:rsidRPr="00F80B32">
        <w:rPr>
          <w:rFonts w:asciiTheme="minorHAnsi" w:hAnsiTheme="minorHAnsi" w:cstheme="minorHAnsi"/>
          <w:sz w:val="20"/>
          <w:lang w:val="fr-FR"/>
        </w:rPr>
        <w:instrText xml:space="preserve"> \* MERGEFORMAT </w:instrText>
      </w:r>
      <w:r w:rsidR="005F5AF1" w:rsidRPr="00F80B32">
        <w:rPr>
          <w:rFonts w:asciiTheme="minorHAnsi" w:hAnsiTheme="minorHAnsi" w:cstheme="minorHAnsi"/>
          <w:sz w:val="20"/>
          <w:lang w:val="fr-FR"/>
        </w:rPr>
      </w:r>
      <w:r w:rsidR="005F5AF1" w:rsidRPr="00F80B32">
        <w:rPr>
          <w:rFonts w:asciiTheme="minorHAnsi" w:hAnsiTheme="minorHAnsi" w:cstheme="minorHAnsi"/>
          <w:sz w:val="20"/>
          <w:lang w:val="fr-FR"/>
        </w:rPr>
        <w:fldChar w:fldCharType="separate"/>
      </w:r>
      <w:r w:rsidR="001345C9" w:rsidRPr="00F80B32">
        <w:rPr>
          <w:rFonts w:asciiTheme="minorHAnsi" w:hAnsiTheme="minorHAnsi" w:cstheme="minorHAnsi"/>
          <w:sz w:val="20"/>
          <w:lang w:val="fr-FR"/>
        </w:rPr>
        <w:t>19.2</w:t>
      </w:r>
      <w:r w:rsidR="005F5AF1" w:rsidRPr="00F80B32">
        <w:rPr>
          <w:rFonts w:asciiTheme="minorHAnsi" w:hAnsiTheme="minorHAnsi" w:cstheme="minorHAnsi"/>
          <w:sz w:val="20"/>
          <w:lang w:val="fr-FR"/>
        </w:rPr>
        <w:fldChar w:fldCharType="end"/>
      </w:r>
      <w:r w:rsidR="004A231D" w:rsidRPr="00F80B32">
        <w:rPr>
          <w:rFonts w:asciiTheme="minorHAnsi" w:hAnsiTheme="minorHAnsi" w:cstheme="minorHAnsi"/>
          <w:sz w:val="20"/>
          <w:lang w:val="fr-FR"/>
        </w:rPr>
        <w:t xml:space="preserve"> </w:t>
      </w:r>
      <w:r w:rsidRPr="00F80B32">
        <w:rPr>
          <w:rFonts w:asciiTheme="minorHAnsi" w:hAnsiTheme="minorHAnsi" w:cstheme="minorHAnsi"/>
          <w:sz w:val="20"/>
          <w:lang w:val="fr-FR"/>
        </w:rPr>
        <w:t>«</w:t>
      </w:r>
      <w:r w:rsidR="00E6068D" w:rsidRPr="00F80B32">
        <w:rPr>
          <w:rFonts w:asciiTheme="minorHAnsi" w:hAnsiTheme="minorHAnsi" w:cstheme="minorHAnsi"/>
          <w:sz w:val="20"/>
          <w:lang w:val="fr-FR"/>
        </w:rPr>
        <w:t> </w:t>
      </w:r>
      <w:r w:rsidRPr="00F80B32">
        <w:rPr>
          <w:rFonts w:asciiTheme="minorHAnsi" w:hAnsiTheme="minorHAnsi" w:cstheme="minorHAnsi"/>
          <w:sz w:val="20"/>
          <w:lang w:val="fr-FR"/>
        </w:rPr>
        <w:t xml:space="preserve">Droits générés par le </w:t>
      </w:r>
      <w:r w:rsidR="00E6068D" w:rsidRPr="00F80B32">
        <w:rPr>
          <w:rFonts w:asciiTheme="minorHAnsi" w:hAnsiTheme="minorHAnsi" w:cstheme="minorHAnsi"/>
          <w:sz w:val="20"/>
          <w:lang w:val="fr-FR"/>
        </w:rPr>
        <w:t xml:space="preserve">présent </w:t>
      </w:r>
      <w:r w:rsidR="001F1C8D" w:rsidRPr="00F80B32">
        <w:rPr>
          <w:rFonts w:asciiTheme="minorHAnsi" w:hAnsiTheme="minorHAnsi" w:cstheme="minorHAnsi"/>
          <w:sz w:val="20"/>
          <w:lang w:val="fr-FR"/>
        </w:rPr>
        <w:t>marché </w:t>
      </w:r>
      <w:r w:rsidRPr="00F80B32">
        <w:rPr>
          <w:rFonts w:asciiTheme="minorHAnsi" w:hAnsiTheme="minorHAnsi" w:cstheme="minorHAnsi"/>
          <w:sz w:val="20"/>
          <w:lang w:val="fr-FR"/>
        </w:rPr>
        <w:t>».</w:t>
      </w:r>
    </w:p>
    <w:p w14:paraId="043A24F5" w14:textId="77777777" w:rsidR="00D228EA" w:rsidRPr="00F80B32" w:rsidRDefault="00D228EA" w:rsidP="00020BBA">
      <w:pPr>
        <w:pStyle w:val="Titre3"/>
        <w:numPr>
          <w:ilvl w:val="2"/>
          <w:numId w:val="8"/>
        </w:numPr>
        <w:spacing w:before="240"/>
        <w:ind w:left="1984"/>
        <w:jc w:val="both"/>
        <w:rPr>
          <w:rFonts w:cstheme="minorHAnsi"/>
          <w:i/>
          <w:iCs/>
          <w:color w:val="auto"/>
        </w:rPr>
      </w:pPr>
      <w:bookmarkStart w:id="275" w:name="_Toc257365184"/>
      <w:bookmarkStart w:id="276" w:name="_Toc60935256"/>
      <w:bookmarkStart w:id="277" w:name="_Ref116479767"/>
      <w:bookmarkStart w:id="278" w:name="_Toc180155123"/>
      <w:r w:rsidRPr="00F80B32">
        <w:rPr>
          <w:rFonts w:cstheme="minorHAnsi"/>
          <w:i/>
          <w:iCs/>
          <w:color w:val="auto"/>
        </w:rPr>
        <w:t>Périmètre d’utilisation des Connaissances Antérieures par le Titulaire</w:t>
      </w:r>
      <w:bookmarkEnd w:id="275"/>
      <w:bookmarkEnd w:id="276"/>
      <w:bookmarkEnd w:id="277"/>
      <w:bookmarkEnd w:id="278"/>
    </w:p>
    <w:p w14:paraId="45A8908A" w14:textId="3661ED7D" w:rsidR="00D228EA" w:rsidRPr="00F80B32" w:rsidRDefault="00D228EA" w:rsidP="000B62A9">
      <w:pPr>
        <w:pStyle w:val="ParagrapheIndent1"/>
        <w:ind w:left="23" w:right="23"/>
        <w:jc w:val="both"/>
        <w:rPr>
          <w:rFonts w:asciiTheme="minorHAnsi" w:hAnsiTheme="minorHAnsi" w:cstheme="minorHAnsi"/>
          <w:sz w:val="20"/>
          <w:lang w:val="fr-FR"/>
        </w:rPr>
      </w:pPr>
      <w:r w:rsidRPr="00F80B32">
        <w:rPr>
          <w:rFonts w:asciiTheme="minorHAnsi" w:hAnsiTheme="minorHAnsi" w:cstheme="minorHAnsi"/>
          <w:sz w:val="20"/>
          <w:lang w:val="fr-FR"/>
        </w:rPr>
        <w:t>Le Titulaire s'engage à n'utiliser pour l'exécution du marché que des Connaissances Antérieures :</w:t>
      </w:r>
    </w:p>
    <w:p w14:paraId="018F5A1A" w14:textId="15A39A2A" w:rsidR="00D228EA" w:rsidRPr="00F80B32" w:rsidRDefault="00D228EA" w:rsidP="00020BBA">
      <w:pPr>
        <w:pStyle w:val="ParagrapheIndent1"/>
        <w:numPr>
          <w:ilvl w:val="0"/>
          <w:numId w:val="19"/>
        </w:numPr>
        <w:ind w:right="23"/>
        <w:jc w:val="both"/>
        <w:rPr>
          <w:rFonts w:asciiTheme="minorHAnsi" w:hAnsiTheme="minorHAnsi" w:cstheme="minorHAnsi"/>
          <w:sz w:val="20"/>
          <w:lang w:val="fr-FR"/>
        </w:rPr>
      </w:pPr>
      <w:r w:rsidRPr="00F80B32">
        <w:rPr>
          <w:rFonts w:asciiTheme="minorHAnsi" w:hAnsiTheme="minorHAnsi" w:cstheme="minorHAnsi"/>
          <w:sz w:val="20"/>
          <w:lang w:val="fr-FR"/>
        </w:rPr>
        <w:t xml:space="preserve">Appartenant au domaine public et qui sont donc librement exploitables par </w:t>
      </w:r>
      <w:r w:rsidR="00D57FEF" w:rsidRPr="00F80B32">
        <w:rPr>
          <w:rFonts w:asciiTheme="minorHAnsi" w:hAnsiTheme="minorHAnsi" w:cstheme="minorHAnsi"/>
          <w:sz w:val="20"/>
          <w:lang w:val="fr-FR"/>
        </w:rPr>
        <w:t xml:space="preserve">le pouvoir adjudicateur </w:t>
      </w:r>
      <w:r w:rsidRPr="00F80B32">
        <w:rPr>
          <w:rFonts w:asciiTheme="minorHAnsi" w:hAnsiTheme="minorHAnsi" w:cstheme="minorHAnsi"/>
          <w:sz w:val="20"/>
          <w:lang w:val="fr-FR"/>
        </w:rPr>
        <w:t>et reproductibles sans limitation par quiconque ou,</w:t>
      </w:r>
    </w:p>
    <w:p w14:paraId="73804D04" w14:textId="3C608CAB" w:rsidR="00D228EA" w:rsidRPr="00F80B32" w:rsidRDefault="00D228EA" w:rsidP="00020BBA">
      <w:pPr>
        <w:pStyle w:val="ParagrapheIndent1"/>
        <w:numPr>
          <w:ilvl w:val="0"/>
          <w:numId w:val="19"/>
        </w:numPr>
        <w:ind w:right="23"/>
        <w:jc w:val="both"/>
        <w:rPr>
          <w:rFonts w:asciiTheme="minorHAnsi" w:hAnsiTheme="minorHAnsi" w:cstheme="minorHAnsi"/>
          <w:sz w:val="20"/>
          <w:lang w:val="fr-FR"/>
        </w:rPr>
      </w:pPr>
      <w:r w:rsidRPr="00F80B32">
        <w:rPr>
          <w:rFonts w:asciiTheme="minorHAnsi" w:hAnsiTheme="minorHAnsi" w:cstheme="minorHAnsi"/>
          <w:sz w:val="20"/>
          <w:lang w:val="fr-FR"/>
        </w:rPr>
        <w:t xml:space="preserve">Dont le Titulaire a la pleine propriété ou la libre exploitation, avec droit de les transférer à un tiers, et sous réserve d'avoir fait connaître à la signature du marché l'existence de ces droits </w:t>
      </w:r>
      <w:r w:rsidR="00D57FEF" w:rsidRPr="00F80B32">
        <w:rPr>
          <w:rFonts w:asciiTheme="minorHAnsi" w:hAnsiTheme="minorHAnsi" w:cstheme="minorHAnsi"/>
          <w:sz w:val="20"/>
          <w:lang w:val="fr-FR"/>
        </w:rPr>
        <w:t xml:space="preserve">pouvoir adjudicateur </w:t>
      </w:r>
      <w:r w:rsidRPr="00F80B32">
        <w:rPr>
          <w:rFonts w:asciiTheme="minorHAnsi" w:hAnsiTheme="minorHAnsi" w:cstheme="minorHAnsi"/>
          <w:sz w:val="20"/>
          <w:lang w:val="fr-FR"/>
        </w:rPr>
        <w:t>ou,</w:t>
      </w:r>
    </w:p>
    <w:p w14:paraId="1C178DCA" w14:textId="5DECEEF0" w:rsidR="00D228EA" w:rsidRPr="00F80B32" w:rsidRDefault="00D228EA" w:rsidP="00020BBA">
      <w:pPr>
        <w:pStyle w:val="ParagrapheIndent1"/>
        <w:numPr>
          <w:ilvl w:val="0"/>
          <w:numId w:val="19"/>
        </w:numPr>
        <w:ind w:right="23"/>
        <w:jc w:val="both"/>
        <w:rPr>
          <w:rFonts w:asciiTheme="minorHAnsi" w:hAnsiTheme="minorHAnsi" w:cstheme="minorHAnsi"/>
          <w:sz w:val="20"/>
          <w:lang w:val="fr-FR"/>
        </w:rPr>
      </w:pPr>
      <w:r w:rsidRPr="00F80B32">
        <w:rPr>
          <w:rFonts w:asciiTheme="minorHAnsi" w:hAnsiTheme="minorHAnsi" w:cstheme="minorHAnsi"/>
          <w:sz w:val="20"/>
          <w:lang w:val="fr-FR"/>
        </w:rPr>
        <w:t xml:space="preserve">Dont </w:t>
      </w:r>
      <w:r w:rsidR="00D57FEF" w:rsidRPr="00F80B32">
        <w:rPr>
          <w:rFonts w:asciiTheme="minorHAnsi" w:hAnsiTheme="minorHAnsi" w:cstheme="minorHAnsi"/>
          <w:sz w:val="20"/>
          <w:lang w:val="fr-FR"/>
        </w:rPr>
        <w:t>le pouvoir adjudicateur</w:t>
      </w:r>
      <w:r w:rsidRPr="00F80B32">
        <w:rPr>
          <w:rFonts w:asciiTheme="minorHAnsi" w:hAnsiTheme="minorHAnsi" w:cstheme="minorHAnsi"/>
          <w:sz w:val="20"/>
          <w:lang w:val="fr-FR"/>
        </w:rPr>
        <w:t xml:space="preserve"> a la propriété ou la libre exploitation.</w:t>
      </w:r>
    </w:p>
    <w:p w14:paraId="00CE83FA" w14:textId="7B82DE89" w:rsidR="00D228EA" w:rsidRPr="00F80B32" w:rsidRDefault="00D228EA" w:rsidP="000B62A9">
      <w:pPr>
        <w:pStyle w:val="ParagrapheIndent1"/>
        <w:ind w:left="23" w:right="23"/>
        <w:jc w:val="both"/>
        <w:rPr>
          <w:rFonts w:asciiTheme="minorHAnsi" w:hAnsiTheme="minorHAnsi" w:cstheme="minorHAnsi"/>
          <w:sz w:val="20"/>
          <w:lang w:val="fr-FR"/>
        </w:rPr>
      </w:pPr>
      <w:r w:rsidRPr="00F80B32">
        <w:rPr>
          <w:rFonts w:asciiTheme="minorHAnsi" w:hAnsiTheme="minorHAnsi" w:cstheme="minorHAnsi"/>
          <w:sz w:val="20"/>
          <w:lang w:val="fr-FR"/>
        </w:rPr>
        <w:t xml:space="preserve">Si le Titulaire met en œuvre des Connaissances Antérieures citées au point c) ci-dessus, il s'engage à ne les exploiter que dans le cadre de l'exécution de la prestation objet du </w:t>
      </w:r>
      <w:r w:rsidR="005F3779" w:rsidRPr="00F80B32">
        <w:rPr>
          <w:rFonts w:asciiTheme="minorHAnsi" w:hAnsiTheme="minorHAnsi" w:cstheme="minorHAnsi"/>
          <w:sz w:val="20"/>
          <w:lang w:val="fr-FR"/>
        </w:rPr>
        <w:t>marché</w:t>
      </w:r>
      <w:r w:rsidRPr="00F80B32">
        <w:rPr>
          <w:rFonts w:asciiTheme="minorHAnsi" w:hAnsiTheme="minorHAnsi" w:cstheme="minorHAnsi"/>
          <w:sz w:val="20"/>
          <w:lang w:val="fr-FR"/>
        </w:rPr>
        <w:t>.</w:t>
      </w:r>
    </w:p>
    <w:p w14:paraId="41A63219" w14:textId="4C0AC67E" w:rsidR="00D228EA" w:rsidRPr="00F80B32" w:rsidRDefault="00D228EA" w:rsidP="000B62A9">
      <w:pPr>
        <w:pStyle w:val="ParagrapheIndent1"/>
        <w:ind w:left="23" w:right="23"/>
        <w:jc w:val="both"/>
        <w:rPr>
          <w:rFonts w:asciiTheme="minorHAnsi" w:hAnsiTheme="minorHAnsi" w:cstheme="minorHAnsi"/>
          <w:sz w:val="20"/>
          <w:lang w:val="fr-FR"/>
        </w:rPr>
      </w:pPr>
      <w:r w:rsidRPr="00F80B32">
        <w:rPr>
          <w:rFonts w:asciiTheme="minorHAnsi" w:hAnsiTheme="minorHAnsi" w:cstheme="minorHAnsi"/>
          <w:sz w:val="20"/>
          <w:lang w:val="fr-FR"/>
        </w:rPr>
        <w:t xml:space="preserve">Si, en cours de </w:t>
      </w:r>
      <w:r w:rsidR="001F1C8D" w:rsidRPr="00F80B32">
        <w:rPr>
          <w:rFonts w:asciiTheme="minorHAnsi" w:eastAsiaTheme="minorHAnsi" w:hAnsiTheme="minorHAnsi" w:cstheme="minorHAnsi"/>
          <w:bCs/>
          <w:iCs/>
          <w:sz w:val="20"/>
          <w:szCs w:val="18"/>
          <w:lang w:val="fr-FR"/>
        </w:rPr>
        <w:t>marché</w:t>
      </w:r>
      <w:r w:rsidRPr="00F80B32">
        <w:rPr>
          <w:rFonts w:asciiTheme="minorHAnsi" w:hAnsiTheme="minorHAnsi" w:cstheme="minorHAnsi"/>
          <w:sz w:val="20"/>
          <w:lang w:val="fr-FR"/>
        </w:rPr>
        <w:t xml:space="preserve">, le Titulaire entend faire usage de Connaissances Antérieures citées au point b) susvisé, il avertit préalablement par écrit </w:t>
      </w:r>
      <w:r w:rsidR="00D57FEF" w:rsidRPr="00F80B32">
        <w:rPr>
          <w:rFonts w:asciiTheme="minorHAnsi" w:hAnsiTheme="minorHAnsi" w:cstheme="minorHAnsi"/>
          <w:sz w:val="20"/>
          <w:lang w:val="fr-FR"/>
        </w:rPr>
        <w:t xml:space="preserve">le pouvoir adjudicateur </w:t>
      </w:r>
      <w:r w:rsidRPr="00F80B32">
        <w:rPr>
          <w:rFonts w:asciiTheme="minorHAnsi" w:hAnsiTheme="minorHAnsi" w:cstheme="minorHAnsi"/>
          <w:sz w:val="20"/>
          <w:lang w:val="fr-FR"/>
        </w:rPr>
        <w:t>qui dispose de vingt et un (21) jours après notification pour lui donner son accord, le silence valant refus.</w:t>
      </w:r>
    </w:p>
    <w:p w14:paraId="1FDCB7F2" w14:textId="06E588B2" w:rsidR="00D228EA" w:rsidRPr="00F80B32" w:rsidRDefault="00D228EA" w:rsidP="000B62A9">
      <w:pPr>
        <w:pStyle w:val="ParagrapheIndent1"/>
        <w:ind w:left="23" w:right="23"/>
        <w:jc w:val="both"/>
        <w:rPr>
          <w:rFonts w:asciiTheme="minorHAnsi" w:hAnsiTheme="minorHAnsi" w:cstheme="minorHAnsi"/>
          <w:sz w:val="20"/>
          <w:lang w:val="fr-FR"/>
        </w:rPr>
      </w:pPr>
      <w:r w:rsidRPr="00F80B32">
        <w:rPr>
          <w:rFonts w:asciiTheme="minorHAnsi" w:hAnsiTheme="minorHAnsi" w:cstheme="minorHAnsi"/>
          <w:sz w:val="20"/>
          <w:lang w:val="fr-FR"/>
        </w:rPr>
        <w:t xml:space="preserve">En cas de refus par </w:t>
      </w:r>
      <w:r w:rsidR="00D57FEF" w:rsidRPr="00F80B32">
        <w:rPr>
          <w:rFonts w:asciiTheme="minorHAnsi" w:hAnsiTheme="minorHAnsi" w:cstheme="minorHAnsi"/>
          <w:sz w:val="20"/>
          <w:lang w:val="fr-FR"/>
        </w:rPr>
        <w:t xml:space="preserve">le pouvoir adjudicateur </w:t>
      </w:r>
      <w:r w:rsidRPr="00F80B32">
        <w:rPr>
          <w:rFonts w:asciiTheme="minorHAnsi" w:hAnsiTheme="minorHAnsi" w:cstheme="minorHAnsi"/>
          <w:sz w:val="20"/>
          <w:lang w:val="fr-FR"/>
        </w:rPr>
        <w:t xml:space="preserve">et si le Titulaire persiste dans sa demande, le </w:t>
      </w:r>
      <w:r w:rsidR="005F3779" w:rsidRPr="00F80B32">
        <w:rPr>
          <w:rFonts w:asciiTheme="minorHAnsi" w:hAnsiTheme="minorHAnsi" w:cstheme="minorHAnsi"/>
          <w:sz w:val="20"/>
          <w:lang w:val="fr-FR"/>
        </w:rPr>
        <w:t>marché</w:t>
      </w:r>
      <w:r w:rsidRPr="00F80B32">
        <w:rPr>
          <w:rFonts w:asciiTheme="minorHAnsi" w:hAnsiTheme="minorHAnsi" w:cstheme="minorHAnsi"/>
          <w:sz w:val="20"/>
          <w:lang w:val="fr-FR"/>
        </w:rPr>
        <w:t xml:space="preserve"> peut être résilié.</w:t>
      </w:r>
    </w:p>
    <w:p w14:paraId="71898C63" w14:textId="4CF36055" w:rsidR="00D228EA" w:rsidRPr="00F80B32" w:rsidRDefault="00D228EA" w:rsidP="000B62A9">
      <w:pPr>
        <w:pStyle w:val="ParagrapheIndent1"/>
        <w:ind w:left="23" w:right="23"/>
        <w:jc w:val="both"/>
        <w:rPr>
          <w:rFonts w:asciiTheme="minorHAnsi" w:hAnsiTheme="minorHAnsi" w:cstheme="minorHAnsi"/>
          <w:sz w:val="20"/>
          <w:lang w:val="fr-FR"/>
        </w:rPr>
      </w:pPr>
      <w:r w:rsidRPr="00F80B32">
        <w:rPr>
          <w:rFonts w:asciiTheme="minorHAnsi" w:hAnsiTheme="minorHAnsi" w:cstheme="minorHAnsi"/>
          <w:sz w:val="20"/>
          <w:lang w:val="fr-FR"/>
        </w:rPr>
        <w:lastRenderedPageBreak/>
        <w:t xml:space="preserve">Par ailleurs, en cas d'utilisation de Connaissances Antérieures visées au point b) ci-dessus, </w:t>
      </w:r>
      <w:r w:rsidR="005F3779" w:rsidRPr="00F80B32">
        <w:rPr>
          <w:rFonts w:asciiTheme="minorHAnsi" w:hAnsiTheme="minorHAnsi" w:cstheme="minorHAnsi"/>
          <w:sz w:val="20"/>
          <w:lang w:val="fr-FR"/>
        </w:rPr>
        <w:t xml:space="preserve">le </w:t>
      </w:r>
      <w:r w:rsidR="00D57FEF" w:rsidRPr="00F80B32">
        <w:rPr>
          <w:rFonts w:asciiTheme="minorHAnsi" w:hAnsiTheme="minorHAnsi" w:cstheme="minorHAnsi"/>
          <w:sz w:val="20"/>
          <w:lang w:val="fr-FR"/>
        </w:rPr>
        <w:t xml:space="preserve">pouvoir adjudicateur </w:t>
      </w:r>
      <w:r w:rsidRPr="00F80B32">
        <w:rPr>
          <w:rFonts w:asciiTheme="minorHAnsi" w:hAnsiTheme="minorHAnsi" w:cstheme="minorHAnsi"/>
          <w:sz w:val="20"/>
          <w:lang w:val="fr-FR"/>
        </w:rPr>
        <w:t>bénéficie de plein droit et sans frais additionnel d'une licence d'utilisation des Connaissances Antérieures et ce pour la durée de vie des droits de propriété intellectuelle qui y sont attachés.</w:t>
      </w:r>
    </w:p>
    <w:p w14:paraId="3A40B986" w14:textId="77777777" w:rsidR="00D228EA" w:rsidRPr="00F80B32" w:rsidRDefault="00D228EA" w:rsidP="000B62A9">
      <w:pPr>
        <w:pStyle w:val="ParagrapheIndent1"/>
        <w:ind w:left="23" w:right="23"/>
        <w:jc w:val="both"/>
        <w:rPr>
          <w:rFonts w:asciiTheme="minorHAnsi" w:hAnsiTheme="minorHAnsi" w:cstheme="minorHAnsi"/>
          <w:sz w:val="20"/>
          <w:lang w:val="fr-FR"/>
        </w:rPr>
      </w:pPr>
      <w:r w:rsidRPr="00F80B32">
        <w:rPr>
          <w:rFonts w:asciiTheme="minorHAnsi" w:hAnsiTheme="minorHAnsi" w:cstheme="minorHAnsi"/>
          <w:sz w:val="20"/>
          <w:lang w:val="fr-FR"/>
        </w:rPr>
        <w:t>Dans le cadre de cette licence :</w:t>
      </w:r>
    </w:p>
    <w:p w14:paraId="601A2DC8" w14:textId="4391EBE5" w:rsidR="00D228EA" w:rsidRPr="00F80B32" w:rsidRDefault="00D57FEF" w:rsidP="00020BBA">
      <w:pPr>
        <w:pStyle w:val="ParagrapheIndent1"/>
        <w:numPr>
          <w:ilvl w:val="0"/>
          <w:numId w:val="20"/>
        </w:numPr>
        <w:ind w:right="23"/>
        <w:jc w:val="both"/>
        <w:rPr>
          <w:rFonts w:asciiTheme="minorHAnsi" w:hAnsiTheme="minorHAnsi" w:cstheme="minorHAnsi"/>
          <w:sz w:val="20"/>
          <w:lang w:val="fr-FR"/>
        </w:rPr>
      </w:pPr>
      <w:r w:rsidRPr="00F80B32">
        <w:rPr>
          <w:rFonts w:asciiTheme="minorHAnsi" w:hAnsiTheme="minorHAnsi" w:cstheme="minorHAnsi"/>
          <w:sz w:val="20"/>
          <w:lang w:val="fr-FR"/>
        </w:rPr>
        <w:t xml:space="preserve">Le pouvoir adjudicateur </w:t>
      </w:r>
      <w:r w:rsidR="00D228EA" w:rsidRPr="00F80B32">
        <w:rPr>
          <w:rFonts w:asciiTheme="minorHAnsi" w:hAnsiTheme="minorHAnsi" w:cstheme="minorHAnsi"/>
          <w:sz w:val="20"/>
          <w:lang w:val="fr-FR"/>
        </w:rPr>
        <w:t>a le droit d’utiliser les Connaissances Antérieures pour l’exploitation de l’Ouvrage et des études associées ;</w:t>
      </w:r>
    </w:p>
    <w:p w14:paraId="675B4545" w14:textId="77777777" w:rsidR="00D228EA" w:rsidRPr="00F80B32" w:rsidRDefault="00D228EA" w:rsidP="00020BBA">
      <w:pPr>
        <w:pStyle w:val="ParagrapheIndent1"/>
        <w:numPr>
          <w:ilvl w:val="0"/>
          <w:numId w:val="20"/>
        </w:numPr>
        <w:ind w:right="23"/>
        <w:jc w:val="both"/>
        <w:rPr>
          <w:rFonts w:asciiTheme="minorHAnsi" w:hAnsiTheme="minorHAnsi" w:cstheme="minorHAnsi"/>
          <w:sz w:val="20"/>
          <w:lang w:val="fr-FR"/>
        </w:rPr>
      </w:pPr>
      <w:r w:rsidRPr="00F80B32">
        <w:rPr>
          <w:rFonts w:asciiTheme="minorHAnsi" w:hAnsiTheme="minorHAnsi" w:cstheme="minorHAnsi"/>
          <w:sz w:val="20"/>
          <w:lang w:val="fr-FR"/>
        </w:rPr>
        <w:t>Si l'exploitation de l’Ouvrage et des études associées, est confiée à un tiers, celui-ci bénéficiera de plein droit, sans frais additionnel, d'une sous-licence d'utilisation ;</w:t>
      </w:r>
    </w:p>
    <w:p w14:paraId="337D4C52" w14:textId="6D0B933B" w:rsidR="00D228EA" w:rsidRPr="00F80B32" w:rsidRDefault="00D57FEF" w:rsidP="00020BBA">
      <w:pPr>
        <w:pStyle w:val="ParagrapheIndent1"/>
        <w:numPr>
          <w:ilvl w:val="0"/>
          <w:numId w:val="20"/>
        </w:numPr>
        <w:ind w:right="23"/>
        <w:jc w:val="both"/>
        <w:rPr>
          <w:rFonts w:asciiTheme="minorHAnsi" w:hAnsiTheme="minorHAnsi" w:cstheme="minorHAnsi"/>
          <w:sz w:val="20"/>
          <w:lang w:val="fr-FR"/>
        </w:rPr>
      </w:pPr>
      <w:r w:rsidRPr="00F80B32">
        <w:rPr>
          <w:rFonts w:asciiTheme="minorHAnsi" w:hAnsiTheme="minorHAnsi" w:cstheme="minorHAnsi"/>
          <w:sz w:val="20"/>
          <w:lang w:val="fr-FR"/>
        </w:rPr>
        <w:t xml:space="preserve">Le pouvoir adjudicateur </w:t>
      </w:r>
      <w:r w:rsidR="00D228EA" w:rsidRPr="00F80B32">
        <w:rPr>
          <w:rFonts w:asciiTheme="minorHAnsi" w:hAnsiTheme="minorHAnsi" w:cstheme="minorHAnsi"/>
          <w:sz w:val="20"/>
          <w:lang w:val="fr-FR"/>
        </w:rPr>
        <w:t xml:space="preserve">a le droit de sous-licencier les droits d’utilisation des Connaissances Antérieures à tout tiers de son choix dans la mesure où (i) </w:t>
      </w:r>
      <w:r w:rsidR="005F3779" w:rsidRPr="00F80B32">
        <w:rPr>
          <w:rFonts w:asciiTheme="minorHAnsi" w:hAnsiTheme="minorHAnsi" w:cstheme="minorHAnsi"/>
          <w:sz w:val="20"/>
          <w:lang w:val="fr-FR"/>
        </w:rPr>
        <w:t xml:space="preserve">le </w:t>
      </w:r>
      <w:r w:rsidRPr="00F80B32">
        <w:rPr>
          <w:rFonts w:asciiTheme="minorHAnsi" w:hAnsiTheme="minorHAnsi" w:cstheme="minorHAnsi"/>
          <w:sz w:val="20"/>
          <w:lang w:val="fr-FR"/>
        </w:rPr>
        <w:t xml:space="preserve">pouvoir adjudicateur </w:t>
      </w:r>
      <w:r w:rsidR="00D228EA" w:rsidRPr="00F80B32">
        <w:rPr>
          <w:rFonts w:asciiTheme="minorHAnsi" w:hAnsiTheme="minorHAnsi" w:cstheme="minorHAnsi"/>
          <w:sz w:val="20"/>
          <w:lang w:val="fr-FR"/>
        </w:rPr>
        <w:t xml:space="preserve">a recours à ce tiers pour l’utilisation des Résultats et (ii) qu'il n'est pas raisonnablement possible d'exploiter ces Résultats sans mettre en œuvre les Connaissances Antérieures ; </w:t>
      </w:r>
    </w:p>
    <w:p w14:paraId="68E5C0FA" w14:textId="1025A19F" w:rsidR="00D228EA" w:rsidRPr="00F80B32" w:rsidRDefault="00D57FEF" w:rsidP="00020BBA">
      <w:pPr>
        <w:pStyle w:val="ParagrapheIndent1"/>
        <w:numPr>
          <w:ilvl w:val="0"/>
          <w:numId w:val="20"/>
        </w:numPr>
        <w:ind w:right="23"/>
        <w:jc w:val="both"/>
        <w:rPr>
          <w:rFonts w:asciiTheme="minorHAnsi" w:hAnsiTheme="minorHAnsi" w:cstheme="minorHAnsi"/>
          <w:sz w:val="20"/>
          <w:lang w:val="fr-FR"/>
        </w:rPr>
      </w:pPr>
      <w:r w:rsidRPr="00F80B32">
        <w:rPr>
          <w:rFonts w:asciiTheme="minorHAnsi" w:hAnsiTheme="minorHAnsi" w:cstheme="minorHAnsi"/>
          <w:sz w:val="20"/>
          <w:lang w:val="fr-FR"/>
        </w:rPr>
        <w:t xml:space="preserve">Le pouvoir adjudicateur </w:t>
      </w:r>
      <w:r w:rsidR="00D228EA" w:rsidRPr="00F80B32">
        <w:rPr>
          <w:rFonts w:asciiTheme="minorHAnsi" w:hAnsiTheme="minorHAnsi" w:cstheme="minorHAnsi"/>
          <w:sz w:val="20"/>
          <w:lang w:val="fr-FR"/>
        </w:rPr>
        <w:t xml:space="preserve">s'engage à imposer à ses sous-licenciés de ne pas exploiter les Connaissances Antérieures objet de la sous-licence à d'autres fins que celles visant à permettre </w:t>
      </w:r>
      <w:r w:rsidR="005F3779" w:rsidRPr="00F80B32">
        <w:rPr>
          <w:rFonts w:asciiTheme="minorHAnsi" w:hAnsiTheme="minorHAnsi" w:cstheme="minorHAnsi"/>
          <w:sz w:val="20"/>
          <w:lang w:val="fr-FR"/>
        </w:rPr>
        <w:t xml:space="preserve">au </w:t>
      </w:r>
      <w:r w:rsidRPr="00F80B32">
        <w:rPr>
          <w:rFonts w:asciiTheme="minorHAnsi" w:hAnsiTheme="minorHAnsi" w:cstheme="minorHAnsi"/>
          <w:sz w:val="20"/>
          <w:lang w:val="fr-FR"/>
        </w:rPr>
        <w:t xml:space="preserve">pouvoir adjudicateur </w:t>
      </w:r>
      <w:r w:rsidR="00D228EA" w:rsidRPr="00F80B32">
        <w:rPr>
          <w:rFonts w:asciiTheme="minorHAnsi" w:hAnsiTheme="minorHAnsi" w:cstheme="minorHAnsi"/>
          <w:sz w:val="20"/>
          <w:lang w:val="fr-FR"/>
        </w:rPr>
        <w:t>d’exécuter ses missions de service public ;</w:t>
      </w:r>
    </w:p>
    <w:p w14:paraId="512912D5" w14:textId="50D62E35" w:rsidR="00D228EA" w:rsidRPr="00F80B32" w:rsidRDefault="005F3779" w:rsidP="00020BBA">
      <w:pPr>
        <w:pStyle w:val="ParagrapheIndent1"/>
        <w:numPr>
          <w:ilvl w:val="0"/>
          <w:numId w:val="20"/>
        </w:numPr>
        <w:ind w:right="23"/>
        <w:jc w:val="both"/>
        <w:rPr>
          <w:rFonts w:asciiTheme="minorHAnsi" w:hAnsiTheme="minorHAnsi" w:cstheme="minorHAnsi"/>
          <w:sz w:val="20"/>
          <w:lang w:val="fr-FR"/>
        </w:rPr>
      </w:pPr>
      <w:r w:rsidRPr="00F80B32">
        <w:rPr>
          <w:rFonts w:asciiTheme="minorHAnsi" w:hAnsiTheme="minorHAnsi" w:cstheme="minorHAnsi"/>
          <w:sz w:val="20"/>
          <w:lang w:val="fr-FR"/>
        </w:rPr>
        <w:t xml:space="preserve">Le </w:t>
      </w:r>
      <w:r w:rsidR="00D57FEF" w:rsidRPr="00F80B32">
        <w:rPr>
          <w:rFonts w:asciiTheme="minorHAnsi" w:hAnsiTheme="minorHAnsi" w:cstheme="minorHAnsi"/>
          <w:sz w:val="20"/>
          <w:lang w:val="fr-FR"/>
        </w:rPr>
        <w:t xml:space="preserve">pouvoir adjudicateur </w:t>
      </w:r>
      <w:r w:rsidR="00D228EA" w:rsidRPr="00F80B32">
        <w:rPr>
          <w:rFonts w:asciiTheme="minorHAnsi" w:hAnsiTheme="minorHAnsi" w:cstheme="minorHAnsi"/>
          <w:sz w:val="20"/>
          <w:lang w:val="fr-FR"/>
        </w:rPr>
        <w:t>est autorisé à apporter aux Connaissances Antérieures, à ses frais et risques, toute modification, adaptation ou arrangement nécessaire pour satisfaire en permanence ses besoins.</w:t>
      </w:r>
    </w:p>
    <w:p w14:paraId="2FC45151" w14:textId="5D0D39E4" w:rsidR="00D228EA" w:rsidRPr="00F80B32" w:rsidRDefault="00D228EA" w:rsidP="00020BBA">
      <w:pPr>
        <w:pStyle w:val="Titre3"/>
        <w:numPr>
          <w:ilvl w:val="2"/>
          <w:numId w:val="8"/>
        </w:numPr>
        <w:spacing w:before="240"/>
        <w:ind w:left="1984"/>
        <w:jc w:val="both"/>
        <w:rPr>
          <w:rFonts w:cstheme="minorHAnsi"/>
          <w:i/>
          <w:iCs/>
          <w:color w:val="auto"/>
        </w:rPr>
      </w:pPr>
      <w:bookmarkStart w:id="279" w:name="_Toc257365185"/>
      <w:bookmarkStart w:id="280" w:name="_Toc60935257"/>
      <w:bookmarkStart w:id="281" w:name="_Ref116480011"/>
      <w:bookmarkStart w:id="282" w:name="_Ref116480012"/>
      <w:bookmarkStart w:id="283" w:name="_Toc180155124"/>
      <w:r w:rsidRPr="00F80B32">
        <w:rPr>
          <w:rFonts w:cstheme="minorHAnsi"/>
          <w:i/>
          <w:iCs/>
          <w:color w:val="auto"/>
        </w:rPr>
        <w:t>Dispositions communes aux Parties</w:t>
      </w:r>
      <w:bookmarkEnd w:id="279"/>
      <w:bookmarkEnd w:id="280"/>
      <w:bookmarkEnd w:id="281"/>
      <w:bookmarkEnd w:id="282"/>
      <w:bookmarkEnd w:id="283"/>
    </w:p>
    <w:p w14:paraId="19706566" w14:textId="63732940" w:rsidR="00D228EA" w:rsidRPr="00F80B32" w:rsidRDefault="00D228EA">
      <w:pPr>
        <w:pStyle w:val="ParagrapheIndent1"/>
        <w:ind w:left="23" w:right="23"/>
        <w:jc w:val="both"/>
        <w:rPr>
          <w:rFonts w:asciiTheme="minorHAnsi" w:hAnsiTheme="minorHAnsi" w:cstheme="minorHAnsi"/>
          <w:sz w:val="20"/>
          <w:lang w:val="fr-FR"/>
        </w:rPr>
      </w:pPr>
      <w:r w:rsidRPr="00F80B32">
        <w:rPr>
          <w:rFonts w:asciiTheme="minorHAnsi" w:hAnsiTheme="minorHAnsi" w:cstheme="minorHAnsi"/>
          <w:sz w:val="20"/>
          <w:lang w:val="fr-FR"/>
        </w:rPr>
        <w:t xml:space="preserve">Dès lors que des Connaissances Antérieures citées aux points b) ou c) de l’article </w:t>
      </w:r>
      <w:r w:rsidR="00AD6271" w:rsidRPr="00F80B32">
        <w:rPr>
          <w:rFonts w:asciiTheme="minorHAnsi" w:hAnsiTheme="minorHAnsi" w:cstheme="minorHAnsi"/>
          <w:sz w:val="20"/>
          <w:lang w:val="fr-FR"/>
        </w:rPr>
        <w:fldChar w:fldCharType="begin"/>
      </w:r>
      <w:r w:rsidR="00AD6271" w:rsidRPr="00F80B32">
        <w:rPr>
          <w:rFonts w:asciiTheme="minorHAnsi" w:hAnsiTheme="minorHAnsi" w:cstheme="minorHAnsi"/>
          <w:sz w:val="20"/>
          <w:lang w:val="fr-FR"/>
        </w:rPr>
        <w:instrText xml:space="preserve"> REF _Ref116369487 \r \h </w:instrText>
      </w:r>
      <w:r w:rsidR="003D1846" w:rsidRPr="00F80B32">
        <w:rPr>
          <w:rFonts w:asciiTheme="minorHAnsi" w:hAnsiTheme="minorHAnsi" w:cstheme="minorHAnsi"/>
          <w:sz w:val="20"/>
          <w:lang w:val="fr-FR"/>
        </w:rPr>
        <w:instrText xml:space="preserve"> \* MERGEFORMAT </w:instrText>
      </w:r>
      <w:r w:rsidR="00AD6271" w:rsidRPr="00F80B32">
        <w:rPr>
          <w:rFonts w:asciiTheme="minorHAnsi" w:hAnsiTheme="minorHAnsi" w:cstheme="minorHAnsi"/>
          <w:sz w:val="20"/>
          <w:lang w:val="fr-FR"/>
        </w:rPr>
      </w:r>
      <w:r w:rsidR="00AD6271" w:rsidRPr="00F80B32">
        <w:rPr>
          <w:rFonts w:asciiTheme="minorHAnsi" w:hAnsiTheme="minorHAnsi" w:cstheme="minorHAnsi"/>
          <w:sz w:val="20"/>
          <w:lang w:val="fr-FR"/>
        </w:rPr>
        <w:fldChar w:fldCharType="separate"/>
      </w:r>
      <w:r w:rsidR="001345C9" w:rsidRPr="00F80B32">
        <w:rPr>
          <w:rFonts w:asciiTheme="minorHAnsi" w:hAnsiTheme="minorHAnsi" w:cstheme="minorHAnsi"/>
          <w:sz w:val="20"/>
          <w:lang w:val="fr-FR"/>
        </w:rPr>
        <w:t>19.1</w:t>
      </w:r>
      <w:r w:rsidR="00AD6271" w:rsidRPr="00F80B32">
        <w:rPr>
          <w:rFonts w:asciiTheme="minorHAnsi" w:hAnsiTheme="minorHAnsi" w:cstheme="minorHAnsi"/>
          <w:sz w:val="20"/>
          <w:lang w:val="fr-FR"/>
        </w:rPr>
        <w:fldChar w:fldCharType="end"/>
      </w:r>
      <w:r w:rsidR="00AD6271" w:rsidRPr="00F80B32">
        <w:rPr>
          <w:rFonts w:asciiTheme="minorHAnsi" w:hAnsiTheme="minorHAnsi" w:cstheme="minorHAnsi"/>
          <w:sz w:val="20"/>
          <w:lang w:val="fr-FR"/>
        </w:rPr>
        <w:t xml:space="preserve"> </w:t>
      </w:r>
      <w:r w:rsidRPr="00F80B32">
        <w:rPr>
          <w:rFonts w:asciiTheme="minorHAnsi" w:hAnsiTheme="minorHAnsi" w:cstheme="minorHAnsi"/>
          <w:sz w:val="20"/>
          <w:lang w:val="fr-FR"/>
        </w:rPr>
        <w:t>«Périmètre d’utilisation des Connaissances Antérieures par le Titulaire» sont mises en œuvre dans le cadre du</w:t>
      </w:r>
      <w:r w:rsidR="00DB2723" w:rsidRPr="00F80B32">
        <w:rPr>
          <w:rFonts w:asciiTheme="minorHAnsi" w:hAnsiTheme="minorHAnsi" w:cstheme="minorHAnsi"/>
          <w:sz w:val="20"/>
          <w:lang w:val="fr-FR"/>
        </w:rPr>
        <w:t xml:space="preserve"> présent </w:t>
      </w:r>
      <w:r w:rsidR="003D1846" w:rsidRPr="00F80B32">
        <w:rPr>
          <w:rFonts w:asciiTheme="minorHAnsi" w:hAnsiTheme="minorHAnsi" w:cstheme="minorHAnsi"/>
          <w:sz w:val="20"/>
          <w:lang w:val="fr-FR"/>
        </w:rPr>
        <w:t>marché</w:t>
      </w:r>
      <w:r w:rsidRPr="00F80B32">
        <w:rPr>
          <w:rFonts w:asciiTheme="minorHAnsi" w:hAnsiTheme="minorHAnsi" w:cstheme="minorHAnsi"/>
          <w:sz w:val="20"/>
          <w:lang w:val="fr-FR"/>
        </w:rPr>
        <w:t>, chaque Partie ne pourra effectuer des publications, ou des communications orales, relatives aux Connaissances Antérieures de l'autre Partie, sans demander par écrit son autorisation préalable à la Partie propriétaire des droits, ou titulaire du droit d'exploitation, sur ces Connaissances Antérieures.</w:t>
      </w:r>
    </w:p>
    <w:p w14:paraId="40D20C44" w14:textId="738EDAE9" w:rsidR="005F3779" w:rsidRPr="00F80B32" w:rsidRDefault="00D228EA" w:rsidP="00CA7074">
      <w:pPr>
        <w:pStyle w:val="Titre2"/>
      </w:pPr>
      <w:bookmarkStart w:id="284" w:name="_Toc131230487"/>
      <w:bookmarkStart w:id="285" w:name="_Toc257365186"/>
      <w:bookmarkStart w:id="286" w:name="_Toc358102839"/>
      <w:bookmarkStart w:id="287" w:name="_Toc60935258"/>
      <w:bookmarkStart w:id="288" w:name="_Ref116479659"/>
      <w:bookmarkStart w:id="289" w:name="_Ref178348491"/>
      <w:bookmarkStart w:id="290" w:name="_Toc180155125"/>
      <w:r w:rsidRPr="00F80B32">
        <w:t xml:space="preserve">Droits générés par le </w:t>
      </w:r>
      <w:bookmarkEnd w:id="284"/>
      <w:bookmarkEnd w:id="285"/>
      <w:bookmarkEnd w:id="286"/>
      <w:bookmarkEnd w:id="287"/>
      <w:r w:rsidR="00783CBE" w:rsidRPr="00F80B32">
        <w:t xml:space="preserve">présent </w:t>
      </w:r>
      <w:bookmarkStart w:id="291" w:name="_Toc257365187"/>
      <w:bookmarkStart w:id="292" w:name="_Toc60935259"/>
      <w:bookmarkEnd w:id="288"/>
      <w:r w:rsidR="003D1846" w:rsidRPr="00F80B32">
        <w:t>marché</w:t>
      </w:r>
      <w:bookmarkEnd w:id="289"/>
      <w:bookmarkEnd w:id="290"/>
    </w:p>
    <w:p w14:paraId="6A674D5E" w14:textId="5A700164" w:rsidR="00D228EA" w:rsidRPr="00F80B32" w:rsidRDefault="00D228EA" w:rsidP="00020BBA">
      <w:pPr>
        <w:pStyle w:val="Titre3"/>
        <w:numPr>
          <w:ilvl w:val="2"/>
          <w:numId w:val="8"/>
        </w:numPr>
        <w:spacing w:before="240"/>
        <w:ind w:left="1984"/>
        <w:jc w:val="both"/>
        <w:rPr>
          <w:rFonts w:cstheme="minorHAnsi"/>
          <w:i/>
          <w:iCs/>
          <w:color w:val="auto"/>
        </w:rPr>
      </w:pPr>
      <w:bookmarkStart w:id="293" w:name="_Ref116479646"/>
      <w:bookmarkStart w:id="294" w:name="_Ref116479835"/>
      <w:bookmarkStart w:id="295" w:name="_Toc180155126"/>
      <w:r w:rsidRPr="00F80B32">
        <w:rPr>
          <w:rFonts w:cstheme="minorHAnsi"/>
          <w:i/>
          <w:iCs/>
          <w:color w:val="auto"/>
        </w:rPr>
        <w:t>Dispositions communes sur les droits de propriété et d'exploitation des Résultats</w:t>
      </w:r>
      <w:bookmarkEnd w:id="291"/>
      <w:bookmarkEnd w:id="292"/>
      <w:bookmarkEnd w:id="293"/>
      <w:bookmarkEnd w:id="294"/>
      <w:bookmarkEnd w:id="295"/>
    </w:p>
    <w:p w14:paraId="3B85BD3B" w14:textId="77777777" w:rsidR="00D228EA" w:rsidRPr="00F80B32" w:rsidRDefault="00D228EA" w:rsidP="000B62A9">
      <w:pPr>
        <w:pStyle w:val="ParagrapheIndent1"/>
        <w:ind w:left="23" w:right="23"/>
        <w:jc w:val="both"/>
        <w:rPr>
          <w:rFonts w:asciiTheme="minorHAnsi" w:hAnsiTheme="minorHAnsi" w:cstheme="minorHAnsi"/>
          <w:sz w:val="20"/>
          <w:lang w:val="fr-FR"/>
        </w:rPr>
      </w:pPr>
      <w:r w:rsidRPr="00F80B32">
        <w:rPr>
          <w:rFonts w:asciiTheme="minorHAnsi" w:hAnsiTheme="minorHAnsi" w:cstheme="minorHAnsi"/>
          <w:sz w:val="20"/>
          <w:lang w:val="fr-FR"/>
        </w:rPr>
        <w:t>En ce qui concerne les Résultats, les Parties conviennent des dispositions ci-après :</w:t>
      </w:r>
    </w:p>
    <w:p w14:paraId="14B9490B" w14:textId="03432B81" w:rsidR="00D228EA" w:rsidRPr="00F80B32" w:rsidRDefault="005F3779" w:rsidP="000B62A9">
      <w:pPr>
        <w:pStyle w:val="ParagrapheIndent1"/>
        <w:ind w:left="23" w:right="23"/>
        <w:jc w:val="both"/>
        <w:rPr>
          <w:rFonts w:asciiTheme="minorHAnsi" w:hAnsiTheme="minorHAnsi" w:cstheme="minorHAnsi"/>
          <w:sz w:val="20"/>
          <w:lang w:val="fr-FR"/>
        </w:rPr>
      </w:pPr>
      <w:r w:rsidRPr="00F80B32">
        <w:rPr>
          <w:rFonts w:asciiTheme="minorHAnsi" w:hAnsiTheme="minorHAnsi" w:cstheme="minorHAnsi"/>
          <w:sz w:val="20"/>
          <w:lang w:val="fr-FR"/>
        </w:rPr>
        <w:t xml:space="preserve">Dévolution au </w:t>
      </w:r>
      <w:r w:rsidR="00D57FEF" w:rsidRPr="00F80B32">
        <w:rPr>
          <w:rFonts w:asciiTheme="minorHAnsi" w:hAnsiTheme="minorHAnsi" w:cstheme="minorHAnsi"/>
          <w:sz w:val="20"/>
          <w:lang w:val="fr-FR"/>
        </w:rPr>
        <w:t xml:space="preserve">pouvoir adjudicateur </w:t>
      </w:r>
      <w:r w:rsidR="00D228EA" w:rsidRPr="00F80B32">
        <w:rPr>
          <w:rFonts w:asciiTheme="minorHAnsi" w:hAnsiTheme="minorHAnsi" w:cstheme="minorHAnsi"/>
          <w:sz w:val="20"/>
          <w:lang w:val="fr-FR"/>
        </w:rPr>
        <w:t>des droits de propriété sur les Résultats</w:t>
      </w:r>
    </w:p>
    <w:p w14:paraId="17F8F8FC" w14:textId="117FD629" w:rsidR="00D228EA" w:rsidRPr="00F80B32" w:rsidRDefault="005F3779" w:rsidP="000B62A9">
      <w:pPr>
        <w:pStyle w:val="ParagrapheIndent1"/>
        <w:ind w:left="23" w:right="23"/>
        <w:jc w:val="both"/>
        <w:rPr>
          <w:rFonts w:asciiTheme="minorHAnsi" w:hAnsiTheme="minorHAnsi" w:cstheme="minorHAnsi"/>
          <w:sz w:val="20"/>
          <w:lang w:val="fr-FR"/>
        </w:rPr>
      </w:pPr>
      <w:r w:rsidRPr="00F80B32">
        <w:rPr>
          <w:rFonts w:asciiTheme="minorHAnsi" w:hAnsiTheme="minorHAnsi" w:cstheme="minorHAnsi"/>
          <w:sz w:val="20"/>
          <w:lang w:val="fr-FR"/>
        </w:rPr>
        <w:t xml:space="preserve">Le </w:t>
      </w:r>
      <w:r w:rsidR="00D57FEF" w:rsidRPr="00F80B32">
        <w:rPr>
          <w:rFonts w:asciiTheme="minorHAnsi" w:hAnsiTheme="minorHAnsi" w:cstheme="minorHAnsi"/>
          <w:sz w:val="20"/>
          <w:lang w:val="fr-FR"/>
        </w:rPr>
        <w:t xml:space="preserve">pouvoir adjudicateur </w:t>
      </w:r>
      <w:r w:rsidR="00D228EA" w:rsidRPr="00F80B32">
        <w:rPr>
          <w:rFonts w:asciiTheme="minorHAnsi" w:hAnsiTheme="minorHAnsi" w:cstheme="minorHAnsi"/>
          <w:sz w:val="20"/>
          <w:lang w:val="fr-FR"/>
        </w:rPr>
        <w:t xml:space="preserve">acquiert au titre du </w:t>
      </w:r>
      <w:r w:rsidRPr="00F80B32">
        <w:rPr>
          <w:rFonts w:asciiTheme="minorHAnsi" w:hAnsiTheme="minorHAnsi" w:cstheme="minorHAnsi"/>
          <w:sz w:val="20"/>
          <w:lang w:val="fr-FR"/>
        </w:rPr>
        <w:t>marché</w:t>
      </w:r>
      <w:r w:rsidR="00D228EA" w:rsidRPr="00F80B32">
        <w:rPr>
          <w:rFonts w:asciiTheme="minorHAnsi" w:hAnsiTheme="minorHAnsi" w:cstheme="minorHAnsi"/>
          <w:sz w:val="20"/>
          <w:lang w:val="fr-FR"/>
        </w:rPr>
        <w:t xml:space="preserve"> l'intégralité des droits de propriété sur les Résultats et sur tout document les formalisant, tel que les études, plans et graphiques remis par le Titulaire dans le cadre du </w:t>
      </w:r>
      <w:r w:rsidRPr="00F80B32">
        <w:rPr>
          <w:rFonts w:asciiTheme="minorHAnsi" w:hAnsiTheme="minorHAnsi" w:cstheme="minorHAnsi"/>
          <w:sz w:val="20"/>
          <w:lang w:val="fr-FR"/>
        </w:rPr>
        <w:t>marché</w:t>
      </w:r>
      <w:r w:rsidR="00D228EA" w:rsidRPr="00F80B32">
        <w:rPr>
          <w:rFonts w:asciiTheme="minorHAnsi" w:hAnsiTheme="minorHAnsi" w:cstheme="minorHAnsi"/>
          <w:sz w:val="20"/>
          <w:lang w:val="fr-FR"/>
        </w:rPr>
        <w:t xml:space="preserve">. Dès lors, en ce qui concerne les Résultats relevant de la propriété littéraire et artistique, </w:t>
      </w:r>
      <w:r w:rsidRPr="00F80B32">
        <w:rPr>
          <w:rFonts w:asciiTheme="minorHAnsi" w:hAnsiTheme="minorHAnsi" w:cstheme="minorHAnsi"/>
          <w:sz w:val="20"/>
          <w:lang w:val="fr-FR"/>
        </w:rPr>
        <w:t xml:space="preserve">le </w:t>
      </w:r>
      <w:r w:rsidR="00D57FEF" w:rsidRPr="00F80B32">
        <w:rPr>
          <w:rFonts w:asciiTheme="minorHAnsi" w:hAnsiTheme="minorHAnsi" w:cstheme="minorHAnsi"/>
          <w:sz w:val="20"/>
          <w:lang w:val="fr-FR"/>
        </w:rPr>
        <w:t xml:space="preserve">pouvoir adjudicateur </w:t>
      </w:r>
      <w:r w:rsidR="00D228EA" w:rsidRPr="00F80B32">
        <w:rPr>
          <w:rFonts w:asciiTheme="minorHAnsi" w:hAnsiTheme="minorHAnsi" w:cstheme="minorHAnsi"/>
          <w:sz w:val="20"/>
          <w:lang w:val="fr-FR"/>
        </w:rPr>
        <w:t>dispose, sans coût additionnel, de tous les droits d'exploitation, de la manière la plus large et sans réserve, et notamment du droit de reproduction, de représentation, d'adaptation, de modification, de distribution, d'usage sous toutes ses formes selon tous modes présents ou à venir et sur tous supports, pour tous usages et toutes destinations, et ce pour le monde entier et pour la durée de validité des droits, par lui-même ou par tout tiers de son choix.</w:t>
      </w:r>
    </w:p>
    <w:p w14:paraId="2637ACFB" w14:textId="77777777" w:rsidR="00D228EA" w:rsidRPr="00F80B32" w:rsidRDefault="00D228EA" w:rsidP="000B62A9">
      <w:pPr>
        <w:pStyle w:val="ParagrapheIndent1"/>
        <w:ind w:left="23" w:right="23"/>
        <w:jc w:val="both"/>
        <w:rPr>
          <w:rFonts w:asciiTheme="minorHAnsi" w:hAnsiTheme="minorHAnsi" w:cstheme="minorHAnsi"/>
          <w:sz w:val="20"/>
          <w:lang w:val="fr-FR"/>
        </w:rPr>
      </w:pPr>
      <w:r w:rsidRPr="00F80B32">
        <w:rPr>
          <w:rFonts w:asciiTheme="minorHAnsi" w:hAnsiTheme="minorHAnsi" w:cstheme="minorHAnsi"/>
          <w:sz w:val="20"/>
          <w:lang w:val="fr-FR"/>
        </w:rPr>
        <w:t>En conséquence, le Titulaire renonce à tout droit sur les Résultats.</w:t>
      </w:r>
    </w:p>
    <w:p w14:paraId="40F3D354" w14:textId="77777777" w:rsidR="00D228EA" w:rsidRPr="00F80B32" w:rsidRDefault="00D228EA" w:rsidP="00020BBA">
      <w:pPr>
        <w:pStyle w:val="Titre3"/>
        <w:numPr>
          <w:ilvl w:val="2"/>
          <w:numId w:val="8"/>
        </w:numPr>
        <w:spacing w:before="240"/>
        <w:ind w:left="1984"/>
        <w:jc w:val="both"/>
        <w:rPr>
          <w:rFonts w:cstheme="minorHAnsi"/>
          <w:i/>
          <w:iCs/>
          <w:color w:val="auto"/>
        </w:rPr>
      </w:pPr>
      <w:bookmarkStart w:id="296" w:name="_Toc257365188"/>
      <w:bookmarkStart w:id="297" w:name="_Toc358102840"/>
      <w:bookmarkStart w:id="298" w:name="_Toc60935260"/>
      <w:bookmarkStart w:id="299" w:name="_Toc180155127"/>
      <w:r w:rsidRPr="00F80B32">
        <w:rPr>
          <w:rFonts w:cstheme="minorHAnsi"/>
          <w:i/>
          <w:iCs/>
          <w:color w:val="auto"/>
        </w:rPr>
        <w:t>Garanties contre les revendications des tiers</w:t>
      </w:r>
      <w:bookmarkEnd w:id="296"/>
      <w:bookmarkEnd w:id="297"/>
      <w:bookmarkEnd w:id="298"/>
      <w:bookmarkEnd w:id="299"/>
    </w:p>
    <w:p w14:paraId="64FF158E" w14:textId="5A05F8E8" w:rsidR="00D228EA" w:rsidRPr="00F80B32" w:rsidRDefault="00D228EA" w:rsidP="000B62A9">
      <w:pPr>
        <w:pStyle w:val="ParagrapheIndent1"/>
        <w:ind w:left="23" w:right="23"/>
        <w:jc w:val="both"/>
        <w:rPr>
          <w:rFonts w:asciiTheme="minorHAnsi" w:hAnsiTheme="minorHAnsi" w:cstheme="minorHAnsi"/>
          <w:sz w:val="20"/>
          <w:lang w:val="fr-FR"/>
        </w:rPr>
      </w:pPr>
      <w:r w:rsidRPr="00F80B32">
        <w:rPr>
          <w:rFonts w:asciiTheme="minorHAnsi" w:hAnsiTheme="minorHAnsi" w:cstheme="minorHAnsi"/>
          <w:sz w:val="20"/>
          <w:lang w:val="fr-FR"/>
        </w:rPr>
        <w:t xml:space="preserve">Le Titulaire garantit </w:t>
      </w:r>
      <w:r w:rsidR="005F3779" w:rsidRPr="00F80B32">
        <w:rPr>
          <w:rFonts w:asciiTheme="minorHAnsi" w:hAnsiTheme="minorHAnsi" w:cstheme="minorHAnsi"/>
          <w:sz w:val="20"/>
          <w:lang w:val="fr-FR"/>
        </w:rPr>
        <w:t xml:space="preserve">le </w:t>
      </w:r>
      <w:r w:rsidR="00D57FEF" w:rsidRPr="00F80B32">
        <w:rPr>
          <w:rFonts w:asciiTheme="minorHAnsi" w:hAnsiTheme="minorHAnsi" w:cstheme="minorHAnsi"/>
          <w:sz w:val="20"/>
          <w:lang w:val="fr-FR"/>
        </w:rPr>
        <w:t xml:space="preserve">pouvoir adjudicateur </w:t>
      </w:r>
      <w:r w:rsidRPr="00F80B32">
        <w:rPr>
          <w:rFonts w:asciiTheme="minorHAnsi" w:hAnsiTheme="minorHAnsi" w:cstheme="minorHAnsi"/>
          <w:sz w:val="20"/>
          <w:lang w:val="fr-FR"/>
        </w:rPr>
        <w:t xml:space="preserve">contre les revendications des tiers concernant les droits de propriété littéraire, artistique ou industrielle, les procédés ou les méthodes mis en œuvre pour l'exécution du </w:t>
      </w:r>
      <w:r w:rsidR="003D1846" w:rsidRPr="00F80B32">
        <w:rPr>
          <w:rFonts w:asciiTheme="minorHAnsi" w:hAnsiTheme="minorHAnsi" w:cstheme="minorHAnsi"/>
          <w:sz w:val="20"/>
          <w:lang w:val="fr-FR"/>
        </w:rPr>
        <w:t>marché</w:t>
      </w:r>
      <w:r w:rsidRPr="00F80B32">
        <w:rPr>
          <w:rFonts w:asciiTheme="minorHAnsi" w:hAnsiTheme="minorHAnsi" w:cstheme="minorHAnsi"/>
          <w:sz w:val="20"/>
          <w:lang w:val="fr-FR"/>
        </w:rPr>
        <w:t xml:space="preserve"> au titre des articles</w:t>
      </w:r>
      <w:r w:rsidR="00783CBE" w:rsidRPr="00F80B32">
        <w:rPr>
          <w:rFonts w:asciiTheme="minorHAnsi" w:hAnsiTheme="minorHAnsi" w:cstheme="minorHAnsi"/>
          <w:sz w:val="20"/>
          <w:lang w:val="fr-FR"/>
        </w:rPr>
        <w:t xml:space="preserve"> </w:t>
      </w:r>
      <w:r w:rsidR="00E90CC0" w:rsidRPr="00F80B32">
        <w:rPr>
          <w:rFonts w:asciiTheme="minorHAnsi" w:hAnsiTheme="minorHAnsi" w:cstheme="minorHAnsi"/>
          <w:sz w:val="20"/>
          <w:lang w:val="fr-FR"/>
        </w:rPr>
        <w:fldChar w:fldCharType="begin"/>
      </w:r>
      <w:r w:rsidR="00E90CC0" w:rsidRPr="00F80B32">
        <w:rPr>
          <w:rFonts w:asciiTheme="minorHAnsi" w:hAnsiTheme="minorHAnsi" w:cstheme="minorHAnsi"/>
          <w:sz w:val="20"/>
          <w:lang w:val="fr-FR"/>
        </w:rPr>
        <w:instrText xml:space="preserve"> REF _Ref116369487 \r \h  \* MERGEFORMAT </w:instrText>
      </w:r>
      <w:r w:rsidR="00E90CC0" w:rsidRPr="00F80B32">
        <w:rPr>
          <w:rFonts w:asciiTheme="minorHAnsi" w:hAnsiTheme="minorHAnsi" w:cstheme="minorHAnsi"/>
          <w:sz w:val="20"/>
          <w:lang w:val="fr-FR"/>
        </w:rPr>
      </w:r>
      <w:r w:rsidR="00E90CC0" w:rsidRPr="00F80B32">
        <w:rPr>
          <w:rFonts w:asciiTheme="minorHAnsi" w:hAnsiTheme="minorHAnsi" w:cstheme="minorHAnsi"/>
          <w:sz w:val="20"/>
          <w:lang w:val="fr-FR"/>
        </w:rPr>
        <w:fldChar w:fldCharType="separate"/>
      </w:r>
      <w:r w:rsidR="001345C9" w:rsidRPr="00F80B32">
        <w:rPr>
          <w:rFonts w:asciiTheme="minorHAnsi" w:hAnsiTheme="minorHAnsi" w:cstheme="minorHAnsi"/>
          <w:sz w:val="20"/>
          <w:lang w:val="fr-FR"/>
        </w:rPr>
        <w:t>19.1</w:t>
      </w:r>
      <w:r w:rsidR="00E90CC0" w:rsidRPr="00F80B32">
        <w:rPr>
          <w:rFonts w:asciiTheme="minorHAnsi" w:hAnsiTheme="minorHAnsi" w:cstheme="minorHAnsi"/>
          <w:sz w:val="20"/>
          <w:lang w:val="fr-FR"/>
        </w:rPr>
        <w:fldChar w:fldCharType="end"/>
      </w:r>
      <w:r w:rsidR="006E25BF" w:rsidRPr="00F80B32">
        <w:rPr>
          <w:rFonts w:asciiTheme="minorHAnsi" w:hAnsiTheme="minorHAnsi" w:cstheme="minorHAnsi"/>
          <w:sz w:val="20"/>
          <w:lang w:val="fr-FR"/>
        </w:rPr>
        <w:t xml:space="preserve"> </w:t>
      </w:r>
      <w:r w:rsidR="00783CBE" w:rsidRPr="00F80B32">
        <w:rPr>
          <w:rFonts w:asciiTheme="minorHAnsi" w:hAnsiTheme="minorHAnsi" w:cstheme="minorHAnsi"/>
          <w:sz w:val="20"/>
          <w:lang w:val="fr-FR"/>
        </w:rPr>
        <w:t>« Droits</w:t>
      </w:r>
      <w:r w:rsidRPr="00F80B32">
        <w:rPr>
          <w:rFonts w:asciiTheme="minorHAnsi" w:hAnsiTheme="minorHAnsi" w:cstheme="minorHAnsi"/>
          <w:sz w:val="20"/>
          <w:lang w:val="fr-FR"/>
        </w:rPr>
        <w:t xml:space="preserve"> de propriété antérieurs au </w:t>
      </w:r>
      <w:r w:rsidR="003D1846" w:rsidRPr="00F80B32">
        <w:rPr>
          <w:rFonts w:asciiTheme="minorHAnsi" w:hAnsiTheme="minorHAnsi" w:cstheme="minorHAnsi"/>
          <w:sz w:val="20"/>
          <w:lang w:val="fr-FR"/>
        </w:rPr>
        <w:t>marché</w:t>
      </w:r>
      <w:r w:rsidR="00E6068D" w:rsidRPr="00F80B32">
        <w:rPr>
          <w:rFonts w:asciiTheme="minorHAnsi" w:hAnsiTheme="minorHAnsi" w:cstheme="minorHAnsi"/>
          <w:sz w:val="20"/>
          <w:lang w:val="fr-FR"/>
        </w:rPr>
        <w:t xml:space="preserve"> »</w:t>
      </w:r>
      <w:r w:rsidRPr="00F80B32">
        <w:rPr>
          <w:rFonts w:asciiTheme="minorHAnsi" w:hAnsiTheme="minorHAnsi" w:cstheme="minorHAnsi"/>
          <w:sz w:val="20"/>
          <w:lang w:val="fr-FR"/>
        </w:rPr>
        <w:t xml:space="preserve"> et, le cas échéant, </w:t>
      </w:r>
      <w:r w:rsidR="00E90CC0" w:rsidRPr="00F80B32">
        <w:rPr>
          <w:rFonts w:asciiTheme="minorHAnsi" w:hAnsiTheme="minorHAnsi" w:cstheme="minorHAnsi"/>
          <w:sz w:val="20"/>
          <w:lang w:val="fr-FR"/>
        </w:rPr>
        <w:fldChar w:fldCharType="begin"/>
      </w:r>
      <w:r w:rsidR="00E90CC0" w:rsidRPr="00F80B32">
        <w:rPr>
          <w:rFonts w:asciiTheme="minorHAnsi" w:hAnsiTheme="minorHAnsi" w:cstheme="minorHAnsi"/>
          <w:sz w:val="20"/>
          <w:lang w:val="fr-FR"/>
        </w:rPr>
        <w:instrText xml:space="preserve"> REF _Ref178348491 \r \h  \* MERGEFORMAT </w:instrText>
      </w:r>
      <w:r w:rsidR="00E90CC0" w:rsidRPr="00F80B32">
        <w:rPr>
          <w:rFonts w:asciiTheme="minorHAnsi" w:hAnsiTheme="minorHAnsi" w:cstheme="minorHAnsi"/>
          <w:sz w:val="20"/>
          <w:lang w:val="fr-FR"/>
        </w:rPr>
      </w:r>
      <w:r w:rsidR="00E90CC0" w:rsidRPr="00F80B32">
        <w:rPr>
          <w:rFonts w:asciiTheme="minorHAnsi" w:hAnsiTheme="minorHAnsi" w:cstheme="minorHAnsi"/>
          <w:sz w:val="20"/>
          <w:lang w:val="fr-FR"/>
        </w:rPr>
        <w:fldChar w:fldCharType="separate"/>
      </w:r>
      <w:r w:rsidR="001345C9" w:rsidRPr="00F80B32">
        <w:rPr>
          <w:rFonts w:asciiTheme="minorHAnsi" w:hAnsiTheme="minorHAnsi" w:cstheme="minorHAnsi"/>
          <w:sz w:val="20"/>
          <w:lang w:val="fr-FR"/>
        </w:rPr>
        <w:t>19.2</w:t>
      </w:r>
      <w:r w:rsidR="00E90CC0" w:rsidRPr="00F80B32">
        <w:rPr>
          <w:rFonts w:asciiTheme="minorHAnsi" w:hAnsiTheme="minorHAnsi" w:cstheme="minorHAnsi"/>
          <w:sz w:val="20"/>
          <w:lang w:val="fr-FR"/>
        </w:rPr>
        <w:fldChar w:fldCharType="end"/>
      </w:r>
      <w:r w:rsidR="006E25BF" w:rsidRPr="00F80B32">
        <w:rPr>
          <w:rFonts w:asciiTheme="minorHAnsi" w:hAnsiTheme="minorHAnsi" w:cstheme="minorHAnsi"/>
          <w:sz w:val="20"/>
          <w:lang w:val="fr-FR"/>
        </w:rPr>
        <w:t xml:space="preserve"> </w:t>
      </w:r>
      <w:r w:rsidRPr="00F80B32">
        <w:rPr>
          <w:rFonts w:asciiTheme="minorHAnsi" w:hAnsiTheme="minorHAnsi" w:cstheme="minorHAnsi"/>
          <w:sz w:val="20"/>
          <w:lang w:val="fr-FR"/>
        </w:rPr>
        <w:t>«</w:t>
      </w:r>
      <w:r w:rsidR="00E6068D" w:rsidRPr="00F80B32">
        <w:rPr>
          <w:rFonts w:asciiTheme="minorHAnsi" w:hAnsiTheme="minorHAnsi" w:cstheme="minorHAnsi"/>
          <w:sz w:val="20"/>
          <w:lang w:val="fr-FR"/>
        </w:rPr>
        <w:t> </w:t>
      </w:r>
      <w:r w:rsidRPr="00F80B32">
        <w:rPr>
          <w:rFonts w:asciiTheme="minorHAnsi" w:hAnsiTheme="minorHAnsi" w:cstheme="minorHAnsi"/>
          <w:sz w:val="20"/>
          <w:lang w:val="fr-FR"/>
        </w:rPr>
        <w:t xml:space="preserve">Droits générés par </w:t>
      </w:r>
      <w:r w:rsidR="003D1846" w:rsidRPr="00F80B32">
        <w:rPr>
          <w:rFonts w:asciiTheme="minorHAnsi" w:hAnsiTheme="minorHAnsi" w:cstheme="minorHAnsi"/>
          <w:sz w:val="20"/>
          <w:lang w:val="fr-FR"/>
        </w:rPr>
        <w:t xml:space="preserve">marché </w:t>
      </w:r>
      <w:r w:rsidRPr="00F80B32">
        <w:rPr>
          <w:rFonts w:asciiTheme="minorHAnsi" w:hAnsiTheme="minorHAnsi" w:cstheme="minorHAnsi"/>
          <w:sz w:val="20"/>
          <w:lang w:val="fr-FR"/>
        </w:rPr>
        <w:t>».</w:t>
      </w:r>
    </w:p>
    <w:p w14:paraId="28EAD2D6" w14:textId="2E9ED225" w:rsidR="00D228EA" w:rsidRPr="00F80B32" w:rsidRDefault="00E6068D" w:rsidP="000B62A9">
      <w:pPr>
        <w:pStyle w:val="ParagrapheIndent1"/>
        <w:ind w:left="23" w:right="23"/>
        <w:jc w:val="both"/>
        <w:rPr>
          <w:rFonts w:asciiTheme="minorHAnsi" w:hAnsiTheme="minorHAnsi" w:cstheme="minorHAnsi"/>
          <w:sz w:val="20"/>
          <w:lang w:val="fr-FR"/>
        </w:rPr>
      </w:pPr>
      <w:r w:rsidRPr="00F80B32">
        <w:rPr>
          <w:rFonts w:asciiTheme="minorHAnsi" w:hAnsiTheme="minorHAnsi" w:cstheme="minorHAnsi"/>
          <w:sz w:val="20"/>
          <w:lang w:val="fr-FR"/>
        </w:rPr>
        <w:lastRenderedPageBreak/>
        <w:t>À</w:t>
      </w:r>
      <w:r w:rsidR="00D228EA" w:rsidRPr="00F80B32">
        <w:rPr>
          <w:rFonts w:asciiTheme="minorHAnsi" w:hAnsiTheme="minorHAnsi" w:cstheme="minorHAnsi"/>
          <w:sz w:val="20"/>
          <w:lang w:val="fr-FR"/>
        </w:rPr>
        <w:t xml:space="preserve"> ce titre, le Titulaire sera responsable de tout préjudice subi par </w:t>
      </w:r>
      <w:r w:rsidR="005F3779" w:rsidRPr="00F80B32">
        <w:rPr>
          <w:rFonts w:asciiTheme="minorHAnsi" w:hAnsiTheme="minorHAnsi" w:cstheme="minorHAnsi"/>
          <w:sz w:val="20"/>
          <w:lang w:val="fr-FR"/>
        </w:rPr>
        <w:t xml:space="preserve">le </w:t>
      </w:r>
      <w:r w:rsidR="00D57FEF" w:rsidRPr="00F80B32">
        <w:rPr>
          <w:rFonts w:asciiTheme="minorHAnsi" w:hAnsiTheme="minorHAnsi" w:cstheme="minorHAnsi"/>
          <w:sz w:val="20"/>
          <w:lang w:val="fr-FR"/>
        </w:rPr>
        <w:t xml:space="preserve">pouvoir adjudicateur </w:t>
      </w:r>
      <w:r w:rsidR="00D228EA" w:rsidRPr="00F80B32">
        <w:rPr>
          <w:rFonts w:asciiTheme="minorHAnsi" w:hAnsiTheme="minorHAnsi" w:cstheme="minorHAnsi"/>
          <w:sz w:val="20"/>
          <w:lang w:val="fr-FR"/>
        </w:rPr>
        <w:t>dans les limites visées à l'article</w:t>
      </w:r>
      <w:r w:rsidR="00783CBE" w:rsidRPr="00F80B32">
        <w:rPr>
          <w:rFonts w:asciiTheme="minorHAnsi" w:hAnsiTheme="minorHAnsi" w:cstheme="minorHAnsi"/>
          <w:sz w:val="20"/>
          <w:lang w:val="fr-FR"/>
        </w:rPr>
        <w:t xml:space="preserve"> </w:t>
      </w:r>
      <w:r w:rsidR="00BF48A3" w:rsidRPr="00F80B32">
        <w:rPr>
          <w:rFonts w:asciiTheme="minorHAnsi" w:hAnsiTheme="minorHAnsi" w:cstheme="minorHAnsi"/>
          <w:sz w:val="20"/>
          <w:lang w:val="fr-FR"/>
        </w:rPr>
        <w:fldChar w:fldCharType="begin"/>
      </w:r>
      <w:r w:rsidR="00BF48A3" w:rsidRPr="00F80B32">
        <w:rPr>
          <w:rFonts w:asciiTheme="minorHAnsi" w:hAnsiTheme="minorHAnsi" w:cstheme="minorHAnsi"/>
          <w:sz w:val="20"/>
          <w:lang w:val="fr-FR"/>
        </w:rPr>
        <w:instrText xml:space="preserve"> REF _Ref116369885 \w \h </w:instrText>
      </w:r>
      <w:r w:rsidR="002B569A" w:rsidRPr="00F80B32">
        <w:rPr>
          <w:rFonts w:asciiTheme="minorHAnsi" w:hAnsiTheme="minorHAnsi" w:cstheme="minorHAnsi"/>
          <w:sz w:val="20"/>
          <w:lang w:val="fr-FR"/>
        </w:rPr>
        <w:instrText xml:space="preserve"> \* MERGEFORMAT </w:instrText>
      </w:r>
      <w:r w:rsidR="00BF48A3" w:rsidRPr="00F80B32">
        <w:rPr>
          <w:rFonts w:asciiTheme="minorHAnsi" w:hAnsiTheme="minorHAnsi" w:cstheme="minorHAnsi"/>
          <w:sz w:val="20"/>
          <w:lang w:val="fr-FR"/>
        </w:rPr>
      </w:r>
      <w:r w:rsidR="00BF48A3" w:rsidRPr="00F80B32">
        <w:rPr>
          <w:rFonts w:asciiTheme="minorHAnsi" w:hAnsiTheme="minorHAnsi" w:cstheme="minorHAnsi"/>
          <w:sz w:val="20"/>
          <w:lang w:val="fr-FR"/>
        </w:rPr>
        <w:fldChar w:fldCharType="separate"/>
      </w:r>
      <w:r w:rsidR="001345C9" w:rsidRPr="00F80B32">
        <w:rPr>
          <w:rFonts w:asciiTheme="minorHAnsi" w:hAnsiTheme="minorHAnsi" w:cstheme="minorHAnsi"/>
          <w:sz w:val="20"/>
          <w:lang w:val="fr-FR"/>
        </w:rPr>
        <w:t>9.1</w:t>
      </w:r>
      <w:r w:rsidR="00BF48A3" w:rsidRPr="00F80B32">
        <w:rPr>
          <w:rFonts w:asciiTheme="minorHAnsi" w:hAnsiTheme="minorHAnsi" w:cstheme="minorHAnsi"/>
          <w:sz w:val="20"/>
          <w:lang w:val="fr-FR"/>
        </w:rPr>
        <w:fldChar w:fldCharType="end"/>
      </w:r>
      <w:r w:rsidR="006E25BF" w:rsidRPr="00F80B32">
        <w:rPr>
          <w:rFonts w:asciiTheme="minorHAnsi" w:hAnsiTheme="minorHAnsi" w:cstheme="minorHAnsi"/>
          <w:sz w:val="20"/>
          <w:lang w:val="fr-FR"/>
        </w:rPr>
        <w:t xml:space="preserve"> </w:t>
      </w:r>
      <w:r w:rsidR="00783CBE" w:rsidRPr="00F80B32">
        <w:rPr>
          <w:rFonts w:asciiTheme="minorHAnsi" w:hAnsiTheme="minorHAnsi" w:cstheme="minorHAnsi"/>
          <w:sz w:val="20"/>
          <w:lang w:val="fr-FR"/>
        </w:rPr>
        <w:t>«</w:t>
      </w:r>
      <w:r w:rsidRPr="00F80B32">
        <w:rPr>
          <w:rFonts w:asciiTheme="minorHAnsi" w:hAnsiTheme="minorHAnsi" w:cstheme="minorHAnsi"/>
          <w:sz w:val="20"/>
          <w:lang w:val="fr-FR"/>
        </w:rPr>
        <w:t> </w:t>
      </w:r>
      <w:r w:rsidR="00783CBE" w:rsidRPr="00F80B32">
        <w:rPr>
          <w:rFonts w:asciiTheme="minorHAnsi" w:hAnsiTheme="minorHAnsi" w:cstheme="minorHAnsi"/>
          <w:sz w:val="20"/>
          <w:lang w:val="fr-FR"/>
        </w:rPr>
        <w:t>Responsabilité </w:t>
      </w:r>
      <w:r w:rsidR="00D228EA" w:rsidRPr="00F80B32">
        <w:rPr>
          <w:rFonts w:asciiTheme="minorHAnsi" w:hAnsiTheme="minorHAnsi" w:cstheme="minorHAnsi"/>
          <w:sz w:val="20"/>
          <w:lang w:val="fr-FR"/>
        </w:rPr>
        <w:t>».</w:t>
      </w:r>
    </w:p>
    <w:p w14:paraId="2A8E49AB" w14:textId="360848C0" w:rsidR="003B5B62" w:rsidRPr="00F80B32" w:rsidRDefault="00D228EA" w:rsidP="00851E93">
      <w:pPr>
        <w:pStyle w:val="ParagrapheIndent1"/>
        <w:ind w:left="23" w:right="23"/>
        <w:jc w:val="both"/>
        <w:rPr>
          <w:rFonts w:asciiTheme="minorHAnsi" w:hAnsiTheme="minorHAnsi" w:cstheme="minorHAnsi"/>
          <w:sz w:val="20"/>
          <w:lang w:val="fr-FR"/>
        </w:rPr>
      </w:pPr>
      <w:r w:rsidRPr="00F80B32">
        <w:rPr>
          <w:rFonts w:asciiTheme="minorHAnsi" w:hAnsiTheme="minorHAnsi" w:cstheme="minorHAnsi"/>
          <w:sz w:val="20"/>
          <w:lang w:val="fr-FR"/>
        </w:rPr>
        <w:t>Toutefois, cette garantie ne sera pas due lorsque la revendication du tiers porte sur des Connaissances Antérieures mises en œuvre au titre de l'article</w:t>
      </w:r>
      <w:r w:rsidR="00F44BBD" w:rsidRPr="00F80B32">
        <w:rPr>
          <w:rFonts w:asciiTheme="minorHAnsi" w:hAnsiTheme="minorHAnsi" w:cstheme="minorHAnsi"/>
          <w:sz w:val="20"/>
          <w:lang w:val="fr-FR"/>
        </w:rPr>
        <w:t xml:space="preserve"> </w:t>
      </w:r>
      <w:r w:rsidR="00D85059" w:rsidRPr="00F80B32">
        <w:rPr>
          <w:rFonts w:asciiTheme="minorHAnsi" w:hAnsiTheme="minorHAnsi" w:cstheme="minorHAnsi"/>
          <w:sz w:val="20"/>
          <w:lang w:val="fr-FR"/>
        </w:rPr>
        <w:fldChar w:fldCharType="begin"/>
      </w:r>
      <w:r w:rsidR="00D85059" w:rsidRPr="00F80B32">
        <w:rPr>
          <w:rFonts w:asciiTheme="minorHAnsi" w:hAnsiTheme="minorHAnsi" w:cstheme="minorHAnsi"/>
          <w:sz w:val="20"/>
          <w:lang w:val="fr-FR"/>
        </w:rPr>
        <w:instrText xml:space="preserve"> REF _Ref116479767 \r \h  \* MERGEFORMAT </w:instrText>
      </w:r>
      <w:r w:rsidR="00D85059" w:rsidRPr="00F80B32">
        <w:rPr>
          <w:rFonts w:asciiTheme="minorHAnsi" w:hAnsiTheme="minorHAnsi" w:cstheme="minorHAnsi"/>
          <w:sz w:val="20"/>
          <w:lang w:val="fr-FR"/>
        </w:rPr>
      </w:r>
      <w:r w:rsidR="00D85059" w:rsidRPr="00F80B32">
        <w:rPr>
          <w:rFonts w:asciiTheme="minorHAnsi" w:hAnsiTheme="minorHAnsi" w:cstheme="minorHAnsi"/>
          <w:sz w:val="20"/>
          <w:lang w:val="fr-FR"/>
        </w:rPr>
        <w:fldChar w:fldCharType="separate"/>
      </w:r>
      <w:r w:rsidR="001345C9" w:rsidRPr="00F80B32">
        <w:rPr>
          <w:rFonts w:asciiTheme="minorHAnsi" w:hAnsiTheme="minorHAnsi" w:cstheme="minorHAnsi"/>
          <w:sz w:val="20"/>
          <w:lang w:val="fr-FR"/>
        </w:rPr>
        <w:t>19.1.2</w:t>
      </w:r>
      <w:r w:rsidR="00D85059" w:rsidRPr="00F80B32">
        <w:rPr>
          <w:rFonts w:asciiTheme="minorHAnsi" w:hAnsiTheme="minorHAnsi" w:cstheme="minorHAnsi"/>
          <w:sz w:val="20"/>
          <w:lang w:val="fr-FR"/>
        </w:rPr>
        <w:fldChar w:fldCharType="end"/>
      </w:r>
      <w:r w:rsidR="00D85059" w:rsidRPr="00F80B32">
        <w:rPr>
          <w:rFonts w:asciiTheme="minorHAnsi" w:hAnsiTheme="minorHAnsi" w:cstheme="minorHAnsi"/>
          <w:sz w:val="20"/>
          <w:lang w:val="fr-FR"/>
        </w:rPr>
        <w:t xml:space="preserve"> </w:t>
      </w:r>
      <w:r w:rsidR="00F44BBD" w:rsidRPr="00F80B32">
        <w:rPr>
          <w:rFonts w:asciiTheme="minorHAnsi" w:hAnsiTheme="minorHAnsi" w:cstheme="minorHAnsi"/>
          <w:sz w:val="20"/>
          <w:lang w:val="fr-FR"/>
        </w:rPr>
        <w:t>« Périmètre</w:t>
      </w:r>
      <w:r w:rsidRPr="00F80B32">
        <w:rPr>
          <w:rFonts w:asciiTheme="minorHAnsi" w:hAnsiTheme="minorHAnsi" w:cstheme="minorHAnsi"/>
          <w:sz w:val="20"/>
          <w:lang w:val="fr-FR"/>
        </w:rPr>
        <w:t xml:space="preserve"> d’utilisation des Connaissances Antérieu</w:t>
      </w:r>
      <w:r w:rsidR="005F3779" w:rsidRPr="00F80B32">
        <w:rPr>
          <w:rFonts w:asciiTheme="minorHAnsi" w:hAnsiTheme="minorHAnsi" w:cstheme="minorHAnsi"/>
          <w:sz w:val="20"/>
          <w:lang w:val="fr-FR"/>
        </w:rPr>
        <w:t xml:space="preserve">res par le </w:t>
      </w:r>
      <w:r w:rsidR="008F13BF" w:rsidRPr="00F80B32">
        <w:rPr>
          <w:rFonts w:asciiTheme="minorHAnsi" w:hAnsiTheme="minorHAnsi" w:cstheme="minorHAnsi"/>
          <w:sz w:val="20"/>
          <w:lang w:val="fr-FR"/>
        </w:rPr>
        <w:t>Titulaire »</w:t>
      </w:r>
      <w:r w:rsidR="005F3779" w:rsidRPr="00F80B32">
        <w:rPr>
          <w:rFonts w:asciiTheme="minorHAnsi" w:hAnsiTheme="minorHAnsi" w:cstheme="minorHAnsi"/>
          <w:sz w:val="20"/>
          <w:lang w:val="fr-FR"/>
        </w:rPr>
        <w:t xml:space="preserve"> </w:t>
      </w:r>
      <w:r w:rsidR="00D85059" w:rsidRPr="00F80B32">
        <w:rPr>
          <w:rFonts w:asciiTheme="minorHAnsi" w:hAnsiTheme="minorHAnsi" w:cstheme="minorHAnsi"/>
          <w:sz w:val="20"/>
          <w:lang w:val="fr-FR"/>
        </w:rPr>
        <w:t>point</w:t>
      </w:r>
      <w:r w:rsidR="005F3779" w:rsidRPr="00F80B32">
        <w:rPr>
          <w:rFonts w:asciiTheme="minorHAnsi" w:hAnsiTheme="minorHAnsi" w:cstheme="minorHAnsi"/>
          <w:sz w:val="20"/>
          <w:lang w:val="fr-FR"/>
        </w:rPr>
        <w:t xml:space="preserve"> </w:t>
      </w:r>
      <w:r w:rsidR="00D85059" w:rsidRPr="00F80B32">
        <w:rPr>
          <w:rFonts w:asciiTheme="minorHAnsi" w:hAnsiTheme="minorHAnsi" w:cstheme="minorHAnsi"/>
          <w:sz w:val="20"/>
          <w:lang w:val="fr-FR"/>
        </w:rPr>
        <w:t>C</w:t>
      </w:r>
      <w:r w:rsidR="005F3779" w:rsidRPr="00F80B32">
        <w:rPr>
          <w:rFonts w:asciiTheme="minorHAnsi" w:hAnsiTheme="minorHAnsi" w:cstheme="minorHAnsi"/>
          <w:sz w:val="20"/>
          <w:lang w:val="fr-FR"/>
        </w:rPr>
        <w:t>).</w:t>
      </w:r>
    </w:p>
    <w:p w14:paraId="52268377" w14:textId="0CC466BF" w:rsidR="003B5B62" w:rsidRPr="00F80B32" w:rsidRDefault="003B5B62" w:rsidP="00AD1DAF">
      <w:pPr>
        <w:jc w:val="both"/>
        <w:rPr>
          <w:rFonts w:cstheme="minorHAnsi"/>
          <w:sz w:val="20"/>
          <w:szCs w:val="20"/>
        </w:rPr>
      </w:pPr>
      <w:r w:rsidRPr="00F80B32">
        <w:rPr>
          <w:rFonts w:cstheme="minorHAnsi"/>
          <w:sz w:val="20"/>
          <w:szCs w:val="20"/>
        </w:rPr>
        <w:t xml:space="preserve">Conformément à l'article </w:t>
      </w:r>
      <w:r w:rsidRPr="00F80B32">
        <w:rPr>
          <w:rFonts w:cstheme="minorHAnsi"/>
          <w:bCs/>
          <w:iCs/>
          <w:sz w:val="20"/>
          <w:szCs w:val="20"/>
        </w:rPr>
        <w:t>37 du CCAG-FCS</w:t>
      </w:r>
      <w:r w:rsidR="00220B6F" w:rsidRPr="00F80B32">
        <w:rPr>
          <w:rFonts w:cstheme="minorHAnsi"/>
          <w:bCs/>
          <w:iCs/>
          <w:sz w:val="20"/>
          <w:szCs w:val="20"/>
        </w:rPr>
        <w:t xml:space="preserve"> </w:t>
      </w:r>
      <w:r w:rsidRPr="00F80B32">
        <w:rPr>
          <w:rFonts w:cstheme="minorHAnsi"/>
          <w:sz w:val="20"/>
          <w:szCs w:val="20"/>
        </w:rPr>
        <w:t xml:space="preserve">les résultats réalisés dans le cadre </w:t>
      </w:r>
      <w:r w:rsidR="003D1846" w:rsidRPr="00F80B32">
        <w:rPr>
          <w:rFonts w:cstheme="minorHAnsi"/>
          <w:sz w:val="20"/>
          <w:szCs w:val="20"/>
        </w:rPr>
        <w:t xml:space="preserve">du marché </w:t>
      </w:r>
      <w:r w:rsidRPr="00F80B32">
        <w:rPr>
          <w:rFonts w:cstheme="minorHAnsi"/>
          <w:sz w:val="20"/>
          <w:szCs w:val="20"/>
        </w:rPr>
        <w:t>font l'objet d'une cession à titre non exclusif au profit du pouvoir adjudicateur. Par conséquent, le titulaire peut utiliser les résultats pour ses propres besoins, y compris commercialement. Toutefois, les résultats ayant pour objet d'identifier le pouvoir adjudicateur, de promouvoir ses produits ou services et ceux qui ne peuvent pas être réutilisés en raison de leur confidentialité sont cédés à titre exclusif.</w:t>
      </w:r>
    </w:p>
    <w:p w14:paraId="26E7B610" w14:textId="5F71094F" w:rsidR="007F19A4" w:rsidRPr="00F80B32" w:rsidRDefault="007F19A4" w:rsidP="00020BBA">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300" w:name="_Toc106030302"/>
      <w:bookmarkStart w:id="301" w:name="_Toc106030427"/>
      <w:bookmarkStart w:id="302" w:name="_Toc106028445"/>
      <w:bookmarkStart w:id="303" w:name="_Toc106030313"/>
      <w:bookmarkStart w:id="304" w:name="_Toc106030438"/>
      <w:bookmarkStart w:id="305" w:name="_Toc180155128"/>
      <w:bookmarkStart w:id="306" w:name="_Toc206515550"/>
      <w:bookmarkEnd w:id="274"/>
      <w:bookmarkEnd w:id="300"/>
      <w:bookmarkEnd w:id="301"/>
      <w:bookmarkEnd w:id="302"/>
      <w:bookmarkEnd w:id="303"/>
      <w:bookmarkEnd w:id="304"/>
      <w:r w:rsidRPr="00F80B32">
        <w:rPr>
          <w:rFonts w:cstheme="minorHAnsi"/>
          <w:sz w:val="32"/>
          <w:szCs w:val="32"/>
        </w:rPr>
        <w:t xml:space="preserve">DOCUMENTS </w:t>
      </w:r>
      <w:r w:rsidR="009A7152" w:rsidRPr="00F80B32">
        <w:rPr>
          <w:rFonts w:cstheme="minorHAnsi"/>
          <w:sz w:val="32"/>
          <w:szCs w:val="32"/>
        </w:rPr>
        <w:t>À</w:t>
      </w:r>
      <w:r w:rsidRPr="00F80B32">
        <w:rPr>
          <w:rFonts w:cstheme="minorHAnsi"/>
          <w:sz w:val="32"/>
          <w:szCs w:val="32"/>
        </w:rPr>
        <w:t xml:space="preserve"> FOURNIR EN COURS DE M</w:t>
      </w:r>
      <w:r w:rsidR="009A7152" w:rsidRPr="00F80B32">
        <w:rPr>
          <w:rFonts w:cstheme="minorHAnsi"/>
          <w:sz w:val="32"/>
          <w:szCs w:val="32"/>
        </w:rPr>
        <w:t>ARCHÉ</w:t>
      </w:r>
      <w:bookmarkEnd w:id="305"/>
      <w:bookmarkEnd w:id="306"/>
    </w:p>
    <w:p w14:paraId="3B0299C0" w14:textId="47DD8F48" w:rsidR="009A7152" w:rsidRPr="00F80B32" w:rsidRDefault="000841B9" w:rsidP="00CA7074">
      <w:pPr>
        <w:pStyle w:val="Titre2"/>
      </w:pPr>
      <w:bookmarkStart w:id="307" w:name="_Ref180394037"/>
      <w:bookmarkStart w:id="308" w:name="_Toc180155129"/>
      <w:r w:rsidRPr="00F80B32">
        <w:t>Attestations du code du travail en vue de la reconduction du marché</w:t>
      </w:r>
      <w:bookmarkEnd w:id="307"/>
      <w:r w:rsidRPr="00F80B32">
        <w:t xml:space="preserve"> </w:t>
      </w:r>
      <w:bookmarkEnd w:id="308"/>
    </w:p>
    <w:p w14:paraId="5B79CA3B" w14:textId="2DABE50E" w:rsidR="000841B9" w:rsidRPr="00F80B32" w:rsidRDefault="00F13489" w:rsidP="000841B9">
      <w:pPr>
        <w:widowControl w:val="0"/>
        <w:spacing w:before="240"/>
        <w:jc w:val="both"/>
        <w:rPr>
          <w:rFonts w:cstheme="minorHAnsi"/>
          <w:sz w:val="20"/>
          <w:szCs w:val="20"/>
        </w:rPr>
      </w:pPr>
      <w:bookmarkStart w:id="309" w:name="_Toc180155130"/>
      <w:r w:rsidRPr="00F80B32">
        <w:rPr>
          <w:rFonts w:cstheme="minorHAnsi"/>
          <w:sz w:val="20"/>
          <w:szCs w:val="20"/>
        </w:rPr>
        <w:t xml:space="preserve">Le </w:t>
      </w:r>
      <w:r w:rsidR="000841B9" w:rsidRPr="00F80B32">
        <w:rPr>
          <w:rFonts w:cstheme="minorHAnsi"/>
          <w:sz w:val="20"/>
          <w:szCs w:val="20"/>
        </w:rPr>
        <w:t xml:space="preserve">marché sera reconduit sous réserve que le titulaire ait fourni à la date de reconduction les pièces et attestations sur l’honneur valides (datant de moins de 6 mois) prévues à l’article D 8222-5 ou D 8222-7 du code du travail. </w:t>
      </w:r>
    </w:p>
    <w:p w14:paraId="6A501DE9" w14:textId="77777777" w:rsidR="000841B9" w:rsidRPr="00F80B32" w:rsidRDefault="000841B9" w:rsidP="000841B9">
      <w:pPr>
        <w:widowControl w:val="0"/>
        <w:jc w:val="both"/>
        <w:rPr>
          <w:rFonts w:cstheme="minorHAnsi"/>
          <w:sz w:val="20"/>
          <w:szCs w:val="20"/>
        </w:rPr>
      </w:pPr>
      <w:r w:rsidRPr="00F80B32">
        <w:rPr>
          <w:rFonts w:cstheme="minorHAnsi"/>
          <w:sz w:val="20"/>
          <w:szCs w:val="20"/>
        </w:rPr>
        <w:t xml:space="preserve">Les pièces et attestations mentionnées ci-dessus sont déposées par le titulaire sur la plateforme en ligne mise à disposition, gratuitement, par le GIE Groupe CCI Paris Ile-de-France, à l’adresse suivante : </w:t>
      </w:r>
      <w:hyperlink r:id="rId21" w:history="1">
        <w:r w:rsidRPr="00F80B32">
          <w:rPr>
            <w:rStyle w:val="Lienhypertexte"/>
            <w:rFonts w:cstheme="minorHAnsi"/>
            <w:sz w:val="20"/>
            <w:szCs w:val="20"/>
          </w:rPr>
          <w:t>http://www.e-attestations.fr</w:t>
        </w:r>
      </w:hyperlink>
      <w:r w:rsidRPr="00F80B32">
        <w:rPr>
          <w:rFonts w:cstheme="minorHAnsi"/>
          <w:sz w:val="20"/>
          <w:szCs w:val="20"/>
        </w:rPr>
        <w:t xml:space="preserve"> </w:t>
      </w:r>
    </w:p>
    <w:p w14:paraId="76C2F160" w14:textId="4ECD33B3" w:rsidR="007C29EC" w:rsidRPr="00F80B32" w:rsidRDefault="000841B9" w:rsidP="00CA7074">
      <w:pPr>
        <w:pStyle w:val="Titre2"/>
      </w:pPr>
      <w:r w:rsidRPr="00F80B32">
        <w:t>Assurance</w:t>
      </w:r>
      <w:bookmarkEnd w:id="309"/>
      <w:r w:rsidRPr="00F80B32">
        <w:t xml:space="preserve"> </w:t>
      </w:r>
    </w:p>
    <w:p w14:paraId="2FB2F34D" w14:textId="77777777" w:rsidR="007C29EC" w:rsidRPr="00F80B32" w:rsidRDefault="007C29EC" w:rsidP="007C29EC">
      <w:pPr>
        <w:spacing w:before="120"/>
        <w:jc w:val="both"/>
        <w:rPr>
          <w:rFonts w:cstheme="minorHAnsi"/>
          <w:sz w:val="20"/>
          <w:szCs w:val="20"/>
        </w:rPr>
      </w:pPr>
      <w:r w:rsidRPr="00F80B32">
        <w:rPr>
          <w:rFonts w:cstheme="minorHAnsi"/>
          <w:sz w:val="20"/>
          <w:szCs w:val="20"/>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F80B32" w:rsidRDefault="007C29EC" w:rsidP="007C29EC">
      <w:pPr>
        <w:spacing w:before="120"/>
        <w:jc w:val="both"/>
        <w:rPr>
          <w:rFonts w:cstheme="minorHAnsi"/>
          <w:sz w:val="20"/>
          <w:szCs w:val="20"/>
        </w:rPr>
      </w:pPr>
      <w:r w:rsidRPr="00F80B32">
        <w:rPr>
          <w:rFonts w:cstheme="minorHAnsi"/>
          <w:sz w:val="20"/>
          <w:szCs w:val="20"/>
        </w:rPr>
        <w:t xml:space="preserve">Il devra donc fournir une attestation de son assureur justifiant qu’il est à jour de ses cotisations et que sa police contient les garanties en rapport avec l’importance de la prestation. </w:t>
      </w:r>
    </w:p>
    <w:p w14:paraId="6D57599D" w14:textId="386D577F" w:rsidR="007C29EC" w:rsidRPr="00F80B32" w:rsidRDefault="00FE496D" w:rsidP="007C29EC">
      <w:pPr>
        <w:spacing w:before="120"/>
        <w:jc w:val="both"/>
        <w:rPr>
          <w:rFonts w:cstheme="minorHAnsi"/>
          <w:sz w:val="20"/>
          <w:szCs w:val="20"/>
        </w:rPr>
      </w:pPr>
      <w:r w:rsidRPr="00F80B32">
        <w:rPr>
          <w:rFonts w:cstheme="minorHAnsi"/>
          <w:sz w:val="20"/>
          <w:szCs w:val="20"/>
        </w:rPr>
        <w:t>À</w:t>
      </w:r>
      <w:r w:rsidR="007C29EC" w:rsidRPr="00F80B32">
        <w:rPr>
          <w:rFonts w:cstheme="minorHAnsi"/>
          <w:sz w:val="20"/>
          <w:szCs w:val="20"/>
        </w:rPr>
        <w:t xml:space="preserve"> tout moment durant l’exécution de la prestation, le titulaire doit être en mesure de produire cette attestation, sur demande du pouvoir adjudicateur et dans un délai de quinze jours à compter de la réception de la demande. </w:t>
      </w:r>
    </w:p>
    <w:p w14:paraId="33FB7010" w14:textId="5CD69C7D" w:rsidR="00AF2127" w:rsidRPr="00F80B32" w:rsidRDefault="000841B9" w:rsidP="00CA7074">
      <w:pPr>
        <w:pStyle w:val="Titre2"/>
      </w:pPr>
      <w:bookmarkStart w:id="310" w:name="_Toc127452760"/>
      <w:bookmarkStart w:id="311" w:name="_Toc180155131"/>
      <w:r w:rsidRPr="00F80B32">
        <w:t xml:space="preserve">Constitution d’une base de données économiques, sociales et </w:t>
      </w:r>
      <w:bookmarkEnd w:id="310"/>
      <w:r w:rsidRPr="00F80B32">
        <w:t>environnementales</w:t>
      </w:r>
      <w:bookmarkEnd w:id="311"/>
      <w:r w:rsidRPr="00F80B32">
        <w:t xml:space="preserve"> </w:t>
      </w:r>
    </w:p>
    <w:p w14:paraId="5006F173" w14:textId="77777777" w:rsidR="00AF2127" w:rsidRPr="00F80B32" w:rsidRDefault="00AF2127" w:rsidP="00AF2127">
      <w:pPr>
        <w:spacing w:before="240"/>
        <w:jc w:val="both"/>
        <w:rPr>
          <w:rFonts w:cstheme="minorHAnsi"/>
          <w:sz w:val="20"/>
          <w:szCs w:val="20"/>
        </w:rPr>
      </w:pPr>
      <w:r w:rsidRPr="00F80B32">
        <w:rPr>
          <w:rFonts w:cstheme="minorHAnsi"/>
          <w:sz w:val="20"/>
          <w:szCs w:val="20"/>
        </w:rPr>
        <w:t>Conformément à l’article L2312-18 du Code du travail, l’UES CCI Paris Ile de France a l’obligation de constituer une base de données économiques, sociales et environnementales.</w:t>
      </w:r>
    </w:p>
    <w:p w14:paraId="3569A83D" w14:textId="3DF75FE1" w:rsidR="00AF2127" w:rsidRPr="00F80B32" w:rsidRDefault="00AF2127" w:rsidP="00AF2127">
      <w:pPr>
        <w:spacing w:before="240"/>
        <w:jc w:val="both"/>
        <w:rPr>
          <w:rFonts w:cstheme="minorHAnsi"/>
          <w:sz w:val="20"/>
          <w:szCs w:val="20"/>
        </w:rPr>
      </w:pPr>
      <w:r w:rsidRPr="00F80B32">
        <w:rPr>
          <w:rFonts w:cstheme="minorHAnsi"/>
          <w:sz w:val="20"/>
          <w:szCs w:val="20"/>
        </w:rPr>
        <w:t xml:space="preserve">Dans ce cadre, en tant que fournisseur, le titulaire de </w:t>
      </w:r>
      <w:r w:rsidR="001F1C8D" w:rsidRPr="00F80B32">
        <w:rPr>
          <w:rFonts w:cstheme="minorHAnsi"/>
          <w:sz w:val="20"/>
          <w:szCs w:val="20"/>
        </w:rPr>
        <w:t xml:space="preserve">marché </w:t>
      </w:r>
      <w:r w:rsidRPr="00F80B32">
        <w:rPr>
          <w:rFonts w:cstheme="minorHAnsi"/>
          <w:sz w:val="20"/>
          <w:szCs w:val="20"/>
        </w:rPr>
        <w:t xml:space="preserve">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7777777" w:rsidR="00AF2127" w:rsidRPr="00F80B32" w:rsidRDefault="00AF2127" w:rsidP="00AF2127">
      <w:pPr>
        <w:spacing w:before="240"/>
        <w:jc w:val="both"/>
        <w:rPr>
          <w:rFonts w:cstheme="minorHAnsi"/>
          <w:sz w:val="20"/>
          <w:szCs w:val="20"/>
        </w:rPr>
      </w:pPr>
      <w:r w:rsidRPr="00F80B32">
        <w:rPr>
          <w:rFonts w:cstheme="minorHAnsi"/>
          <w:sz w:val="20"/>
          <w:szCs w:val="20"/>
        </w:rPr>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F80B32" w:rsidRDefault="00AF2127" w:rsidP="00AF2127">
      <w:pPr>
        <w:spacing w:before="240"/>
        <w:jc w:val="both"/>
        <w:rPr>
          <w:rFonts w:cstheme="minorHAnsi"/>
          <w:sz w:val="20"/>
          <w:szCs w:val="20"/>
        </w:rPr>
      </w:pPr>
      <w:r w:rsidRPr="00F80B32">
        <w:rPr>
          <w:rFonts w:cstheme="minorHAnsi"/>
          <w:sz w:val="20"/>
          <w:szCs w:val="20"/>
        </w:rPr>
        <w:t xml:space="preserve">Les informations relatives aux éventuels accidents du travail seront à transmettre semestriellement au début du mois de juin de l’année N puis au début du mois de décembre de l’année N. </w:t>
      </w:r>
    </w:p>
    <w:p w14:paraId="7B20B423" w14:textId="0131C05C" w:rsidR="00AF2127" w:rsidRPr="00F80B32" w:rsidRDefault="00AF2127" w:rsidP="00AF2127">
      <w:pPr>
        <w:spacing w:before="240"/>
        <w:jc w:val="both"/>
        <w:rPr>
          <w:rFonts w:cstheme="minorHAnsi"/>
          <w:sz w:val="20"/>
          <w:szCs w:val="20"/>
        </w:rPr>
      </w:pPr>
      <w:r w:rsidRPr="00F80B32">
        <w:rPr>
          <w:rFonts w:cstheme="minorHAnsi"/>
          <w:sz w:val="20"/>
          <w:szCs w:val="20"/>
        </w:rPr>
        <w:lastRenderedPageBreak/>
        <w:t xml:space="preserve">En fin de </w:t>
      </w:r>
      <w:r w:rsidR="001F1C8D" w:rsidRPr="00F80B32">
        <w:rPr>
          <w:rFonts w:cstheme="minorHAnsi"/>
          <w:sz w:val="20"/>
          <w:szCs w:val="20"/>
        </w:rPr>
        <w:t>marché</w:t>
      </w:r>
      <w:r w:rsidRPr="00F80B32">
        <w:rPr>
          <w:rFonts w:cstheme="minorHAnsi"/>
          <w:sz w:val="20"/>
          <w:szCs w:val="20"/>
        </w:rPr>
        <w:t xml:space="preserve">, il sera demandé au titulaire sortant de fournir ces données pour l’année en cours, 3 mois avant la fin effective du </w:t>
      </w:r>
      <w:r w:rsidR="001F1C8D" w:rsidRPr="00F80B32">
        <w:rPr>
          <w:rFonts w:cstheme="minorHAnsi"/>
          <w:sz w:val="20"/>
          <w:szCs w:val="20"/>
        </w:rPr>
        <w:t>marché</w:t>
      </w:r>
      <w:r w:rsidRPr="00F80B32">
        <w:rPr>
          <w:rFonts w:cstheme="minorHAnsi"/>
          <w:sz w:val="20"/>
          <w:szCs w:val="20"/>
        </w:rPr>
        <w:t>.</w:t>
      </w:r>
    </w:p>
    <w:p w14:paraId="2024E81E" w14:textId="09623CD4" w:rsidR="007E6167" w:rsidRPr="00F80B32" w:rsidRDefault="00C651FA" w:rsidP="00020BBA">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312" w:name="_Toc180155132"/>
      <w:bookmarkStart w:id="313" w:name="_Ref187052608"/>
      <w:bookmarkStart w:id="314" w:name="_Toc206515551"/>
      <w:r w:rsidRPr="00F80B32">
        <w:rPr>
          <w:rFonts w:cstheme="minorHAnsi"/>
          <w:sz w:val="32"/>
          <w:szCs w:val="32"/>
        </w:rPr>
        <w:t>RÉSILIATION</w:t>
      </w:r>
      <w:bookmarkEnd w:id="312"/>
      <w:bookmarkEnd w:id="313"/>
      <w:bookmarkEnd w:id="314"/>
    </w:p>
    <w:p w14:paraId="42E986E3" w14:textId="77777777" w:rsidR="007E6167" w:rsidRPr="00F80B32" w:rsidRDefault="007E6167" w:rsidP="00CA7074">
      <w:pPr>
        <w:pStyle w:val="Titre2"/>
      </w:pPr>
      <w:bookmarkStart w:id="315" w:name="_Ref116369191"/>
      <w:bookmarkStart w:id="316" w:name="_Toc180155133"/>
      <w:r w:rsidRPr="00F80B32">
        <w:t xml:space="preserve">Résiliation pour </w:t>
      </w:r>
      <w:r w:rsidR="00480983" w:rsidRPr="00F80B32">
        <w:t>faute du titulaire</w:t>
      </w:r>
      <w:bookmarkEnd w:id="315"/>
      <w:bookmarkEnd w:id="316"/>
    </w:p>
    <w:p w14:paraId="103FF157" w14:textId="134D7924" w:rsidR="00480983" w:rsidRPr="00F80B32" w:rsidRDefault="00C457AD" w:rsidP="00E51E0B">
      <w:pPr>
        <w:jc w:val="both"/>
        <w:rPr>
          <w:rFonts w:cstheme="minorHAnsi"/>
          <w:sz w:val="20"/>
          <w:szCs w:val="20"/>
        </w:rPr>
      </w:pPr>
      <w:r w:rsidRPr="00F80B32">
        <w:rPr>
          <w:rFonts w:cstheme="minorHAnsi"/>
          <w:sz w:val="20"/>
          <w:szCs w:val="20"/>
        </w:rPr>
        <w:t xml:space="preserve">En complément à l’article </w:t>
      </w:r>
      <w:r w:rsidRPr="00F80B32">
        <w:rPr>
          <w:rFonts w:cstheme="minorHAnsi"/>
          <w:bCs/>
          <w:sz w:val="20"/>
          <w:szCs w:val="20"/>
        </w:rPr>
        <w:t>41 du</w:t>
      </w:r>
      <w:r w:rsidRPr="00F80B32">
        <w:rPr>
          <w:rFonts w:cstheme="minorHAnsi"/>
          <w:sz w:val="20"/>
          <w:szCs w:val="20"/>
        </w:rPr>
        <w:t xml:space="preserve"> </w:t>
      </w:r>
      <w:r w:rsidRPr="00F80B32">
        <w:rPr>
          <w:rFonts w:cstheme="minorHAnsi"/>
          <w:bCs/>
          <w:sz w:val="20"/>
          <w:szCs w:val="20"/>
        </w:rPr>
        <w:t xml:space="preserve">CCAG FCS </w:t>
      </w:r>
      <w:r w:rsidRPr="00F80B32">
        <w:rPr>
          <w:rFonts w:cstheme="minorHAnsi"/>
          <w:sz w:val="20"/>
          <w:szCs w:val="20"/>
        </w:rPr>
        <w:t xml:space="preserve">la résiliation pour faute du titulaire se fera aux frais et risques de celui-ci. </w:t>
      </w:r>
      <w:r w:rsidR="00CF6566" w:rsidRPr="00F80B32">
        <w:rPr>
          <w:rFonts w:cstheme="minorHAnsi"/>
          <w:sz w:val="20"/>
          <w:szCs w:val="20"/>
        </w:rPr>
        <w:t xml:space="preserve">La résiliation pour faute du titulaire se fera conformément à l’article </w:t>
      </w:r>
      <w:r w:rsidR="00CF6566" w:rsidRPr="00F80B32">
        <w:rPr>
          <w:rFonts w:cstheme="minorHAnsi"/>
          <w:sz w:val="20"/>
          <w:szCs w:val="20"/>
        </w:rPr>
        <w:fldChar w:fldCharType="begin"/>
      </w:r>
      <w:r w:rsidR="00CF6566" w:rsidRPr="00F80B32">
        <w:rPr>
          <w:rFonts w:cstheme="minorHAnsi"/>
          <w:sz w:val="20"/>
          <w:szCs w:val="20"/>
        </w:rPr>
        <w:instrText xml:space="preserve"> REF _Ref178340968 \r \h  \* MERGEFORMAT </w:instrText>
      </w:r>
      <w:r w:rsidR="00CF6566" w:rsidRPr="00F80B32">
        <w:rPr>
          <w:rFonts w:cstheme="minorHAnsi"/>
          <w:sz w:val="20"/>
          <w:szCs w:val="20"/>
        </w:rPr>
      </w:r>
      <w:r w:rsidR="00CF6566" w:rsidRPr="00F80B32">
        <w:rPr>
          <w:rFonts w:cstheme="minorHAnsi"/>
          <w:sz w:val="20"/>
          <w:szCs w:val="20"/>
        </w:rPr>
        <w:fldChar w:fldCharType="separate"/>
      </w:r>
      <w:r w:rsidR="001345C9" w:rsidRPr="00F80B32">
        <w:rPr>
          <w:rFonts w:cstheme="minorHAnsi"/>
          <w:sz w:val="20"/>
          <w:szCs w:val="20"/>
        </w:rPr>
        <w:t>12.3.3</w:t>
      </w:r>
      <w:r w:rsidR="00CF6566" w:rsidRPr="00F80B32">
        <w:rPr>
          <w:rFonts w:cstheme="minorHAnsi"/>
          <w:sz w:val="20"/>
          <w:szCs w:val="20"/>
        </w:rPr>
        <w:fldChar w:fldCharType="end"/>
      </w:r>
      <w:r w:rsidR="00CF6566" w:rsidRPr="00F80B32">
        <w:rPr>
          <w:rFonts w:cstheme="minorHAnsi"/>
          <w:sz w:val="20"/>
          <w:szCs w:val="20"/>
        </w:rPr>
        <w:t xml:space="preserve"> du présent document.</w:t>
      </w:r>
    </w:p>
    <w:p w14:paraId="001A55B3" w14:textId="77777777" w:rsidR="00480983" w:rsidRPr="00F80B32" w:rsidRDefault="00480983" w:rsidP="00CA7074">
      <w:pPr>
        <w:pStyle w:val="Titre2"/>
      </w:pPr>
      <w:bookmarkStart w:id="317" w:name="_Toc180155134"/>
      <w:r w:rsidRPr="00F80B32">
        <w:t>Résiliation pour motif d’intérêt général</w:t>
      </w:r>
      <w:bookmarkEnd w:id="317"/>
    </w:p>
    <w:p w14:paraId="0D566542" w14:textId="47149DB8" w:rsidR="003649A5" w:rsidRPr="00F80B32" w:rsidRDefault="0081226C" w:rsidP="00E51E0B">
      <w:pPr>
        <w:jc w:val="both"/>
        <w:rPr>
          <w:rFonts w:cstheme="minorHAnsi"/>
          <w:sz w:val="20"/>
          <w:szCs w:val="20"/>
        </w:rPr>
      </w:pPr>
      <w:r w:rsidRPr="00F80B32">
        <w:rPr>
          <w:rFonts w:cstheme="minorHAnsi"/>
          <w:sz w:val="20"/>
          <w:szCs w:val="20"/>
        </w:rPr>
        <w:t xml:space="preserve">Conformément à </w:t>
      </w:r>
      <w:r w:rsidRPr="00F80B32">
        <w:rPr>
          <w:rFonts w:cstheme="minorHAnsi"/>
          <w:bCs/>
          <w:sz w:val="20"/>
          <w:szCs w:val="20"/>
        </w:rPr>
        <w:t>l’article</w:t>
      </w:r>
      <w:r w:rsidR="002140B8" w:rsidRPr="00F80B32">
        <w:rPr>
          <w:rFonts w:cstheme="minorHAnsi"/>
          <w:bCs/>
          <w:sz w:val="20"/>
          <w:szCs w:val="20"/>
        </w:rPr>
        <w:t xml:space="preserve"> </w:t>
      </w:r>
      <w:r w:rsidR="009E2513" w:rsidRPr="00F80B32">
        <w:rPr>
          <w:rFonts w:cstheme="minorHAnsi"/>
          <w:bCs/>
          <w:sz w:val="20"/>
          <w:szCs w:val="20"/>
        </w:rPr>
        <w:t>42 du CCAG FCS</w:t>
      </w:r>
      <w:r w:rsidRPr="00F80B32">
        <w:rPr>
          <w:rFonts w:cstheme="minorHAnsi"/>
          <w:sz w:val="20"/>
          <w:szCs w:val="20"/>
        </w:rPr>
        <w:t>, le pouvoir adjudicateur peut mettre fin au marché à tout moment pour motif d’intérêt général.</w:t>
      </w:r>
    </w:p>
    <w:p w14:paraId="4677556B" w14:textId="33EB0DE0" w:rsidR="0081226C" w:rsidRPr="00F80B32" w:rsidRDefault="0081226C" w:rsidP="00E51E0B">
      <w:pPr>
        <w:jc w:val="both"/>
        <w:rPr>
          <w:rFonts w:cstheme="minorHAnsi"/>
          <w:sz w:val="20"/>
          <w:szCs w:val="20"/>
        </w:rPr>
      </w:pPr>
      <w:r w:rsidRPr="00F80B32">
        <w:rPr>
          <w:rFonts w:cstheme="minorHAnsi"/>
          <w:sz w:val="20"/>
          <w:szCs w:val="20"/>
        </w:rPr>
        <w:t xml:space="preserve">L’indemnisation </w:t>
      </w:r>
      <w:r w:rsidR="00FE496D" w:rsidRPr="00F80B32">
        <w:rPr>
          <w:rFonts w:cstheme="minorHAnsi"/>
          <w:sz w:val="20"/>
          <w:szCs w:val="20"/>
        </w:rPr>
        <w:t xml:space="preserve">pour </w:t>
      </w:r>
      <w:r w:rsidRPr="00F80B32">
        <w:rPr>
          <w:rFonts w:cstheme="minorHAnsi"/>
          <w:sz w:val="20"/>
          <w:szCs w:val="20"/>
        </w:rPr>
        <w:t xml:space="preserve">résiliation est calculée conformément à l’article </w:t>
      </w:r>
      <w:r w:rsidR="004F4A92" w:rsidRPr="00F80B32">
        <w:rPr>
          <w:rFonts w:cstheme="minorHAnsi"/>
          <w:bCs/>
          <w:sz w:val="20"/>
          <w:szCs w:val="20"/>
        </w:rPr>
        <w:t xml:space="preserve">42 </w:t>
      </w:r>
      <w:r w:rsidRPr="00F80B32">
        <w:rPr>
          <w:rFonts w:cstheme="minorHAnsi"/>
          <w:bCs/>
          <w:sz w:val="20"/>
          <w:szCs w:val="20"/>
        </w:rPr>
        <w:t>du CCAG</w:t>
      </w:r>
      <w:r w:rsidR="009E2513" w:rsidRPr="00F80B32">
        <w:rPr>
          <w:rFonts w:cstheme="minorHAnsi"/>
          <w:bCs/>
          <w:sz w:val="20"/>
          <w:szCs w:val="20"/>
        </w:rPr>
        <w:t xml:space="preserve"> </w:t>
      </w:r>
      <w:r w:rsidRPr="00F80B32">
        <w:rPr>
          <w:rFonts w:cstheme="minorHAnsi"/>
          <w:bCs/>
          <w:sz w:val="20"/>
          <w:szCs w:val="20"/>
        </w:rPr>
        <w:t>FCS</w:t>
      </w:r>
      <w:r w:rsidR="00116E66" w:rsidRPr="00F80B32">
        <w:rPr>
          <w:rFonts w:cstheme="minorHAnsi"/>
          <w:bCs/>
          <w:sz w:val="20"/>
          <w:szCs w:val="20"/>
        </w:rPr>
        <w:t xml:space="preserve"> </w:t>
      </w:r>
      <w:r w:rsidRPr="00F80B32">
        <w:rPr>
          <w:rFonts w:cstheme="minorHAnsi"/>
          <w:sz w:val="20"/>
          <w:szCs w:val="20"/>
        </w:rPr>
        <w:t xml:space="preserve">et le marché résilié est liquidé dans les conditions de l’article </w:t>
      </w:r>
      <w:r w:rsidR="004F4A92" w:rsidRPr="00F80B32">
        <w:rPr>
          <w:rFonts w:cstheme="minorHAnsi"/>
          <w:bCs/>
          <w:sz w:val="20"/>
          <w:szCs w:val="20"/>
        </w:rPr>
        <w:t>43</w:t>
      </w:r>
      <w:r w:rsidRPr="00F80B32">
        <w:rPr>
          <w:rFonts w:cstheme="minorHAnsi"/>
          <w:bCs/>
          <w:sz w:val="20"/>
          <w:szCs w:val="20"/>
        </w:rPr>
        <w:t>.2 du CCAG</w:t>
      </w:r>
      <w:r w:rsidR="009E2513" w:rsidRPr="00F80B32">
        <w:rPr>
          <w:rFonts w:cstheme="minorHAnsi"/>
          <w:bCs/>
          <w:sz w:val="20"/>
          <w:szCs w:val="20"/>
        </w:rPr>
        <w:t xml:space="preserve"> </w:t>
      </w:r>
      <w:r w:rsidRPr="00F80B32">
        <w:rPr>
          <w:rFonts w:cstheme="minorHAnsi"/>
          <w:bCs/>
          <w:sz w:val="20"/>
          <w:szCs w:val="20"/>
        </w:rPr>
        <w:t>FCS</w:t>
      </w:r>
      <w:r w:rsidR="00E32EB5" w:rsidRPr="00F80B32">
        <w:rPr>
          <w:rFonts w:cstheme="minorHAnsi"/>
          <w:bCs/>
          <w:sz w:val="20"/>
          <w:szCs w:val="20"/>
        </w:rPr>
        <w:t>.</w:t>
      </w:r>
    </w:p>
    <w:p w14:paraId="03CDBF9B" w14:textId="39C1A931" w:rsidR="00F12D8F" w:rsidRPr="00F80B32" w:rsidRDefault="00F12D8F" w:rsidP="00CA7074">
      <w:pPr>
        <w:pStyle w:val="Titre2"/>
      </w:pPr>
      <w:bookmarkStart w:id="318" w:name="_Toc180155135"/>
      <w:r w:rsidRPr="00F80B32">
        <w:t>Redressement ou liquidation judiciaire</w:t>
      </w:r>
      <w:bookmarkEnd w:id="318"/>
      <w:r w:rsidRPr="00F80B32">
        <w:t xml:space="preserve"> </w:t>
      </w:r>
    </w:p>
    <w:p w14:paraId="26251A80" w14:textId="5C8882F2" w:rsidR="00F12D8F" w:rsidRPr="00F80B32" w:rsidRDefault="00F12D8F" w:rsidP="002F2314">
      <w:pPr>
        <w:jc w:val="both"/>
        <w:rPr>
          <w:rFonts w:cstheme="minorHAnsi"/>
          <w:sz w:val="20"/>
          <w:szCs w:val="20"/>
        </w:rPr>
      </w:pPr>
      <w:r w:rsidRPr="00F80B32">
        <w:rPr>
          <w:rFonts w:cstheme="minorHAnsi"/>
          <w:sz w:val="20"/>
          <w:szCs w:val="20"/>
        </w:rPr>
        <w:t>Le jugement instituant le redressement ou la liquidation judiciaire est notifié immédiatement au pouvoir adjudicateur par le titulaire d</w:t>
      </w:r>
      <w:r w:rsidR="003640DE" w:rsidRPr="00F80B32">
        <w:rPr>
          <w:rFonts w:cstheme="minorHAnsi"/>
          <w:sz w:val="20"/>
          <w:szCs w:val="20"/>
        </w:rPr>
        <w:t>u présent marché</w:t>
      </w:r>
      <w:r w:rsidRPr="00F80B32">
        <w:rPr>
          <w:rFonts w:cstheme="minorHAnsi"/>
          <w:sz w:val="20"/>
          <w:szCs w:val="20"/>
        </w:rPr>
        <w:t>. Il en va de même de tout jugement ou décision susceptible d'avoir un effet sur l'exécution d</w:t>
      </w:r>
      <w:r w:rsidR="003640DE" w:rsidRPr="00F80B32">
        <w:rPr>
          <w:rFonts w:cstheme="minorHAnsi"/>
          <w:sz w:val="20"/>
          <w:szCs w:val="20"/>
        </w:rPr>
        <w:t>u présent marché</w:t>
      </w:r>
      <w:r w:rsidRPr="00F80B32">
        <w:rPr>
          <w:rFonts w:cstheme="minorHAnsi"/>
          <w:sz w:val="20"/>
          <w:szCs w:val="20"/>
        </w:rPr>
        <w:t>.</w:t>
      </w:r>
    </w:p>
    <w:p w14:paraId="78767863" w14:textId="7A268633" w:rsidR="00F12D8F" w:rsidRPr="00F80B32" w:rsidRDefault="00F12D8F" w:rsidP="002F2314">
      <w:pPr>
        <w:jc w:val="both"/>
        <w:rPr>
          <w:rFonts w:cstheme="minorHAnsi"/>
          <w:sz w:val="20"/>
          <w:szCs w:val="20"/>
        </w:rPr>
      </w:pPr>
      <w:r w:rsidRPr="00F80B32">
        <w:rPr>
          <w:rFonts w:cstheme="minorHAnsi"/>
          <w:sz w:val="20"/>
          <w:szCs w:val="20"/>
        </w:rPr>
        <w:t>Le pouvoir adjudicateur adresse à l'administrateur ou au liquidateur une mise en demeure lui demandant s'il entend exiger l'exécution d</w:t>
      </w:r>
      <w:r w:rsidR="003640DE" w:rsidRPr="00F80B32">
        <w:rPr>
          <w:rFonts w:cstheme="minorHAnsi"/>
          <w:sz w:val="20"/>
          <w:szCs w:val="20"/>
        </w:rPr>
        <w:t>u présent marché</w:t>
      </w:r>
      <w:r w:rsidRPr="00F80B32">
        <w:rPr>
          <w:rFonts w:cstheme="minorHAnsi"/>
          <w:sz w:val="20"/>
          <w:szCs w:val="20"/>
        </w:rP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08E01329" w:rsidR="00F12D8F" w:rsidRPr="00F80B32" w:rsidRDefault="00F12D8F" w:rsidP="002F2314">
      <w:pPr>
        <w:jc w:val="both"/>
        <w:rPr>
          <w:rFonts w:cstheme="minorHAnsi"/>
          <w:sz w:val="20"/>
          <w:szCs w:val="20"/>
        </w:rPr>
      </w:pPr>
      <w:r w:rsidRPr="00F80B32">
        <w:rPr>
          <w:rFonts w:cstheme="minorHAnsi"/>
          <w:sz w:val="20"/>
          <w:szCs w:val="20"/>
        </w:rPr>
        <w:t>En cas de réponse négative ou de l'absence de réponse dans le délai d'un mois à compter de l'envoi de la mise en demeure, la résiliation d</w:t>
      </w:r>
      <w:r w:rsidR="003640DE" w:rsidRPr="00F80B32">
        <w:rPr>
          <w:rFonts w:cstheme="minorHAnsi"/>
          <w:sz w:val="20"/>
          <w:szCs w:val="20"/>
        </w:rPr>
        <w:t>u marché</w:t>
      </w:r>
      <w:r w:rsidRPr="00F80B32">
        <w:rPr>
          <w:rFonts w:cstheme="minorHAnsi"/>
          <w:sz w:val="20"/>
          <w:szCs w:val="20"/>
        </w:rPr>
        <w:t xml:space="preserve"> est prononcée. Ce délai d'un mois peut être prolongé ou raccourci si, avant l'expiration dudit délai, le juge commissaire a accordé à l'administrateur ou au liquidateur une prolongation, ou lui a imparti un délai plus court.</w:t>
      </w:r>
    </w:p>
    <w:p w14:paraId="29EF1507" w14:textId="7AD97233" w:rsidR="00F12D8F" w:rsidRPr="00F80B32" w:rsidRDefault="00F12D8F" w:rsidP="002F2314">
      <w:pPr>
        <w:jc w:val="both"/>
        <w:rPr>
          <w:rFonts w:cstheme="minorHAnsi"/>
          <w:sz w:val="20"/>
          <w:szCs w:val="20"/>
        </w:rPr>
      </w:pPr>
      <w:r w:rsidRPr="00F80B32">
        <w:rPr>
          <w:rFonts w:cstheme="minorHAnsi"/>
          <w:sz w:val="20"/>
          <w:szCs w:val="20"/>
        </w:rPr>
        <w:t>La résiliation prend effet à la date de décision de l'administrateur, du liquidateur ou du titulaire de renoncer à poursuivre l'exécution d</w:t>
      </w:r>
      <w:r w:rsidR="003640DE" w:rsidRPr="00F80B32">
        <w:rPr>
          <w:rFonts w:cstheme="minorHAnsi"/>
          <w:sz w:val="20"/>
          <w:szCs w:val="20"/>
        </w:rPr>
        <w:t>u marché</w:t>
      </w:r>
      <w:r w:rsidRPr="00F80B32">
        <w:rPr>
          <w:rFonts w:cstheme="minorHAnsi"/>
          <w:sz w:val="20"/>
          <w:szCs w:val="20"/>
        </w:rPr>
        <w:t>, ou à l'expiration du délai d'un mois ci-dessus. Elle n'ouvre droit, pour le titulaire, à aucune indemnité.</w:t>
      </w:r>
    </w:p>
    <w:p w14:paraId="488CA12D" w14:textId="15E65613" w:rsidR="00D66CD6" w:rsidRPr="00F80B32" w:rsidRDefault="00C651FA" w:rsidP="00020BBA">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319" w:name="_Ref116369680"/>
      <w:bookmarkStart w:id="320" w:name="_Toc180155136"/>
      <w:bookmarkStart w:id="321" w:name="_Toc206515552"/>
      <w:r w:rsidRPr="00F80B32">
        <w:rPr>
          <w:rFonts w:cstheme="minorHAnsi"/>
          <w:sz w:val="32"/>
          <w:szCs w:val="32"/>
        </w:rPr>
        <w:t>RÈGLEMENT DES LITIGES</w:t>
      </w:r>
      <w:bookmarkEnd w:id="319"/>
      <w:bookmarkEnd w:id="320"/>
      <w:bookmarkEnd w:id="321"/>
    </w:p>
    <w:p w14:paraId="561010FD" w14:textId="3A708A61" w:rsidR="00D66CD6" w:rsidRPr="00F80B32" w:rsidRDefault="008D467A" w:rsidP="00CA7074">
      <w:pPr>
        <w:pStyle w:val="Titre2"/>
      </w:pPr>
      <w:bookmarkStart w:id="322" w:name="_Hlk180415296"/>
      <w:r w:rsidRPr="00F80B32">
        <w:t>Règlement amiable des litiges</w:t>
      </w:r>
    </w:p>
    <w:p w14:paraId="4286077E" w14:textId="27944A73" w:rsidR="008D467A" w:rsidRPr="00F80B32" w:rsidRDefault="00312544" w:rsidP="00CD7C6F">
      <w:pPr>
        <w:jc w:val="both"/>
        <w:rPr>
          <w:rFonts w:cstheme="minorHAnsi"/>
          <w:sz w:val="20"/>
          <w:szCs w:val="20"/>
        </w:rPr>
      </w:pPr>
      <w:r w:rsidRPr="00F80B32">
        <w:rPr>
          <w:rFonts w:cstheme="minorHAnsi"/>
          <w:sz w:val="20"/>
          <w:szCs w:val="20"/>
        </w:rPr>
        <w:t>L</w:t>
      </w:r>
      <w:r w:rsidR="008D467A" w:rsidRPr="00F80B32">
        <w:rPr>
          <w:rFonts w:cstheme="minorHAnsi"/>
          <w:sz w:val="20"/>
          <w:szCs w:val="20"/>
        </w:rPr>
        <w:t>es parties s’efforceront de régler par voie amiable les différends, qui pourraient survenir lors de l’exécution du présent marché.</w:t>
      </w:r>
      <w:r w:rsidR="008D467A" w:rsidRPr="00F80B32">
        <w:rPr>
          <w:rFonts w:cstheme="minorHAnsi"/>
          <w:sz w:val="20"/>
          <w:szCs w:val="20"/>
          <w:u w:val="single"/>
        </w:rPr>
        <w:t xml:space="preserve"> </w:t>
      </w:r>
      <w:r w:rsidR="008D467A" w:rsidRPr="00F80B32">
        <w:rPr>
          <w:rFonts w:cstheme="minorHAnsi"/>
          <w:sz w:val="20"/>
          <w:szCs w:val="20"/>
        </w:rPr>
        <w:t>Les différents moyens de règlement amiable sont les suivants</w:t>
      </w:r>
      <w:r w:rsidR="008D467A" w:rsidRPr="00F80B32">
        <w:rPr>
          <w:rFonts w:cstheme="minorHAnsi"/>
          <w:sz w:val="20"/>
          <w:szCs w:val="20"/>
          <w:u w:val="single"/>
        </w:rPr>
        <w:t xml:space="preserve"> : </w:t>
      </w:r>
      <w:r w:rsidR="008D467A" w:rsidRPr="00F80B32">
        <w:rPr>
          <w:rFonts w:cstheme="minorHAnsi"/>
          <w:sz w:val="20"/>
          <w:szCs w:val="20"/>
        </w:rPr>
        <w:t> </w:t>
      </w:r>
    </w:p>
    <w:p w14:paraId="61E10858" w14:textId="110FDF04" w:rsidR="008D467A" w:rsidRPr="00F80B32" w:rsidRDefault="008D467A" w:rsidP="00020BBA">
      <w:pPr>
        <w:numPr>
          <w:ilvl w:val="0"/>
          <w:numId w:val="34"/>
        </w:numPr>
        <w:jc w:val="both"/>
        <w:rPr>
          <w:rFonts w:cstheme="minorHAnsi"/>
          <w:b/>
          <w:bCs/>
          <w:sz w:val="20"/>
          <w:szCs w:val="20"/>
        </w:rPr>
      </w:pPr>
      <w:r w:rsidRPr="00F80B32">
        <w:rPr>
          <w:rFonts w:cstheme="minorHAnsi"/>
          <w:b/>
          <w:bCs/>
          <w:sz w:val="20"/>
          <w:szCs w:val="20"/>
        </w:rPr>
        <w:t>Conciliation </w:t>
      </w:r>
    </w:p>
    <w:p w14:paraId="110A0A16" w14:textId="5320ABEA" w:rsidR="008D467A" w:rsidRPr="00F80B32" w:rsidRDefault="008D467A" w:rsidP="008D467A">
      <w:pPr>
        <w:jc w:val="both"/>
        <w:rPr>
          <w:rFonts w:cstheme="minorHAnsi"/>
          <w:sz w:val="20"/>
          <w:szCs w:val="20"/>
        </w:rPr>
      </w:pPr>
      <w:r w:rsidRPr="00F80B32">
        <w:rPr>
          <w:rFonts w:cstheme="minorHAnsi"/>
          <w:sz w:val="20"/>
          <w:szCs w:val="20"/>
        </w:rPr>
        <w:t xml:space="preserve">Si des difficultés surviennent à l’occasion de l’exécution du marché, le pouvoir adjudicateur et le Titulaire </w:t>
      </w:r>
      <w:r w:rsidR="00306F62" w:rsidRPr="00F80B32">
        <w:rPr>
          <w:rFonts w:cstheme="minorHAnsi"/>
          <w:sz w:val="20"/>
          <w:szCs w:val="20"/>
        </w:rPr>
        <w:t>pourront</w:t>
      </w:r>
      <w:r w:rsidR="00306F62" w:rsidRPr="00F80B32">
        <w:rPr>
          <w:rFonts w:cstheme="minorHAnsi"/>
          <w:sz w:val="20"/>
          <w:szCs w:val="20"/>
          <w:u w:val="single"/>
        </w:rPr>
        <w:t xml:space="preserve"> </w:t>
      </w:r>
      <w:r w:rsidR="00306F62" w:rsidRPr="00F80B32">
        <w:rPr>
          <w:rFonts w:cstheme="minorHAnsi"/>
          <w:sz w:val="20"/>
          <w:szCs w:val="20"/>
        </w:rPr>
        <w:t>recourir</w:t>
      </w:r>
      <w:r w:rsidRPr="00F80B32">
        <w:rPr>
          <w:rFonts w:cstheme="minorHAnsi"/>
          <w:sz w:val="20"/>
          <w:szCs w:val="20"/>
        </w:rPr>
        <w:t xml:space="preserve"> à la conciliation par le biais du comité consultatif de règlement amiable des différends relatifs aux </w:t>
      </w:r>
      <w:r w:rsidR="00306F62" w:rsidRPr="00F80B32">
        <w:rPr>
          <w:rFonts w:cstheme="minorHAnsi"/>
          <w:sz w:val="20"/>
          <w:szCs w:val="20"/>
        </w:rPr>
        <w:t>marchés, conformément</w:t>
      </w:r>
      <w:r w:rsidRPr="00F80B32">
        <w:rPr>
          <w:rFonts w:cstheme="minorHAnsi"/>
          <w:sz w:val="20"/>
          <w:szCs w:val="20"/>
        </w:rPr>
        <w:t xml:space="preserve"> aux dispositions de l’article R2197-1 et suivants du Code de la commande publique.  </w:t>
      </w:r>
    </w:p>
    <w:p w14:paraId="13B83FFB" w14:textId="77777777" w:rsidR="008D467A" w:rsidRPr="00F80B32" w:rsidRDefault="008D467A" w:rsidP="00020BBA">
      <w:pPr>
        <w:numPr>
          <w:ilvl w:val="0"/>
          <w:numId w:val="34"/>
        </w:numPr>
        <w:jc w:val="both"/>
        <w:rPr>
          <w:rFonts w:cstheme="minorHAnsi"/>
          <w:b/>
          <w:bCs/>
          <w:sz w:val="20"/>
          <w:szCs w:val="20"/>
        </w:rPr>
      </w:pPr>
      <w:r w:rsidRPr="00F80B32">
        <w:rPr>
          <w:rFonts w:cstheme="minorHAnsi"/>
          <w:b/>
          <w:bCs/>
          <w:sz w:val="20"/>
          <w:szCs w:val="20"/>
        </w:rPr>
        <w:lastRenderedPageBreak/>
        <w:t>Médiation </w:t>
      </w:r>
    </w:p>
    <w:p w14:paraId="1E7B2E58" w14:textId="286FD342" w:rsidR="008D467A" w:rsidRPr="00F80B32" w:rsidRDefault="00306F62" w:rsidP="008D467A">
      <w:pPr>
        <w:jc w:val="both"/>
        <w:rPr>
          <w:rFonts w:cstheme="minorHAnsi"/>
          <w:sz w:val="20"/>
          <w:szCs w:val="20"/>
        </w:rPr>
      </w:pPr>
      <w:r w:rsidRPr="00F80B32">
        <w:rPr>
          <w:rFonts w:cstheme="minorHAnsi"/>
          <w:sz w:val="20"/>
          <w:szCs w:val="20"/>
        </w:rPr>
        <w:t>L</w:t>
      </w:r>
      <w:r w:rsidR="008D467A" w:rsidRPr="00F80B32">
        <w:rPr>
          <w:rFonts w:cstheme="minorHAnsi"/>
          <w:sz w:val="20"/>
          <w:szCs w:val="20"/>
        </w:rPr>
        <w:t>e pouvoir adjudicateur et le Titulaire pourront recourir au Médiateur des entreprises. </w:t>
      </w:r>
    </w:p>
    <w:p w14:paraId="76AD953F" w14:textId="77777777" w:rsidR="008D467A" w:rsidRPr="00F80B32" w:rsidRDefault="008D467A" w:rsidP="008D467A">
      <w:pPr>
        <w:jc w:val="both"/>
        <w:rPr>
          <w:rFonts w:cstheme="minorHAnsi"/>
          <w:sz w:val="20"/>
          <w:szCs w:val="20"/>
        </w:rPr>
      </w:pPr>
      <w:r w:rsidRPr="00F80B32">
        <w:rPr>
          <w:rFonts w:cstheme="minorHAnsi"/>
          <w:sz w:val="20"/>
          <w:szCs w:val="20"/>
        </w:rPr>
        <w:t>Le médiateur des entreprises agit comme tierce partie, sans pouvoir décisionnel, afin d’aider les parties, qui en ont exprimé la volonté, à trouver une solution mutuellement acceptable à leur différend.  </w:t>
      </w:r>
    </w:p>
    <w:p w14:paraId="451207A8" w14:textId="77777777" w:rsidR="008D467A" w:rsidRPr="00F80B32" w:rsidRDefault="008D467A" w:rsidP="008D467A">
      <w:pPr>
        <w:jc w:val="both"/>
        <w:rPr>
          <w:rFonts w:cstheme="minorHAnsi"/>
          <w:sz w:val="20"/>
          <w:szCs w:val="20"/>
        </w:rPr>
      </w:pPr>
      <w:r w:rsidRPr="00F80B32">
        <w:rPr>
          <w:rFonts w:cstheme="minorHAnsi"/>
          <w:sz w:val="20"/>
          <w:szCs w:val="20"/>
        </w:rPr>
        <w:t>Les échanges intervenus entre les parties en application du présent article relatif au règlement amiable des litiges doivent rester confidentiels. </w:t>
      </w:r>
    </w:p>
    <w:p w14:paraId="5FBC7F49" w14:textId="39D79A84" w:rsidR="008D467A" w:rsidRPr="00F80B32" w:rsidRDefault="008D467A" w:rsidP="008D467A">
      <w:pPr>
        <w:jc w:val="both"/>
        <w:rPr>
          <w:rFonts w:cstheme="minorHAnsi"/>
          <w:sz w:val="20"/>
          <w:szCs w:val="20"/>
        </w:rPr>
      </w:pPr>
      <w:r w:rsidRPr="00F80B32">
        <w:rPr>
          <w:rFonts w:cstheme="minorHAnsi"/>
          <w:sz w:val="20"/>
          <w:szCs w:val="20"/>
        </w:rPr>
        <w:t>Après épuisement des moyens de recours amiables prévus ci-dessus ou dans l’hypothèse où, à l’issue d’un délai de 3</w:t>
      </w:r>
      <w:r w:rsidR="00306F62" w:rsidRPr="00F80B32">
        <w:rPr>
          <w:rFonts w:cstheme="minorHAnsi"/>
          <w:sz w:val="20"/>
          <w:szCs w:val="20"/>
        </w:rPr>
        <w:t> </w:t>
      </w:r>
      <w:r w:rsidRPr="00F80B32">
        <w:rPr>
          <w:rFonts w:cstheme="minorHAnsi"/>
          <w:sz w:val="20"/>
          <w:szCs w:val="20"/>
        </w:rPr>
        <w:t>mois le différend n’aurait pas trouvé de solution acceptable pour les 2 parties, il appartiendra à la plus diligente d’entre elles de saisir la juridiction compétente du litige.  </w:t>
      </w:r>
    </w:p>
    <w:p w14:paraId="3F9B06A6" w14:textId="418FBD2F" w:rsidR="008D467A" w:rsidRPr="00F80B32" w:rsidRDefault="008D467A" w:rsidP="00CA7074">
      <w:pPr>
        <w:pStyle w:val="Titre2"/>
      </w:pPr>
      <w:r w:rsidRPr="00F80B32">
        <w:t>Différen</w:t>
      </w:r>
      <w:r w:rsidR="00150D93" w:rsidRPr="00F80B32">
        <w:t>d</w:t>
      </w:r>
      <w:r w:rsidRPr="00F80B32">
        <w:t>s entre les parties</w:t>
      </w:r>
    </w:p>
    <w:p w14:paraId="50AAA6A9" w14:textId="261E3E9F" w:rsidR="008D467A" w:rsidRPr="00F80B32" w:rsidRDefault="00B12EF2" w:rsidP="00935E8C">
      <w:pPr>
        <w:pStyle w:val="paragraph"/>
        <w:spacing w:before="0" w:beforeAutospacing="0" w:after="240" w:afterAutospacing="0"/>
        <w:jc w:val="both"/>
        <w:textAlignment w:val="baseline"/>
        <w:rPr>
          <w:rFonts w:asciiTheme="minorHAnsi" w:hAnsiTheme="minorHAnsi" w:cstheme="minorHAnsi"/>
          <w:sz w:val="18"/>
          <w:szCs w:val="18"/>
        </w:rPr>
      </w:pPr>
      <w:r w:rsidRPr="00F80B32">
        <w:rPr>
          <w:rStyle w:val="normaltextrun"/>
          <w:rFonts w:asciiTheme="minorHAnsi" w:hAnsiTheme="minorHAnsi" w:cstheme="minorHAnsi"/>
          <w:sz w:val="20"/>
          <w:szCs w:val="20"/>
        </w:rPr>
        <w:t>À</w:t>
      </w:r>
      <w:r w:rsidR="008D467A" w:rsidRPr="00F80B32">
        <w:rPr>
          <w:rStyle w:val="normaltextrun"/>
          <w:rFonts w:asciiTheme="minorHAnsi" w:hAnsiTheme="minorHAnsi" w:cstheme="minorHAnsi"/>
          <w:sz w:val="20"/>
          <w:szCs w:val="20"/>
        </w:rPr>
        <w:t xml:space="preserve"> défaut d’accord amiable, le litige est porté devant le Tribunal administratif de Paris, c’est-à-dire le tribunal administratif compétent est celui dans le ressort duquel le pouvoir adjudicateur a signé le contrat conformément à l’article R312-11 du</w:t>
      </w:r>
      <w:r w:rsidR="008D467A" w:rsidRPr="00F80B32">
        <w:rPr>
          <w:rStyle w:val="normaltextrun"/>
          <w:rFonts w:asciiTheme="minorHAnsi" w:hAnsiTheme="minorHAnsi" w:cstheme="minorHAnsi"/>
          <w:strike/>
          <w:sz w:val="20"/>
          <w:szCs w:val="20"/>
        </w:rPr>
        <w:t xml:space="preserve"> </w:t>
      </w:r>
      <w:r w:rsidR="008D467A" w:rsidRPr="00F80B32">
        <w:rPr>
          <w:rStyle w:val="normaltextrun"/>
          <w:rFonts w:asciiTheme="minorHAnsi" w:hAnsiTheme="minorHAnsi" w:cstheme="minorHAnsi"/>
          <w:sz w:val="20"/>
          <w:szCs w:val="20"/>
        </w:rPr>
        <w:t>code justice administrative :</w:t>
      </w:r>
      <w:r w:rsidR="008D467A" w:rsidRPr="00F80B32">
        <w:rPr>
          <w:rStyle w:val="eop"/>
          <w:rFonts w:asciiTheme="minorHAnsi" w:hAnsiTheme="minorHAnsi" w:cstheme="minorHAnsi"/>
          <w:sz w:val="20"/>
        </w:rPr>
        <w:t> </w:t>
      </w:r>
    </w:p>
    <w:p w14:paraId="3DC88F3D" w14:textId="0DF9C1FF" w:rsidR="008D467A" w:rsidRPr="00F80B32" w:rsidRDefault="008D467A" w:rsidP="00A46BC2">
      <w:pPr>
        <w:pStyle w:val="paragraph"/>
        <w:spacing w:before="0" w:beforeAutospacing="0" w:after="0" w:afterAutospacing="0"/>
        <w:jc w:val="center"/>
        <w:textAlignment w:val="baseline"/>
        <w:rPr>
          <w:rFonts w:asciiTheme="minorHAnsi" w:hAnsiTheme="minorHAnsi" w:cstheme="minorHAnsi"/>
          <w:sz w:val="18"/>
          <w:szCs w:val="18"/>
        </w:rPr>
      </w:pPr>
      <w:r w:rsidRPr="00F80B32">
        <w:rPr>
          <w:rStyle w:val="normaltextrun"/>
          <w:rFonts w:asciiTheme="minorHAnsi" w:hAnsiTheme="minorHAnsi" w:cstheme="minorHAnsi"/>
          <w:sz w:val="20"/>
          <w:szCs w:val="20"/>
        </w:rPr>
        <w:t>7 rue de Jouy, 75181 Paris CEDEX 04,</w:t>
      </w:r>
    </w:p>
    <w:p w14:paraId="522BFBF0" w14:textId="4193FA00" w:rsidR="008D467A" w:rsidRPr="00F80B32" w:rsidRDefault="008D467A" w:rsidP="00A46BC2">
      <w:pPr>
        <w:pStyle w:val="paragraph"/>
        <w:spacing w:before="0" w:beforeAutospacing="0" w:after="0" w:afterAutospacing="0"/>
        <w:jc w:val="center"/>
        <w:textAlignment w:val="baseline"/>
        <w:rPr>
          <w:rFonts w:asciiTheme="minorHAnsi" w:hAnsiTheme="minorHAnsi" w:cstheme="minorHAnsi"/>
          <w:sz w:val="18"/>
          <w:szCs w:val="18"/>
        </w:rPr>
      </w:pPr>
      <w:r w:rsidRPr="00F80B32">
        <w:rPr>
          <w:rStyle w:val="normaltextrun"/>
          <w:rFonts w:asciiTheme="minorHAnsi" w:hAnsiTheme="minorHAnsi" w:cstheme="minorHAnsi"/>
          <w:sz w:val="20"/>
          <w:szCs w:val="20"/>
        </w:rPr>
        <w:t>Tél : 01 44 59 44 00</w:t>
      </w:r>
    </w:p>
    <w:p w14:paraId="7C6D0BC9" w14:textId="64EAABD6" w:rsidR="008D467A" w:rsidRPr="00F80B32" w:rsidRDefault="008D467A" w:rsidP="00A46BC2">
      <w:pPr>
        <w:pStyle w:val="paragraph"/>
        <w:spacing w:before="0" w:beforeAutospacing="0" w:after="0" w:afterAutospacing="0"/>
        <w:jc w:val="center"/>
        <w:textAlignment w:val="baseline"/>
        <w:rPr>
          <w:rFonts w:asciiTheme="minorHAnsi" w:hAnsiTheme="minorHAnsi" w:cstheme="minorHAnsi"/>
          <w:sz w:val="18"/>
          <w:szCs w:val="18"/>
        </w:rPr>
      </w:pPr>
      <w:r w:rsidRPr="00F80B32">
        <w:rPr>
          <w:rStyle w:val="normaltextrun"/>
          <w:rFonts w:asciiTheme="minorHAnsi" w:hAnsiTheme="minorHAnsi" w:cstheme="minorHAnsi"/>
          <w:sz w:val="20"/>
          <w:szCs w:val="20"/>
        </w:rPr>
        <w:t>Télécopie : 01 44 59 46 46</w:t>
      </w:r>
    </w:p>
    <w:p w14:paraId="7E6A29E8" w14:textId="19CF28C8" w:rsidR="008D467A" w:rsidRPr="00F80B32" w:rsidRDefault="008D467A" w:rsidP="00A46BC2">
      <w:pPr>
        <w:pStyle w:val="paragraph"/>
        <w:spacing w:before="0" w:beforeAutospacing="0" w:after="0" w:afterAutospacing="0"/>
        <w:jc w:val="center"/>
        <w:textAlignment w:val="baseline"/>
        <w:rPr>
          <w:rFonts w:asciiTheme="minorHAnsi" w:hAnsiTheme="minorHAnsi" w:cstheme="minorHAnsi"/>
          <w:sz w:val="18"/>
          <w:szCs w:val="18"/>
        </w:rPr>
      </w:pPr>
      <w:r w:rsidRPr="00F80B32">
        <w:rPr>
          <w:rStyle w:val="normaltextrun"/>
          <w:rFonts w:asciiTheme="minorHAnsi" w:hAnsiTheme="minorHAnsi" w:cstheme="minorHAnsi"/>
          <w:sz w:val="20"/>
          <w:szCs w:val="20"/>
        </w:rPr>
        <w:t>Courriel : greffe.ta-paris@juradm.fr</w:t>
      </w:r>
    </w:p>
    <w:p w14:paraId="360F0880" w14:textId="4E6446DF" w:rsidR="008330FD" w:rsidRDefault="008330FD">
      <w:pPr>
        <w:spacing w:after="200" w:line="276" w:lineRule="auto"/>
        <w:rPr>
          <w:rFonts w:cstheme="minorHAnsi"/>
          <w:b/>
        </w:rPr>
      </w:pPr>
      <w:bookmarkStart w:id="323" w:name="_Toc106004855"/>
      <w:bookmarkEnd w:id="322"/>
      <w:bookmarkEnd w:id="323"/>
      <w:r w:rsidRPr="00F80B32">
        <w:rPr>
          <w:rFonts w:cstheme="minorHAnsi"/>
          <w:b/>
        </w:rPr>
        <w:br w:type="page"/>
      </w:r>
    </w:p>
    <w:p w14:paraId="6BC213E0" w14:textId="77777777" w:rsidR="00967A2E" w:rsidRPr="00F80B32" w:rsidRDefault="00967A2E" w:rsidP="00034733">
      <w:pPr>
        <w:spacing w:after="0" w:line="276" w:lineRule="auto"/>
        <w:rPr>
          <w:rFonts w:cstheme="minorHAnsi"/>
          <w:b/>
        </w:rPr>
      </w:pPr>
    </w:p>
    <w:p w14:paraId="5C30AB43" w14:textId="15AE6C77" w:rsidR="0089313E" w:rsidRPr="00F80B32" w:rsidRDefault="0089313E" w:rsidP="00020BBA">
      <w:pPr>
        <w:pStyle w:val="Titre1"/>
        <w:numPr>
          <w:ilvl w:val="0"/>
          <w:numId w:val="8"/>
        </w:numPr>
        <w:pBdr>
          <w:top w:val="single" w:sz="2" w:space="1" w:color="auto"/>
          <w:bottom w:val="single" w:sz="12" w:space="1" w:color="auto"/>
        </w:pBdr>
        <w:spacing w:before="0" w:after="360"/>
        <w:jc w:val="both"/>
        <w:rPr>
          <w:rFonts w:cstheme="minorHAnsi"/>
          <w:sz w:val="32"/>
          <w:szCs w:val="32"/>
        </w:rPr>
      </w:pPr>
      <w:bookmarkStart w:id="324" w:name="_Toc490144842"/>
      <w:bookmarkStart w:id="325" w:name="_Toc97823621"/>
      <w:bookmarkStart w:id="326" w:name="_Toc180155139"/>
      <w:bookmarkStart w:id="327" w:name="_Toc206515553"/>
      <w:r w:rsidRPr="00F80B32">
        <w:rPr>
          <w:rFonts w:cstheme="minorHAnsi"/>
          <w:sz w:val="32"/>
          <w:szCs w:val="32"/>
        </w:rPr>
        <w:t>SIGNATURE DE</w:t>
      </w:r>
      <w:r w:rsidR="004F6C24" w:rsidRPr="00F80B32">
        <w:rPr>
          <w:rFonts w:cstheme="minorHAnsi"/>
          <w:sz w:val="32"/>
          <w:szCs w:val="32"/>
        </w:rPr>
        <w:t>S PARTIES</w:t>
      </w:r>
      <w:bookmarkEnd w:id="324"/>
      <w:bookmarkEnd w:id="325"/>
      <w:bookmarkEnd w:id="326"/>
      <w:bookmarkEnd w:id="327"/>
    </w:p>
    <w:p w14:paraId="253D5DE5" w14:textId="29E0E84F" w:rsidR="004F6C24" w:rsidRPr="00F80B32" w:rsidRDefault="004F6C24" w:rsidP="00CA7074">
      <w:pPr>
        <w:pStyle w:val="Titre2"/>
      </w:pPr>
      <w:bookmarkStart w:id="328" w:name="_Toc180155141"/>
      <w:bookmarkStart w:id="329" w:name="_Toc490144843"/>
      <w:bookmarkStart w:id="330" w:name="_Toc197326336"/>
      <w:bookmarkStart w:id="331" w:name="_Toc97823622"/>
      <w:r w:rsidRPr="00F80B32">
        <w:t>SIGNATURE DE L’ENTREPRISE</w:t>
      </w:r>
      <w:bookmarkEnd w:id="328"/>
    </w:p>
    <w:p w14:paraId="682DE0A8" w14:textId="77777777" w:rsidR="0068671E" w:rsidRPr="00F80B32" w:rsidRDefault="0068671E" w:rsidP="00020BBA">
      <w:pPr>
        <w:pStyle w:val="Titre3"/>
        <w:numPr>
          <w:ilvl w:val="2"/>
          <w:numId w:val="8"/>
        </w:numPr>
        <w:spacing w:before="240"/>
        <w:ind w:left="1984"/>
        <w:jc w:val="both"/>
        <w:rPr>
          <w:rFonts w:cstheme="minorHAnsi"/>
          <w:i/>
          <w:iCs/>
          <w:color w:val="auto"/>
        </w:rPr>
      </w:pPr>
      <w:bookmarkStart w:id="332" w:name="_Toc180154970"/>
      <w:bookmarkStart w:id="333" w:name="_Toc180155142"/>
      <w:r w:rsidRPr="00F80B32">
        <w:rPr>
          <w:rFonts w:cstheme="minorHAnsi"/>
          <w:i/>
          <w:iCs/>
          <w:color w:val="auto"/>
        </w:rPr>
        <w:t>Avance</w:t>
      </w:r>
      <w:r w:rsidRPr="00F80B32">
        <w:rPr>
          <w:rFonts w:cstheme="minorHAnsi"/>
          <w:i/>
          <w:iCs/>
          <w:color w:val="auto"/>
          <w:vertAlign w:val="superscript"/>
        </w:rPr>
        <w:footnoteReference w:id="6"/>
      </w:r>
      <w:bookmarkEnd w:id="329"/>
      <w:bookmarkEnd w:id="330"/>
      <w:bookmarkEnd w:id="331"/>
      <w:bookmarkEnd w:id="332"/>
      <w:bookmarkEnd w:id="333"/>
    </w:p>
    <w:p w14:paraId="66BDA97F" w14:textId="3EE92B08" w:rsidR="0089313E" w:rsidRPr="00F80B32" w:rsidRDefault="00967A2E" w:rsidP="00760D1A">
      <w:pPr>
        <w:rPr>
          <w:rFonts w:cstheme="minorHAnsi"/>
        </w:rPr>
      </w:pPr>
      <w:r>
        <w:rPr>
          <w:rFonts w:eastAsia="Wingdings" w:cstheme="minorHAnsi"/>
          <w:b/>
          <w:bCs/>
          <w:color w:val="FF0000"/>
          <w:sz w:val="40"/>
          <w:szCs w:val="40"/>
        </w:rPr>
        <w:sym w:font="Wingdings" w:char="F03F"/>
      </w:r>
      <w:r w:rsidR="00760D1A" w:rsidRPr="00F80B32">
        <w:rPr>
          <w:rFonts w:eastAsia="Arial Narrow" w:cstheme="minorHAnsi"/>
          <w:b/>
          <w:bCs/>
          <w:color w:val="FF0000"/>
          <w:sz w:val="40"/>
          <w:szCs w:val="40"/>
        </w:rPr>
        <w:t xml:space="preserve"> </w:t>
      </w:r>
      <w:r w:rsidR="0089313E" w:rsidRPr="00F80B32">
        <w:rPr>
          <w:rFonts w:cstheme="minorHAnsi"/>
          <w:sz w:val="20"/>
          <w:szCs w:val="20"/>
        </w:rPr>
        <w:t>L’entreprise(s) déclare(nt) :</w:t>
      </w:r>
    </w:p>
    <w:p w14:paraId="151C68EC" w14:textId="0BE70188" w:rsidR="0089313E" w:rsidRPr="00F80B32" w:rsidRDefault="0089313E" w:rsidP="00A61041">
      <w:pPr>
        <w:ind w:left="1134" w:hanging="567"/>
        <w:rPr>
          <w:rFonts w:cstheme="minorHAnsi"/>
          <w:sz w:val="20"/>
          <w:szCs w:val="20"/>
        </w:rPr>
      </w:pPr>
      <w:r w:rsidRPr="00F80B32">
        <w:rPr>
          <w:rFonts w:cstheme="minorHAnsi"/>
          <w:sz w:val="20"/>
          <w:szCs w:val="20"/>
        </w:rPr>
        <w:fldChar w:fldCharType="begin">
          <w:ffData>
            <w:name w:val="CaseACocher5"/>
            <w:enabled/>
            <w:calcOnExit w:val="0"/>
            <w:checkBox>
              <w:sizeAuto/>
              <w:default w:val="0"/>
            </w:checkBox>
          </w:ffData>
        </w:fldChar>
      </w:r>
      <w:bookmarkStart w:id="334" w:name="CaseACocher5"/>
      <w:r w:rsidRPr="00F80B32">
        <w:rPr>
          <w:rFonts w:cstheme="minorHAnsi"/>
          <w:sz w:val="20"/>
          <w:szCs w:val="20"/>
        </w:rPr>
        <w:instrText xml:space="preserve"> FORMCHECKBOX </w:instrText>
      </w:r>
      <w:r w:rsidRPr="00F80B32">
        <w:rPr>
          <w:rFonts w:cstheme="minorHAnsi"/>
          <w:sz w:val="20"/>
          <w:szCs w:val="20"/>
        </w:rPr>
      </w:r>
      <w:r w:rsidRPr="00F80B32">
        <w:rPr>
          <w:rFonts w:cstheme="minorHAnsi"/>
          <w:sz w:val="20"/>
          <w:szCs w:val="20"/>
        </w:rPr>
        <w:fldChar w:fldCharType="separate"/>
      </w:r>
      <w:bookmarkStart w:id="335" w:name="_Toc180154971"/>
      <w:bookmarkStart w:id="336" w:name="_Toc180155143"/>
      <w:r w:rsidRPr="00F80B32">
        <w:rPr>
          <w:rFonts w:cstheme="minorHAnsi"/>
          <w:sz w:val="20"/>
          <w:szCs w:val="20"/>
        </w:rPr>
        <w:fldChar w:fldCharType="end"/>
      </w:r>
      <w:bookmarkEnd w:id="334"/>
      <w:r w:rsidR="00F97170" w:rsidRPr="00F80B32">
        <w:rPr>
          <w:rFonts w:cstheme="minorHAnsi"/>
          <w:sz w:val="20"/>
          <w:szCs w:val="20"/>
        </w:rPr>
        <w:tab/>
      </w:r>
      <w:r w:rsidRPr="00F80B32">
        <w:rPr>
          <w:rFonts w:cstheme="minorHAnsi"/>
          <w:sz w:val="20"/>
          <w:szCs w:val="20"/>
        </w:rPr>
        <w:t>renoncer à percevoir une avance</w:t>
      </w:r>
      <w:bookmarkEnd w:id="335"/>
      <w:bookmarkEnd w:id="336"/>
    </w:p>
    <w:p w14:paraId="7DF1DBE7" w14:textId="00E06CF1" w:rsidR="0089313E" w:rsidRPr="00F80B32" w:rsidRDefault="0089313E" w:rsidP="00A61041">
      <w:pPr>
        <w:ind w:left="1134" w:hanging="567"/>
        <w:rPr>
          <w:rFonts w:cstheme="minorHAnsi"/>
          <w:sz w:val="20"/>
          <w:szCs w:val="20"/>
        </w:rPr>
      </w:pPr>
      <w:r w:rsidRPr="00F80B32">
        <w:rPr>
          <w:rFonts w:cstheme="minorHAnsi"/>
          <w:sz w:val="20"/>
          <w:szCs w:val="20"/>
        </w:rPr>
        <w:fldChar w:fldCharType="begin">
          <w:ffData>
            <w:name w:val="CaseACocher6"/>
            <w:enabled/>
            <w:calcOnExit w:val="0"/>
            <w:checkBox>
              <w:sizeAuto/>
              <w:default w:val="0"/>
            </w:checkBox>
          </w:ffData>
        </w:fldChar>
      </w:r>
      <w:r w:rsidRPr="00F80B32">
        <w:rPr>
          <w:rFonts w:cstheme="minorHAnsi"/>
          <w:sz w:val="20"/>
          <w:szCs w:val="20"/>
        </w:rPr>
        <w:instrText xml:space="preserve"> FORMCHECKBOX </w:instrText>
      </w:r>
      <w:r w:rsidRPr="00F80B32">
        <w:rPr>
          <w:rFonts w:cstheme="minorHAnsi"/>
          <w:sz w:val="20"/>
          <w:szCs w:val="20"/>
        </w:rPr>
      </w:r>
      <w:r w:rsidRPr="00F80B32">
        <w:rPr>
          <w:rFonts w:cstheme="minorHAnsi"/>
          <w:sz w:val="20"/>
          <w:szCs w:val="20"/>
        </w:rPr>
        <w:fldChar w:fldCharType="separate"/>
      </w:r>
      <w:bookmarkStart w:id="337" w:name="_Toc180154972"/>
      <w:bookmarkStart w:id="338" w:name="_Toc180155144"/>
      <w:r w:rsidRPr="00F80B32">
        <w:rPr>
          <w:rFonts w:cstheme="minorHAnsi"/>
          <w:sz w:val="20"/>
          <w:szCs w:val="20"/>
        </w:rPr>
        <w:fldChar w:fldCharType="end"/>
      </w:r>
      <w:r w:rsidR="00F97170" w:rsidRPr="00F80B32">
        <w:rPr>
          <w:rFonts w:cstheme="minorHAnsi"/>
        </w:rPr>
        <w:tab/>
      </w:r>
      <w:r w:rsidRPr="00F80B32">
        <w:rPr>
          <w:rFonts w:cstheme="minorHAnsi"/>
          <w:sz w:val="20"/>
          <w:szCs w:val="20"/>
        </w:rPr>
        <w:t>vouloir percevoir une avance dans les conditions fixées au présent acte d’engagement</w:t>
      </w:r>
      <w:bookmarkEnd w:id="337"/>
      <w:bookmarkEnd w:id="338"/>
    </w:p>
    <w:p w14:paraId="6545DA7C" w14:textId="77777777" w:rsidR="0089313E" w:rsidRPr="00F80B32" w:rsidRDefault="0089313E" w:rsidP="00A61041">
      <w:pPr>
        <w:rPr>
          <w:rFonts w:cstheme="minorHAnsi"/>
          <w:sz w:val="20"/>
          <w:szCs w:val="20"/>
        </w:rPr>
      </w:pPr>
      <w:bookmarkStart w:id="339" w:name="_Toc180154973"/>
      <w:bookmarkStart w:id="340" w:name="_Toc180155145"/>
      <w:r w:rsidRPr="00F80B32">
        <w:rPr>
          <w:rFonts w:cstheme="minorHAnsi"/>
          <w:sz w:val="20"/>
          <w:szCs w:val="20"/>
        </w:rPr>
        <w:t>L’entreprise est informée que, si aucun choix n’est opéré, elle est réputée renoncer à percevoir l’avance.</w:t>
      </w:r>
      <w:bookmarkEnd w:id="339"/>
      <w:bookmarkEnd w:id="340"/>
    </w:p>
    <w:p w14:paraId="43DBB0B2" w14:textId="77777777" w:rsidR="0089313E" w:rsidRPr="00F80B32" w:rsidRDefault="0089313E" w:rsidP="00020BBA">
      <w:pPr>
        <w:pStyle w:val="Titre3"/>
        <w:numPr>
          <w:ilvl w:val="2"/>
          <w:numId w:val="8"/>
        </w:numPr>
        <w:spacing w:before="240"/>
        <w:ind w:left="1984"/>
        <w:jc w:val="both"/>
        <w:rPr>
          <w:rFonts w:cstheme="minorHAnsi"/>
          <w:i/>
          <w:iCs/>
          <w:color w:val="auto"/>
        </w:rPr>
      </w:pPr>
      <w:bookmarkStart w:id="341" w:name="_Toc490144832"/>
      <w:bookmarkStart w:id="342" w:name="_Toc97823623"/>
      <w:bookmarkStart w:id="343" w:name="_Toc180154974"/>
      <w:bookmarkStart w:id="344" w:name="_Toc180155146"/>
      <w:r w:rsidRPr="00F80B32">
        <w:rPr>
          <w:rFonts w:cstheme="minorHAnsi"/>
          <w:i/>
          <w:iCs/>
          <w:color w:val="auto"/>
        </w:rPr>
        <w:t>Présentation de sous-traitant(s) lors de la remise de l’offre</w:t>
      </w:r>
      <w:bookmarkEnd w:id="341"/>
      <w:bookmarkEnd w:id="342"/>
      <w:bookmarkEnd w:id="343"/>
      <w:bookmarkEnd w:id="344"/>
    </w:p>
    <w:p w14:paraId="5E167AD9" w14:textId="1224A1DC" w:rsidR="0089313E" w:rsidRPr="00F80B32" w:rsidRDefault="00967A2E" w:rsidP="000B62A9">
      <w:pPr>
        <w:jc w:val="both"/>
        <w:outlineLvl w:val="1"/>
        <w:rPr>
          <w:rFonts w:cstheme="minorHAnsi"/>
          <w:sz w:val="20"/>
          <w:szCs w:val="20"/>
        </w:rPr>
      </w:pPr>
      <w:bookmarkStart w:id="345" w:name="_Toc180154975"/>
      <w:bookmarkStart w:id="346" w:name="_Toc180155147"/>
      <w:r>
        <w:rPr>
          <w:rFonts w:eastAsia="Wingdings" w:cstheme="minorHAnsi"/>
          <w:b/>
          <w:bCs/>
          <w:color w:val="FF0000"/>
          <w:sz w:val="40"/>
          <w:szCs w:val="40"/>
        </w:rPr>
        <w:sym w:font="Wingdings" w:char="F03F"/>
      </w:r>
      <w:r w:rsidR="00760D1A" w:rsidRPr="00F80B32">
        <w:rPr>
          <w:rFonts w:eastAsia="Arial Narrow" w:cstheme="minorHAnsi"/>
          <w:b/>
          <w:bCs/>
          <w:color w:val="FF0000"/>
          <w:sz w:val="40"/>
          <w:szCs w:val="40"/>
        </w:rPr>
        <w:t xml:space="preserve"> </w:t>
      </w:r>
      <w:r w:rsidR="0089313E" w:rsidRPr="00F80B32">
        <w:rPr>
          <w:rFonts w:cstheme="minorHAnsi"/>
          <w:sz w:val="20"/>
          <w:szCs w:val="20"/>
        </w:rPr>
        <w:t>L’(es) entreprise (s)</w:t>
      </w:r>
      <w:r w:rsidR="0089313E" w:rsidRPr="00F80B32">
        <w:rPr>
          <w:rFonts w:cstheme="minorHAnsi"/>
          <w:sz w:val="20"/>
          <w:szCs w:val="20"/>
          <w:vertAlign w:val="superscript"/>
        </w:rPr>
        <w:footnoteReference w:id="7"/>
      </w:r>
      <w:r w:rsidR="0089313E" w:rsidRPr="00F80B32">
        <w:rPr>
          <w:rFonts w:cstheme="minorHAnsi"/>
          <w:sz w:val="20"/>
          <w:szCs w:val="20"/>
        </w:rPr>
        <w:t> :</w:t>
      </w:r>
      <w:bookmarkEnd w:id="345"/>
      <w:bookmarkEnd w:id="346"/>
      <w:r w:rsidR="0089313E" w:rsidRPr="00F80B32">
        <w:rPr>
          <w:rFonts w:cstheme="minorHAnsi"/>
          <w:sz w:val="20"/>
          <w:szCs w:val="20"/>
        </w:rPr>
        <w:t xml:space="preserve"> </w:t>
      </w:r>
    </w:p>
    <w:p w14:paraId="1F73BD09" w14:textId="22B4B91F" w:rsidR="0089313E" w:rsidRPr="00F80B32" w:rsidRDefault="0089313E" w:rsidP="00A61041">
      <w:pPr>
        <w:ind w:left="1134" w:hanging="567"/>
        <w:rPr>
          <w:rFonts w:cstheme="minorHAnsi"/>
          <w:sz w:val="20"/>
          <w:szCs w:val="20"/>
        </w:rPr>
      </w:pPr>
      <w:r w:rsidRPr="00F80B32">
        <w:rPr>
          <w:rFonts w:cstheme="minorHAnsi"/>
          <w:sz w:val="20"/>
          <w:szCs w:val="20"/>
        </w:rPr>
        <w:fldChar w:fldCharType="begin">
          <w:ffData>
            <w:name w:val="CaseACocher4"/>
            <w:enabled/>
            <w:calcOnExit w:val="0"/>
            <w:checkBox>
              <w:sizeAuto/>
              <w:default w:val="0"/>
            </w:checkBox>
          </w:ffData>
        </w:fldChar>
      </w:r>
      <w:r w:rsidRPr="00F80B32">
        <w:rPr>
          <w:rFonts w:cstheme="minorHAnsi"/>
          <w:sz w:val="20"/>
          <w:szCs w:val="20"/>
        </w:rPr>
        <w:instrText xml:space="preserve"> FORMCHECKBOX </w:instrText>
      </w:r>
      <w:r w:rsidRPr="00F80B32">
        <w:rPr>
          <w:rFonts w:cstheme="minorHAnsi"/>
          <w:sz w:val="20"/>
          <w:szCs w:val="20"/>
        </w:rPr>
      </w:r>
      <w:r w:rsidRPr="00F80B32">
        <w:rPr>
          <w:rFonts w:cstheme="minorHAnsi"/>
          <w:sz w:val="20"/>
          <w:szCs w:val="20"/>
        </w:rPr>
        <w:fldChar w:fldCharType="separate"/>
      </w:r>
      <w:bookmarkStart w:id="347" w:name="_Toc180154976"/>
      <w:bookmarkStart w:id="348" w:name="_Toc180155148"/>
      <w:r w:rsidRPr="00F80B32">
        <w:rPr>
          <w:rFonts w:cstheme="minorHAnsi"/>
          <w:sz w:val="20"/>
          <w:szCs w:val="20"/>
        </w:rPr>
        <w:fldChar w:fldCharType="end"/>
      </w:r>
      <w:r w:rsidR="00F97170" w:rsidRPr="00F80B32">
        <w:rPr>
          <w:rFonts w:cstheme="minorHAnsi"/>
          <w:sz w:val="20"/>
          <w:szCs w:val="20"/>
        </w:rPr>
        <w:tab/>
      </w:r>
      <w:r w:rsidRPr="00F80B32">
        <w:rPr>
          <w:rFonts w:cstheme="minorHAnsi"/>
          <w:sz w:val="20"/>
          <w:szCs w:val="20"/>
        </w:rPr>
        <w:t>ne présente(nt) pas de sous-traitant(s) dans l’offre ;</w:t>
      </w:r>
      <w:bookmarkEnd w:id="347"/>
      <w:bookmarkEnd w:id="348"/>
    </w:p>
    <w:p w14:paraId="3627D2D2" w14:textId="3961C1EA" w:rsidR="0089313E" w:rsidRPr="00F80B32" w:rsidRDefault="0089313E" w:rsidP="00A61041">
      <w:pPr>
        <w:ind w:left="1134" w:hanging="567"/>
        <w:rPr>
          <w:rFonts w:cstheme="minorHAnsi"/>
          <w:sz w:val="20"/>
          <w:szCs w:val="20"/>
        </w:rPr>
      </w:pPr>
      <w:r w:rsidRPr="00F80B32">
        <w:rPr>
          <w:rFonts w:cstheme="minorHAnsi"/>
          <w:sz w:val="20"/>
          <w:szCs w:val="20"/>
        </w:rPr>
        <w:fldChar w:fldCharType="begin">
          <w:ffData>
            <w:name w:val="CaseACocher4"/>
            <w:enabled/>
            <w:calcOnExit w:val="0"/>
            <w:checkBox>
              <w:sizeAuto/>
              <w:default w:val="0"/>
            </w:checkBox>
          </w:ffData>
        </w:fldChar>
      </w:r>
      <w:r w:rsidRPr="00F80B32">
        <w:rPr>
          <w:rFonts w:cstheme="minorHAnsi"/>
          <w:sz w:val="20"/>
          <w:szCs w:val="20"/>
        </w:rPr>
        <w:instrText xml:space="preserve"> FORMCHECKBOX </w:instrText>
      </w:r>
      <w:r w:rsidRPr="00F80B32">
        <w:rPr>
          <w:rFonts w:cstheme="minorHAnsi"/>
          <w:sz w:val="20"/>
          <w:szCs w:val="20"/>
        </w:rPr>
      </w:r>
      <w:r w:rsidRPr="00F80B32">
        <w:rPr>
          <w:rFonts w:cstheme="minorHAnsi"/>
          <w:sz w:val="20"/>
          <w:szCs w:val="20"/>
        </w:rPr>
        <w:fldChar w:fldCharType="separate"/>
      </w:r>
      <w:bookmarkStart w:id="349" w:name="_Toc180154977"/>
      <w:bookmarkStart w:id="350" w:name="_Toc180155149"/>
      <w:r w:rsidRPr="00F80B32">
        <w:rPr>
          <w:rFonts w:cstheme="minorHAnsi"/>
          <w:sz w:val="20"/>
          <w:szCs w:val="20"/>
        </w:rPr>
        <w:fldChar w:fldCharType="end"/>
      </w:r>
      <w:r w:rsidR="00F97170" w:rsidRPr="00F80B32">
        <w:rPr>
          <w:rFonts w:cstheme="minorHAnsi"/>
          <w:sz w:val="20"/>
          <w:szCs w:val="20"/>
        </w:rPr>
        <w:tab/>
      </w:r>
      <w:r w:rsidRPr="00F80B32">
        <w:rPr>
          <w:rFonts w:cstheme="minorHAnsi"/>
          <w:sz w:val="20"/>
          <w:szCs w:val="20"/>
        </w:rPr>
        <w:t>présente(nt) un (des) sous-traitant(s) dans l’offre.</w:t>
      </w:r>
      <w:bookmarkEnd w:id="349"/>
      <w:bookmarkEnd w:id="350"/>
    </w:p>
    <w:p w14:paraId="2C21E440" w14:textId="5B4562D2" w:rsidR="001612A2" w:rsidRPr="000D5ABE" w:rsidRDefault="001612A2" w:rsidP="00020BBA">
      <w:pPr>
        <w:pStyle w:val="Titre3"/>
        <w:numPr>
          <w:ilvl w:val="2"/>
          <w:numId w:val="8"/>
        </w:numPr>
        <w:spacing w:before="240"/>
        <w:ind w:left="1984"/>
        <w:jc w:val="both"/>
        <w:rPr>
          <w:rFonts w:cstheme="minorHAnsi"/>
          <w:i/>
          <w:iCs/>
          <w:color w:val="auto"/>
        </w:rPr>
      </w:pPr>
      <w:bookmarkStart w:id="351" w:name="_Toc127452775"/>
      <w:bookmarkStart w:id="352" w:name="_Toc180154978"/>
      <w:bookmarkStart w:id="353" w:name="_Toc180155150"/>
      <w:r w:rsidRPr="000D5ABE">
        <w:rPr>
          <w:rFonts w:eastAsia="Arial Narrow" w:cstheme="minorHAnsi"/>
          <w:i/>
          <w:iCs/>
          <w:color w:val="auto"/>
        </w:rPr>
        <w:t>Insertion</w:t>
      </w:r>
      <w:bookmarkEnd w:id="351"/>
      <w:bookmarkEnd w:id="352"/>
      <w:bookmarkEnd w:id="353"/>
      <w:r w:rsidR="00912F1C" w:rsidRPr="000D5ABE">
        <w:rPr>
          <w:rFonts w:cstheme="minorHAnsi"/>
          <w:i/>
          <w:iCs/>
          <w:color w:val="auto"/>
        </w:rPr>
        <w:t xml:space="preserve"> </w:t>
      </w:r>
    </w:p>
    <w:p w14:paraId="2B3E2DDD" w14:textId="4C6C1E1D" w:rsidR="001612A2" w:rsidRPr="00F80B32" w:rsidRDefault="00967A2E" w:rsidP="00A612BF">
      <w:pPr>
        <w:rPr>
          <w:rFonts w:cstheme="minorHAnsi"/>
          <w:sz w:val="20"/>
          <w:szCs w:val="20"/>
        </w:rPr>
      </w:pPr>
      <w:bookmarkStart w:id="354" w:name="_Toc180154979"/>
      <w:r>
        <w:rPr>
          <w:rFonts w:eastAsia="Wingdings" w:cstheme="minorHAnsi"/>
          <w:b/>
          <w:bCs/>
          <w:color w:val="FF0000"/>
          <w:sz w:val="40"/>
          <w:szCs w:val="40"/>
        </w:rPr>
        <w:sym w:font="Wingdings" w:char="F03F"/>
      </w:r>
      <w:r w:rsidR="00760D1A" w:rsidRPr="00F80B32">
        <w:rPr>
          <w:rFonts w:eastAsia="Arial Narrow" w:cstheme="minorHAnsi"/>
          <w:b/>
          <w:bCs/>
          <w:color w:val="FF0000"/>
          <w:sz w:val="40"/>
          <w:szCs w:val="40"/>
        </w:rPr>
        <w:t xml:space="preserve"> </w:t>
      </w:r>
      <w:r w:rsidR="001612A2" w:rsidRPr="00F80B32">
        <w:rPr>
          <w:rFonts w:cstheme="minorHAnsi"/>
          <w:sz w:val="20"/>
          <w:szCs w:val="20"/>
        </w:rPr>
        <w:t>L’entreprise désignée au présent acte d’engagement :</w:t>
      </w:r>
      <w:bookmarkEnd w:id="354"/>
    </w:p>
    <w:p w14:paraId="0B723D1F" w14:textId="77777777" w:rsidR="001612A2" w:rsidRPr="00F80B32" w:rsidRDefault="001612A2" w:rsidP="00A61041">
      <w:pPr>
        <w:ind w:left="1134" w:hanging="567"/>
        <w:rPr>
          <w:rFonts w:cstheme="minorHAnsi"/>
          <w:sz w:val="20"/>
          <w:szCs w:val="20"/>
        </w:rPr>
      </w:pPr>
      <w:r w:rsidRPr="00F80B32">
        <w:rPr>
          <w:rFonts w:cstheme="minorHAnsi"/>
          <w:sz w:val="20"/>
          <w:szCs w:val="20"/>
        </w:rPr>
        <w:fldChar w:fldCharType="begin">
          <w:ffData>
            <w:name w:val="CaseACocher11"/>
            <w:enabled/>
            <w:calcOnExit w:val="0"/>
            <w:checkBox>
              <w:sizeAuto/>
              <w:default w:val="0"/>
            </w:checkBox>
          </w:ffData>
        </w:fldChar>
      </w:r>
      <w:bookmarkStart w:id="355" w:name="CaseACocher11"/>
      <w:r w:rsidRPr="00F80B32">
        <w:rPr>
          <w:rFonts w:cstheme="minorHAnsi"/>
          <w:sz w:val="20"/>
          <w:szCs w:val="20"/>
        </w:rPr>
        <w:instrText xml:space="preserve"> FORMCHECKBOX </w:instrText>
      </w:r>
      <w:r w:rsidRPr="00F80B32">
        <w:rPr>
          <w:rFonts w:cstheme="minorHAnsi"/>
          <w:sz w:val="20"/>
          <w:szCs w:val="20"/>
        </w:rPr>
      </w:r>
      <w:r w:rsidRPr="00F80B32">
        <w:rPr>
          <w:rFonts w:cstheme="minorHAnsi"/>
          <w:sz w:val="20"/>
          <w:szCs w:val="20"/>
        </w:rPr>
        <w:fldChar w:fldCharType="separate"/>
      </w:r>
      <w:bookmarkStart w:id="356" w:name="_Toc180154980"/>
      <w:r w:rsidRPr="00F80B32">
        <w:rPr>
          <w:rFonts w:cstheme="minorHAnsi"/>
          <w:sz w:val="20"/>
          <w:szCs w:val="20"/>
        </w:rPr>
        <w:fldChar w:fldCharType="end"/>
      </w:r>
      <w:bookmarkEnd w:id="355"/>
      <w:r w:rsidRPr="00F80B32">
        <w:rPr>
          <w:rFonts w:cstheme="minorHAnsi"/>
          <w:sz w:val="20"/>
          <w:szCs w:val="20"/>
        </w:rPr>
        <w:tab/>
        <w:t>Déclare avoir pris connaissance du CCAP précisant les modalités de mise en œuvre de l’action d’insertion prévue au CCAG, afin de promouvoir l’emploi de personnes rencontrant des difficultés sociales et/ou professionnelles particulières.</w:t>
      </w:r>
      <w:bookmarkEnd w:id="356"/>
    </w:p>
    <w:p w14:paraId="389F8CD4" w14:textId="4BC564AB" w:rsidR="001612A2" w:rsidRPr="00F80B32" w:rsidRDefault="001612A2" w:rsidP="00A61041">
      <w:pPr>
        <w:ind w:left="1134" w:hanging="567"/>
        <w:rPr>
          <w:rFonts w:cstheme="minorHAnsi"/>
          <w:sz w:val="20"/>
          <w:szCs w:val="20"/>
        </w:rPr>
      </w:pPr>
      <w:r w:rsidRPr="00F80B32">
        <w:rPr>
          <w:rFonts w:cstheme="minorHAnsi"/>
          <w:sz w:val="20"/>
          <w:szCs w:val="20"/>
        </w:rPr>
        <w:fldChar w:fldCharType="begin">
          <w:ffData>
            <w:name w:val="CaseACocher12"/>
            <w:enabled/>
            <w:calcOnExit w:val="0"/>
            <w:checkBox>
              <w:sizeAuto/>
              <w:default w:val="0"/>
            </w:checkBox>
          </w:ffData>
        </w:fldChar>
      </w:r>
      <w:bookmarkStart w:id="357" w:name="CaseACocher12"/>
      <w:r w:rsidRPr="00F80B32">
        <w:rPr>
          <w:rFonts w:cstheme="minorHAnsi"/>
          <w:sz w:val="20"/>
          <w:szCs w:val="20"/>
        </w:rPr>
        <w:instrText xml:space="preserve"> FORMCHECKBOX </w:instrText>
      </w:r>
      <w:r w:rsidRPr="00F80B32">
        <w:rPr>
          <w:rFonts w:cstheme="minorHAnsi"/>
          <w:sz w:val="20"/>
          <w:szCs w:val="20"/>
        </w:rPr>
      </w:r>
      <w:r w:rsidRPr="00F80B32">
        <w:rPr>
          <w:rFonts w:cstheme="minorHAnsi"/>
          <w:sz w:val="20"/>
          <w:szCs w:val="20"/>
        </w:rPr>
        <w:fldChar w:fldCharType="separate"/>
      </w:r>
      <w:bookmarkStart w:id="358" w:name="_Toc180154981"/>
      <w:r w:rsidRPr="00F80B32">
        <w:rPr>
          <w:rFonts w:cstheme="minorHAnsi"/>
          <w:sz w:val="20"/>
          <w:szCs w:val="20"/>
        </w:rPr>
        <w:fldChar w:fldCharType="end"/>
      </w:r>
      <w:bookmarkEnd w:id="357"/>
      <w:r w:rsidRPr="00F80B32">
        <w:rPr>
          <w:rFonts w:cstheme="minorHAnsi"/>
          <w:sz w:val="20"/>
          <w:szCs w:val="20"/>
        </w:rPr>
        <w:tab/>
        <w:t>S’engage à réaliser une action d’insertion permettant l'accès ou le retour à l'emploi de personnes rencontrant des difficultés sociales et/ou professionnelles, selon les modalités</w:t>
      </w:r>
      <w:r w:rsidR="00851E93" w:rsidRPr="00F80B32">
        <w:rPr>
          <w:rFonts w:cstheme="minorHAnsi"/>
          <w:sz w:val="20"/>
          <w:szCs w:val="20"/>
        </w:rPr>
        <w:t xml:space="preserve"> figurant dans son offre</w:t>
      </w:r>
      <w:r w:rsidRPr="00F80B32">
        <w:rPr>
          <w:rFonts w:cstheme="minorHAnsi"/>
          <w:sz w:val="20"/>
          <w:szCs w:val="20"/>
        </w:rPr>
        <w:t xml:space="preserve"> :</w:t>
      </w:r>
      <w:bookmarkEnd w:id="358"/>
    </w:p>
    <w:p w14:paraId="375E096B" w14:textId="77777777" w:rsidR="0089313E" w:rsidRPr="00F80B32" w:rsidRDefault="0089313E" w:rsidP="00020BBA">
      <w:pPr>
        <w:pStyle w:val="Titre3"/>
        <w:numPr>
          <w:ilvl w:val="2"/>
          <w:numId w:val="8"/>
        </w:numPr>
        <w:spacing w:before="240"/>
        <w:ind w:left="1984"/>
        <w:jc w:val="both"/>
        <w:rPr>
          <w:rFonts w:cstheme="minorHAnsi"/>
          <w:i/>
          <w:iCs/>
          <w:color w:val="auto"/>
        </w:rPr>
      </w:pPr>
      <w:bookmarkStart w:id="359" w:name="_Toc490144844"/>
      <w:bookmarkStart w:id="360" w:name="_Toc197326337"/>
      <w:bookmarkStart w:id="361" w:name="_Toc97823624"/>
      <w:bookmarkStart w:id="362" w:name="_Toc180154986"/>
      <w:bookmarkStart w:id="363" w:name="_Toc180155151"/>
      <w:r w:rsidRPr="00F80B32">
        <w:rPr>
          <w:rFonts w:cstheme="minorHAnsi"/>
          <w:i/>
          <w:iCs/>
          <w:color w:val="auto"/>
        </w:rPr>
        <w:t>Délai de validité de l’offre</w:t>
      </w:r>
      <w:bookmarkEnd w:id="359"/>
      <w:bookmarkEnd w:id="360"/>
      <w:bookmarkEnd w:id="361"/>
      <w:bookmarkEnd w:id="362"/>
      <w:bookmarkEnd w:id="363"/>
      <w:r w:rsidRPr="00F80B32">
        <w:rPr>
          <w:rFonts w:cstheme="minorHAnsi"/>
          <w:i/>
          <w:iCs/>
          <w:color w:val="auto"/>
        </w:rPr>
        <w:t xml:space="preserve"> </w:t>
      </w:r>
    </w:p>
    <w:p w14:paraId="2D9C1907" w14:textId="6273C8BB" w:rsidR="0089313E" w:rsidRPr="00F80B32" w:rsidRDefault="0089313E" w:rsidP="000B62A9">
      <w:pPr>
        <w:jc w:val="both"/>
        <w:outlineLvl w:val="1"/>
        <w:rPr>
          <w:rFonts w:cstheme="minorHAnsi"/>
          <w:sz w:val="20"/>
          <w:szCs w:val="20"/>
        </w:rPr>
      </w:pPr>
      <w:bookmarkStart w:id="364" w:name="_Toc180154987"/>
      <w:bookmarkStart w:id="365" w:name="_Toc180155152"/>
      <w:r w:rsidRPr="00F80B32">
        <w:rPr>
          <w:rFonts w:cstheme="minorHAnsi"/>
          <w:sz w:val="20"/>
          <w:szCs w:val="20"/>
        </w:rPr>
        <w:t xml:space="preserve">L’offre ainsi présentée ne me lie toutefois que si la décision d’attribution par la personne habilitée à signer le marché intervient dans un délai de </w:t>
      </w:r>
      <w:r w:rsidR="00D336D6" w:rsidRPr="00F80B32">
        <w:rPr>
          <w:rFonts w:cstheme="minorHAnsi"/>
          <w:iCs/>
          <w:color w:val="FF0000"/>
          <w:sz w:val="20"/>
          <w:szCs w:val="20"/>
        </w:rPr>
        <w:t>1</w:t>
      </w:r>
      <w:r w:rsidR="00D91481" w:rsidRPr="00F80B32">
        <w:rPr>
          <w:rFonts w:cstheme="minorHAnsi"/>
          <w:iCs/>
          <w:color w:val="FF0000"/>
          <w:sz w:val="20"/>
          <w:szCs w:val="20"/>
        </w:rPr>
        <w:t>8</w:t>
      </w:r>
      <w:r w:rsidRPr="00F80B32">
        <w:rPr>
          <w:rFonts w:cstheme="minorHAnsi"/>
          <w:iCs/>
          <w:color w:val="FF0000"/>
          <w:sz w:val="20"/>
          <w:szCs w:val="20"/>
        </w:rPr>
        <w:t>0</w:t>
      </w:r>
      <w:r w:rsidRPr="00F80B32">
        <w:rPr>
          <w:rFonts w:cstheme="minorHAnsi"/>
          <w:color w:val="FF0000"/>
          <w:sz w:val="20"/>
          <w:szCs w:val="20"/>
        </w:rPr>
        <w:t xml:space="preserve"> </w:t>
      </w:r>
      <w:r w:rsidRPr="00F80B32">
        <w:rPr>
          <w:rFonts w:cstheme="minorHAnsi"/>
          <w:sz w:val="20"/>
          <w:szCs w:val="20"/>
        </w:rPr>
        <w:t>jours calendaires à compter de la date limite de remise des offres.</w:t>
      </w:r>
      <w:bookmarkEnd w:id="364"/>
      <w:bookmarkEnd w:id="365"/>
      <w:r w:rsidRPr="00F80B32">
        <w:rPr>
          <w:rFonts w:cstheme="minorHAnsi"/>
          <w:sz w:val="20"/>
          <w:szCs w:val="20"/>
        </w:rPr>
        <w:t xml:space="preserve"> </w:t>
      </w:r>
    </w:p>
    <w:p w14:paraId="2FA20634" w14:textId="6FFA6928" w:rsidR="0089313E" w:rsidRPr="00F80B32" w:rsidRDefault="0070499D" w:rsidP="00020BBA">
      <w:pPr>
        <w:pStyle w:val="Titre3"/>
        <w:numPr>
          <w:ilvl w:val="2"/>
          <w:numId w:val="8"/>
        </w:numPr>
        <w:spacing w:before="240"/>
        <w:ind w:left="1984"/>
        <w:jc w:val="both"/>
        <w:rPr>
          <w:rFonts w:cstheme="minorHAnsi"/>
          <w:i/>
          <w:iCs/>
          <w:color w:val="auto"/>
        </w:rPr>
      </w:pPr>
      <w:bookmarkStart w:id="366" w:name="_Toc490144845"/>
      <w:bookmarkStart w:id="367" w:name="_Toc197326339"/>
      <w:bookmarkStart w:id="368" w:name="_Toc97823625"/>
      <w:bookmarkStart w:id="369" w:name="_Toc180154988"/>
      <w:bookmarkStart w:id="370" w:name="_Toc180155153"/>
      <w:r w:rsidRPr="00F80B32">
        <w:rPr>
          <w:rFonts w:eastAsia="Wingdings" w:cstheme="minorHAnsi"/>
          <w:i/>
          <w:color w:val="FF0000"/>
          <w:sz w:val="48"/>
          <w:szCs w:val="48"/>
        </w:rPr>
        <w:sym w:font="Wingdings" w:char="F03F"/>
      </w:r>
      <w:r w:rsidR="37ABF38D" w:rsidRPr="00F80B32">
        <w:rPr>
          <w:rFonts w:cstheme="minorHAnsi"/>
          <w:i/>
          <w:iCs/>
          <w:color w:val="auto"/>
        </w:rPr>
        <w:t xml:space="preserve"> </w:t>
      </w:r>
      <w:r w:rsidR="0089313E" w:rsidRPr="00F80B32">
        <w:rPr>
          <w:rFonts w:cstheme="minorHAnsi"/>
          <w:i/>
          <w:iCs/>
          <w:color w:val="auto"/>
        </w:rPr>
        <w:t xml:space="preserve">Signature de l’entreprise </w:t>
      </w:r>
      <w:r w:rsidR="0089313E" w:rsidRPr="00F80B32">
        <w:rPr>
          <w:rFonts w:cstheme="minorHAnsi"/>
          <w:i/>
          <w:iCs/>
          <w:color w:val="auto"/>
          <w:vertAlign w:val="superscript"/>
        </w:rPr>
        <w:footnoteReference w:id="8"/>
      </w:r>
      <w:bookmarkEnd w:id="366"/>
      <w:bookmarkEnd w:id="367"/>
      <w:bookmarkEnd w:id="368"/>
      <w:bookmarkEnd w:id="369"/>
      <w:bookmarkEnd w:id="370"/>
    </w:p>
    <w:p w14:paraId="7F660FF5" w14:textId="77777777" w:rsidR="0089313E" w:rsidRPr="00F80B32" w:rsidRDefault="0089313E" w:rsidP="00A61041">
      <w:pPr>
        <w:rPr>
          <w:rFonts w:cstheme="minorHAnsi"/>
          <w:sz w:val="20"/>
          <w:szCs w:val="20"/>
        </w:rPr>
      </w:pPr>
      <w:r w:rsidRPr="00F80B32">
        <w:rPr>
          <w:rFonts w:cstheme="minorHAnsi"/>
          <w:sz w:val="20"/>
          <w:szCs w:val="20"/>
        </w:rPr>
        <w:t>Fait en un seul original, à……………………………………………………………, le …………………………………</w:t>
      </w:r>
    </w:p>
    <w:p w14:paraId="3F497E2B" w14:textId="3522B325" w:rsidR="0089313E" w:rsidRPr="00F80B32" w:rsidRDefault="0089313E" w:rsidP="00A61041">
      <w:pPr>
        <w:rPr>
          <w:rFonts w:cstheme="minorHAnsi"/>
          <w:i/>
          <w:iCs/>
          <w:sz w:val="20"/>
          <w:szCs w:val="20"/>
        </w:rPr>
      </w:pPr>
      <w:r w:rsidRPr="00F80B32">
        <w:rPr>
          <w:rFonts w:cstheme="minorHAnsi"/>
          <w:sz w:val="20"/>
          <w:szCs w:val="20"/>
        </w:rPr>
        <w:t xml:space="preserve">Nom et qualité du signataire : </w:t>
      </w:r>
    </w:p>
    <w:p w14:paraId="77D10A2F" w14:textId="5A117179" w:rsidR="00B57106" w:rsidRPr="00F80B32" w:rsidRDefault="00881D79" w:rsidP="00A61041">
      <w:pPr>
        <w:rPr>
          <w:rFonts w:cstheme="minorHAnsi"/>
          <w:i/>
          <w:iCs/>
          <w:sz w:val="20"/>
          <w:szCs w:val="20"/>
        </w:rPr>
      </w:pPr>
      <w:r w:rsidRPr="00F80B32">
        <w:rPr>
          <w:rFonts w:cstheme="minorHAnsi"/>
          <w:i/>
          <w:iCs/>
          <w:sz w:val="20"/>
          <w:szCs w:val="20"/>
        </w:rPr>
        <w:lastRenderedPageBreak/>
        <w:t>Si candidat unique</w:t>
      </w:r>
      <w:r w:rsidR="00012916" w:rsidRPr="00F80B32">
        <w:rPr>
          <w:rFonts w:cstheme="minorHAnsi"/>
          <w:i/>
          <w:iCs/>
          <w:sz w:val="20"/>
          <w:szCs w:val="20"/>
        </w:rPr>
        <w:t xml:space="preserve"> </w:t>
      </w:r>
      <w:r w:rsidR="00012916" w:rsidRPr="00F80B32">
        <w:rPr>
          <w:rFonts w:cstheme="minorHAnsi"/>
          <w:i/>
          <w:iCs/>
          <w:sz w:val="20"/>
          <w:szCs w:val="20"/>
          <w:u w:val="single"/>
        </w:rPr>
        <w:t>ou délégation de pouvoir des cotraitants au mandataire pour la signature du marché</w:t>
      </w:r>
      <w:r w:rsidRPr="00F80B32">
        <w:rPr>
          <w:rFonts w:cstheme="minorHAnsi"/>
          <w:i/>
          <w:iCs/>
          <w:sz w:val="20"/>
          <w:szCs w:val="20"/>
        </w:rPr>
        <w:t>, supprimer le tableau ci-dessous</w:t>
      </w:r>
    </w:p>
    <w:tbl>
      <w:tblPr>
        <w:tblStyle w:val="Grilledutableau"/>
        <w:tblW w:w="0" w:type="auto"/>
        <w:tblLook w:val="04A0" w:firstRow="1" w:lastRow="0" w:firstColumn="1" w:lastColumn="0" w:noHBand="0" w:noVBand="1"/>
      </w:tblPr>
      <w:tblGrid>
        <w:gridCol w:w="2405"/>
        <w:gridCol w:w="2410"/>
        <w:gridCol w:w="2410"/>
        <w:gridCol w:w="2404"/>
      </w:tblGrid>
      <w:tr w:rsidR="004C734A" w:rsidRPr="00F80B32" w14:paraId="73D5C9E2" w14:textId="17F8781A" w:rsidTr="004C734A">
        <w:tc>
          <w:tcPr>
            <w:tcW w:w="2405" w:type="dxa"/>
            <w:tcBorders>
              <w:bottom w:val="single" w:sz="4" w:space="0" w:color="auto"/>
            </w:tcBorders>
            <w:vAlign w:val="center"/>
          </w:tcPr>
          <w:p w14:paraId="709A10DC" w14:textId="052484E1" w:rsidR="004C734A" w:rsidRPr="00F80B32" w:rsidRDefault="004C734A" w:rsidP="004C734A">
            <w:pPr>
              <w:spacing w:after="0"/>
              <w:jc w:val="center"/>
              <w:rPr>
                <w:rFonts w:cstheme="minorHAnsi"/>
                <w:b/>
                <w:bCs/>
                <w:sz w:val="20"/>
                <w:szCs w:val="20"/>
              </w:rPr>
            </w:pPr>
            <w:r w:rsidRPr="00F80B32">
              <w:rPr>
                <w:rFonts w:cstheme="minorHAnsi"/>
                <w:b/>
                <w:bCs/>
                <w:sz w:val="20"/>
                <w:szCs w:val="20"/>
              </w:rPr>
              <w:t>Entreprise mandataire*</w:t>
            </w:r>
          </w:p>
        </w:tc>
        <w:tc>
          <w:tcPr>
            <w:tcW w:w="2410" w:type="dxa"/>
            <w:tcBorders>
              <w:bottom w:val="single" w:sz="4" w:space="0" w:color="auto"/>
            </w:tcBorders>
            <w:vAlign w:val="center"/>
          </w:tcPr>
          <w:p w14:paraId="6185ACB3" w14:textId="5B50618C" w:rsidR="004C734A" w:rsidRPr="00F80B32" w:rsidRDefault="004C734A" w:rsidP="004C734A">
            <w:pPr>
              <w:spacing w:after="0"/>
              <w:jc w:val="center"/>
              <w:rPr>
                <w:rFonts w:cstheme="minorHAnsi"/>
                <w:b/>
                <w:bCs/>
                <w:sz w:val="20"/>
                <w:szCs w:val="20"/>
              </w:rPr>
            </w:pPr>
            <w:r w:rsidRPr="00F80B32">
              <w:rPr>
                <w:rFonts w:cstheme="minorHAnsi"/>
                <w:b/>
                <w:bCs/>
                <w:sz w:val="20"/>
                <w:szCs w:val="20"/>
              </w:rPr>
              <w:t>1</w:t>
            </w:r>
            <w:r w:rsidRPr="00F80B32">
              <w:rPr>
                <w:rFonts w:cstheme="minorHAnsi"/>
                <w:b/>
                <w:bCs/>
                <w:sz w:val="20"/>
                <w:szCs w:val="20"/>
                <w:vertAlign w:val="superscript"/>
              </w:rPr>
              <w:t>er</w:t>
            </w:r>
            <w:r w:rsidRPr="00F80B32">
              <w:rPr>
                <w:rFonts w:cstheme="minorHAnsi"/>
                <w:b/>
                <w:bCs/>
                <w:sz w:val="20"/>
                <w:szCs w:val="20"/>
              </w:rPr>
              <w:t xml:space="preserve"> co-traitant</w:t>
            </w:r>
          </w:p>
        </w:tc>
        <w:tc>
          <w:tcPr>
            <w:tcW w:w="2410" w:type="dxa"/>
            <w:tcBorders>
              <w:bottom w:val="single" w:sz="4" w:space="0" w:color="auto"/>
            </w:tcBorders>
            <w:vAlign w:val="center"/>
          </w:tcPr>
          <w:p w14:paraId="603F34B4" w14:textId="35BB1F43" w:rsidR="004C734A" w:rsidRPr="00F80B32" w:rsidRDefault="004C734A" w:rsidP="004C734A">
            <w:pPr>
              <w:spacing w:after="0"/>
              <w:jc w:val="center"/>
              <w:rPr>
                <w:rFonts w:cstheme="minorHAnsi"/>
                <w:b/>
                <w:bCs/>
                <w:sz w:val="20"/>
                <w:szCs w:val="20"/>
              </w:rPr>
            </w:pPr>
            <w:r w:rsidRPr="00F80B32">
              <w:rPr>
                <w:rFonts w:cstheme="minorHAnsi"/>
                <w:b/>
                <w:bCs/>
                <w:sz w:val="20"/>
                <w:szCs w:val="20"/>
              </w:rPr>
              <w:t>2</w:t>
            </w:r>
            <w:r w:rsidRPr="00F80B32">
              <w:rPr>
                <w:rFonts w:cstheme="minorHAnsi"/>
                <w:b/>
                <w:bCs/>
                <w:sz w:val="20"/>
                <w:szCs w:val="20"/>
                <w:vertAlign w:val="superscript"/>
              </w:rPr>
              <w:t>ème</w:t>
            </w:r>
            <w:r w:rsidRPr="00F80B32">
              <w:rPr>
                <w:rFonts w:cstheme="minorHAnsi"/>
                <w:b/>
                <w:bCs/>
                <w:sz w:val="20"/>
                <w:szCs w:val="20"/>
              </w:rPr>
              <w:t xml:space="preserve"> co-traitant </w:t>
            </w:r>
          </w:p>
        </w:tc>
        <w:tc>
          <w:tcPr>
            <w:tcW w:w="2404" w:type="dxa"/>
            <w:tcBorders>
              <w:bottom w:val="single" w:sz="4" w:space="0" w:color="auto"/>
            </w:tcBorders>
            <w:vAlign w:val="center"/>
          </w:tcPr>
          <w:p w14:paraId="3224314C" w14:textId="035A1154" w:rsidR="004C734A" w:rsidRPr="00F80B32" w:rsidRDefault="004C734A" w:rsidP="004C734A">
            <w:pPr>
              <w:spacing w:after="0"/>
              <w:jc w:val="center"/>
              <w:rPr>
                <w:rFonts w:cstheme="minorHAnsi"/>
                <w:b/>
                <w:bCs/>
                <w:sz w:val="20"/>
                <w:szCs w:val="20"/>
              </w:rPr>
            </w:pPr>
            <w:r w:rsidRPr="00F80B32">
              <w:rPr>
                <w:rFonts w:cstheme="minorHAnsi"/>
                <w:b/>
                <w:bCs/>
                <w:sz w:val="20"/>
                <w:szCs w:val="20"/>
              </w:rPr>
              <w:t>3</w:t>
            </w:r>
            <w:r w:rsidRPr="00F80B32">
              <w:rPr>
                <w:rFonts w:cstheme="minorHAnsi"/>
                <w:b/>
                <w:bCs/>
                <w:sz w:val="20"/>
                <w:szCs w:val="20"/>
                <w:vertAlign w:val="superscript"/>
              </w:rPr>
              <w:t>ème</w:t>
            </w:r>
            <w:r w:rsidRPr="00F80B32">
              <w:rPr>
                <w:rFonts w:cstheme="minorHAnsi"/>
                <w:b/>
                <w:bCs/>
                <w:sz w:val="20"/>
                <w:szCs w:val="20"/>
              </w:rPr>
              <w:t xml:space="preserve"> co-traitant </w:t>
            </w:r>
          </w:p>
        </w:tc>
      </w:tr>
      <w:tr w:rsidR="004C734A" w:rsidRPr="00F80B32" w14:paraId="07993F80" w14:textId="3183FEC3" w:rsidTr="004C734A">
        <w:trPr>
          <w:trHeight w:val="919"/>
        </w:trPr>
        <w:tc>
          <w:tcPr>
            <w:tcW w:w="2405" w:type="dxa"/>
            <w:tcBorders>
              <w:bottom w:val="single" w:sz="4" w:space="0" w:color="auto"/>
            </w:tcBorders>
          </w:tcPr>
          <w:p w14:paraId="7524CF25" w14:textId="2ABCF6E9" w:rsidR="004C734A" w:rsidRPr="00F80B32" w:rsidRDefault="004C734A" w:rsidP="004C734A">
            <w:pPr>
              <w:jc w:val="center"/>
              <w:rPr>
                <w:rFonts w:cstheme="minorHAnsi"/>
                <w:sz w:val="20"/>
                <w:szCs w:val="20"/>
              </w:rPr>
            </w:pPr>
            <w:r w:rsidRPr="00F80B32">
              <w:rPr>
                <w:rFonts w:cstheme="minorHAnsi"/>
                <w:sz w:val="20"/>
                <w:szCs w:val="20"/>
              </w:rPr>
              <w:t>Nom et qualité du signataire</w:t>
            </w:r>
          </w:p>
        </w:tc>
        <w:tc>
          <w:tcPr>
            <w:tcW w:w="2410" w:type="dxa"/>
            <w:tcBorders>
              <w:bottom w:val="single" w:sz="4" w:space="0" w:color="auto"/>
            </w:tcBorders>
          </w:tcPr>
          <w:p w14:paraId="202BB3A2" w14:textId="194E7894" w:rsidR="004C734A" w:rsidRPr="00F80B32" w:rsidRDefault="004C734A" w:rsidP="004C734A">
            <w:pPr>
              <w:jc w:val="center"/>
              <w:rPr>
                <w:rFonts w:cstheme="minorHAnsi"/>
                <w:sz w:val="20"/>
                <w:szCs w:val="20"/>
              </w:rPr>
            </w:pPr>
            <w:r w:rsidRPr="00F80B32">
              <w:rPr>
                <w:rFonts w:cstheme="minorHAnsi"/>
                <w:sz w:val="20"/>
                <w:szCs w:val="20"/>
              </w:rPr>
              <w:t>Nom et qualité du signataire</w:t>
            </w:r>
          </w:p>
        </w:tc>
        <w:tc>
          <w:tcPr>
            <w:tcW w:w="2410" w:type="dxa"/>
            <w:tcBorders>
              <w:bottom w:val="single" w:sz="4" w:space="0" w:color="auto"/>
            </w:tcBorders>
          </w:tcPr>
          <w:p w14:paraId="479704A0" w14:textId="54F166C1" w:rsidR="004C734A" w:rsidRPr="00F80B32" w:rsidRDefault="004C734A" w:rsidP="004C734A">
            <w:pPr>
              <w:jc w:val="center"/>
              <w:rPr>
                <w:rFonts w:cstheme="minorHAnsi"/>
                <w:sz w:val="20"/>
                <w:szCs w:val="20"/>
              </w:rPr>
            </w:pPr>
            <w:r w:rsidRPr="00F80B32">
              <w:rPr>
                <w:rFonts w:cstheme="minorHAnsi"/>
                <w:sz w:val="20"/>
                <w:szCs w:val="20"/>
              </w:rPr>
              <w:t>Nom et qualité du signataire</w:t>
            </w:r>
          </w:p>
        </w:tc>
        <w:tc>
          <w:tcPr>
            <w:tcW w:w="2404" w:type="dxa"/>
            <w:tcBorders>
              <w:bottom w:val="single" w:sz="4" w:space="0" w:color="auto"/>
            </w:tcBorders>
          </w:tcPr>
          <w:p w14:paraId="2FD143A0" w14:textId="54473981" w:rsidR="004C734A" w:rsidRPr="00F80B32" w:rsidRDefault="004C734A" w:rsidP="004C734A">
            <w:pPr>
              <w:jc w:val="center"/>
              <w:rPr>
                <w:rFonts w:cstheme="minorHAnsi"/>
                <w:sz w:val="20"/>
                <w:szCs w:val="20"/>
              </w:rPr>
            </w:pPr>
            <w:r w:rsidRPr="00F80B32">
              <w:rPr>
                <w:rFonts w:cstheme="minorHAnsi"/>
                <w:sz w:val="20"/>
                <w:szCs w:val="20"/>
              </w:rPr>
              <w:t>Nom et qualité du signataire</w:t>
            </w:r>
          </w:p>
        </w:tc>
      </w:tr>
      <w:tr w:rsidR="00012916" w:rsidRPr="00F80B32" w14:paraId="09E37949" w14:textId="0A1C213A" w:rsidTr="00BD5A0C">
        <w:trPr>
          <w:trHeight w:val="267"/>
        </w:trPr>
        <w:tc>
          <w:tcPr>
            <w:tcW w:w="9629" w:type="dxa"/>
            <w:gridSpan w:val="4"/>
            <w:tcBorders>
              <w:top w:val="single" w:sz="4" w:space="0" w:color="auto"/>
              <w:left w:val="nil"/>
              <w:bottom w:val="nil"/>
              <w:right w:val="nil"/>
            </w:tcBorders>
          </w:tcPr>
          <w:p w14:paraId="74336836" w14:textId="36CBB0E6" w:rsidR="00012916" w:rsidRPr="00F80B32" w:rsidRDefault="00012916" w:rsidP="004C734A">
            <w:pPr>
              <w:jc w:val="both"/>
              <w:rPr>
                <w:rFonts w:cstheme="minorHAnsi"/>
                <w:b/>
                <w:bCs/>
                <w:sz w:val="18"/>
                <w:szCs w:val="18"/>
              </w:rPr>
            </w:pPr>
            <w:r w:rsidRPr="00F80B32">
              <w:rPr>
                <w:rFonts w:cstheme="minorHAnsi"/>
                <w:b/>
                <w:bCs/>
                <w:sz w:val="18"/>
                <w:szCs w:val="18"/>
              </w:rPr>
              <w:t>* Le mandataire devra fournir, si le groupement est désigné attributaire, un document d’habilitation par les autres membres du groupement et précisant les conditions de cette habilitation.</w:t>
            </w:r>
          </w:p>
        </w:tc>
      </w:tr>
    </w:tbl>
    <w:p w14:paraId="3BAAA5F6" w14:textId="0810BDD1" w:rsidR="004F6C24" w:rsidRPr="00F80B32" w:rsidRDefault="004F6C24" w:rsidP="00CA7074">
      <w:pPr>
        <w:pStyle w:val="Titre2"/>
      </w:pPr>
      <w:bookmarkStart w:id="371" w:name="_Toc180154989"/>
      <w:bookmarkStart w:id="372" w:name="_Toc180155154"/>
      <w:bookmarkStart w:id="373" w:name="_Toc197326341"/>
      <w:bookmarkStart w:id="374" w:name="_Toc490144847"/>
      <w:bookmarkStart w:id="375" w:name="_Toc97823627"/>
      <w:r w:rsidRPr="00F80B32">
        <w:t xml:space="preserve">ACCEPTATION DE L’OFFRE - SIGNATURE DU POUVOIR ADJUDICATEUR </w:t>
      </w:r>
      <w:r w:rsidRPr="00F80B32">
        <w:rPr>
          <w:i/>
          <w:iCs/>
          <w:sz w:val="24"/>
          <w:szCs w:val="24"/>
        </w:rPr>
        <w:t>(ARTICLE R</w:t>
      </w:r>
      <w:r w:rsidR="008330FD" w:rsidRPr="00F80B32">
        <w:rPr>
          <w:i/>
          <w:iCs/>
          <w:sz w:val="24"/>
          <w:szCs w:val="24"/>
        </w:rPr>
        <w:t>É</w:t>
      </w:r>
      <w:r w:rsidRPr="00F80B32">
        <w:rPr>
          <w:i/>
          <w:iCs/>
          <w:sz w:val="24"/>
          <w:szCs w:val="24"/>
        </w:rPr>
        <w:t>SERV</w:t>
      </w:r>
      <w:r w:rsidR="008330FD" w:rsidRPr="00F80B32">
        <w:rPr>
          <w:i/>
          <w:iCs/>
          <w:sz w:val="24"/>
          <w:szCs w:val="24"/>
        </w:rPr>
        <w:t>É</w:t>
      </w:r>
      <w:r w:rsidRPr="00F80B32">
        <w:rPr>
          <w:i/>
          <w:iCs/>
          <w:sz w:val="24"/>
          <w:szCs w:val="24"/>
        </w:rPr>
        <w:t xml:space="preserve"> AU GIE DU GROUPE CCIR PARIS ILE-DE-FRANCE)</w:t>
      </w:r>
      <w:bookmarkEnd w:id="371"/>
      <w:bookmarkEnd w:id="372"/>
    </w:p>
    <w:p w14:paraId="1B2781DC" w14:textId="77777777" w:rsidR="00D91481" w:rsidRPr="000D5ABE" w:rsidRDefault="008D467A" w:rsidP="00020BBA">
      <w:pPr>
        <w:pStyle w:val="Titre3"/>
        <w:numPr>
          <w:ilvl w:val="2"/>
          <w:numId w:val="8"/>
        </w:numPr>
        <w:spacing w:before="240"/>
        <w:ind w:left="1984"/>
        <w:jc w:val="both"/>
        <w:rPr>
          <w:rFonts w:eastAsia="Arial Narrow" w:cstheme="minorHAnsi"/>
          <w:color w:val="auto"/>
          <w:sz w:val="20"/>
          <w:szCs w:val="20"/>
        </w:rPr>
      </w:pPr>
      <w:bookmarkStart w:id="376" w:name="_Toc180154990"/>
      <w:bookmarkStart w:id="377" w:name="_Toc180155155"/>
      <w:r w:rsidRPr="000D5ABE">
        <w:rPr>
          <w:rFonts w:cstheme="minorHAnsi"/>
          <w:i/>
          <w:iCs/>
          <w:color w:val="auto"/>
        </w:rPr>
        <w:t xml:space="preserve">Récapitulatif des annexes établies après la remise des offres </w:t>
      </w:r>
      <w:bookmarkEnd w:id="373"/>
      <w:bookmarkEnd w:id="374"/>
      <w:bookmarkEnd w:id="375"/>
      <w:bookmarkEnd w:id="376"/>
      <w:bookmarkEnd w:id="377"/>
    </w:p>
    <w:p w14:paraId="74A798C4" w14:textId="52E44B3F" w:rsidR="0089313E" w:rsidRPr="000D5ABE" w:rsidRDefault="0089313E" w:rsidP="00D91481">
      <w:pPr>
        <w:pStyle w:val="Titre3"/>
        <w:numPr>
          <w:ilvl w:val="0"/>
          <w:numId w:val="0"/>
        </w:numPr>
        <w:spacing w:before="240"/>
        <w:ind w:left="1984"/>
        <w:jc w:val="both"/>
        <w:rPr>
          <w:rFonts w:eastAsia="Arial Narrow" w:cstheme="minorHAnsi"/>
          <w:color w:val="auto"/>
          <w:sz w:val="20"/>
          <w:szCs w:val="20"/>
        </w:rPr>
      </w:pPr>
      <w:r w:rsidRPr="000D5ABE">
        <w:rPr>
          <w:rFonts w:eastAsia="Arial Narrow" w:cstheme="minorHAnsi"/>
          <w:color w:val="auto"/>
          <w:sz w:val="20"/>
          <w:szCs w:val="20"/>
        </w:rPr>
        <w:t xml:space="preserve">Le présent </w:t>
      </w:r>
      <w:r w:rsidR="008D467A" w:rsidRPr="000D5ABE">
        <w:rPr>
          <w:rFonts w:eastAsia="Arial Narrow" w:cstheme="minorHAnsi"/>
          <w:color w:val="auto"/>
          <w:sz w:val="20"/>
          <w:szCs w:val="20"/>
        </w:rPr>
        <w:t>marché</w:t>
      </w:r>
      <w:r w:rsidRPr="000D5ABE">
        <w:rPr>
          <w:rFonts w:eastAsia="Arial Narrow" w:cstheme="minorHAnsi"/>
          <w:color w:val="auto"/>
          <w:sz w:val="20"/>
          <w:szCs w:val="20"/>
        </w:rPr>
        <w:t xml:space="preserve"> : </w:t>
      </w:r>
    </w:p>
    <w:p w14:paraId="5C9C7B15" w14:textId="254334B5" w:rsidR="0089313E" w:rsidRPr="000D5ABE" w:rsidRDefault="00D336D6" w:rsidP="00F97170">
      <w:pPr>
        <w:tabs>
          <w:tab w:val="left" w:pos="851"/>
        </w:tabs>
        <w:spacing w:before="120"/>
        <w:ind w:left="360"/>
        <w:jc w:val="both"/>
        <w:rPr>
          <w:rFonts w:eastAsia="Arial Narrow" w:cstheme="minorHAnsi"/>
          <w:sz w:val="20"/>
          <w:szCs w:val="20"/>
        </w:rPr>
      </w:pPr>
      <w:r w:rsidRPr="000D5ABE">
        <w:rPr>
          <w:rFonts w:cstheme="minorHAnsi"/>
          <w:sz w:val="20"/>
          <w:szCs w:val="20"/>
        </w:rPr>
        <w:fldChar w:fldCharType="begin">
          <w:ffData>
            <w:name w:val="CaseACocher1"/>
            <w:enabled/>
            <w:calcOnExit w:val="0"/>
            <w:checkBox>
              <w:sizeAuto/>
              <w:default w:val="0"/>
            </w:checkBox>
          </w:ffData>
        </w:fldChar>
      </w:r>
      <w:r w:rsidRPr="000D5ABE">
        <w:rPr>
          <w:rFonts w:cstheme="minorHAnsi"/>
          <w:sz w:val="20"/>
          <w:szCs w:val="20"/>
        </w:rPr>
        <w:instrText xml:space="preserve"> FORMCHECKBOX </w:instrText>
      </w:r>
      <w:r w:rsidRPr="000D5ABE">
        <w:rPr>
          <w:rFonts w:cstheme="minorHAnsi"/>
          <w:sz w:val="20"/>
          <w:szCs w:val="20"/>
        </w:rPr>
      </w:r>
      <w:r w:rsidRPr="000D5ABE">
        <w:rPr>
          <w:rFonts w:cstheme="minorHAnsi"/>
          <w:sz w:val="20"/>
          <w:szCs w:val="20"/>
        </w:rPr>
        <w:fldChar w:fldCharType="separate"/>
      </w:r>
      <w:r w:rsidRPr="000D5ABE">
        <w:rPr>
          <w:rFonts w:cstheme="minorHAnsi"/>
          <w:sz w:val="20"/>
          <w:szCs w:val="20"/>
        </w:rPr>
        <w:fldChar w:fldCharType="end"/>
      </w:r>
      <w:r w:rsidR="0089313E" w:rsidRPr="000D5ABE">
        <w:rPr>
          <w:rFonts w:eastAsia="Arial Narrow" w:cstheme="minorHAnsi"/>
          <w:sz w:val="20"/>
          <w:szCs w:val="20"/>
        </w:rPr>
        <w:tab/>
        <w:t>a fait l’objet d’une mise au point régularisation jointe en annexe</w:t>
      </w:r>
    </w:p>
    <w:p w14:paraId="5331BABB" w14:textId="110FB5AD" w:rsidR="0089313E" w:rsidRPr="000D5ABE" w:rsidRDefault="00D336D6" w:rsidP="00F97170">
      <w:pPr>
        <w:spacing w:before="120"/>
        <w:ind w:left="851" w:hanging="491"/>
        <w:jc w:val="both"/>
        <w:rPr>
          <w:rFonts w:eastAsia="Arial Narrow" w:cstheme="minorHAnsi"/>
          <w:sz w:val="20"/>
          <w:szCs w:val="20"/>
        </w:rPr>
      </w:pPr>
      <w:r w:rsidRPr="000D5ABE">
        <w:rPr>
          <w:rFonts w:cstheme="minorHAnsi"/>
          <w:sz w:val="20"/>
          <w:szCs w:val="20"/>
        </w:rPr>
        <w:fldChar w:fldCharType="begin">
          <w:ffData>
            <w:name w:val="CaseACocher1"/>
            <w:enabled/>
            <w:calcOnExit w:val="0"/>
            <w:checkBox>
              <w:sizeAuto/>
              <w:default w:val="0"/>
            </w:checkBox>
          </w:ffData>
        </w:fldChar>
      </w:r>
      <w:r w:rsidRPr="000D5ABE">
        <w:rPr>
          <w:rFonts w:cstheme="minorHAnsi"/>
          <w:sz w:val="20"/>
          <w:szCs w:val="20"/>
        </w:rPr>
        <w:instrText xml:space="preserve"> FORMCHECKBOX </w:instrText>
      </w:r>
      <w:r w:rsidRPr="000D5ABE">
        <w:rPr>
          <w:rFonts w:cstheme="minorHAnsi"/>
          <w:sz w:val="20"/>
          <w:szCs w:val="20"/>
        </w:rPr>
      </w:r>
      <w:r w:rsidRPr="000D5ABE">
        <w:rPr>
          <w:rFonts w:cstheme="minorHAnsi"/>
          <w:sz w:val="20"/>
          <w:szCs w:val="20"/>
        </w:rPr>
        <w:fldChar w:fldCharType="separate"/>
      </w:r>
      <w:r w:rsidRPr="000D5ABE">
        <w:rPr>
          <w:rFonts w:cstheme="minorHAnsi"/>
          <w:sz w:val="20"/>
          <w:szCs w:val="20"/>
        </w:rPr>
        <w:fldChar w:fldCharType="end"/>
      </w:r>
      <w:r w:rsidR="0089313E" w:rsidRPr="000D5ABE">
        <w:rPr>
          <w:rFonts w:eastAsia="Arial Narrow" w:cstheme="minorHAnsi"/>
          <w:sz w:val="20"/>
          <w:szCs w:val="20"/>
        </w:rPr>
        <w:tab/>
        <w:t>est établi à la suite des régularisations ; il annule et remplace l’acte d’engagement remis à l’occasion de l’offre initiale</w:t>
      </w:r>
    </w:p>
    <w:p w14:paraId="62ABAB02" w14:textId="24DC994E" w:rsidR="008D467A" w:rsidRPr="000D5ABE" w:rsidRDefault="008D467A" w:rsidP="00312544">
      <w:pPr>
        <w:spacing w:before="120"/>
        <w:ind w:left="567" w:hanging="567"/>
        <w:jc w:val="both"/>
        <w:rPr>
          <w:rFonts w:eastAsia="Arial Narrow" w:cstheme="minorHAnsi"/>
          <w:sz w:val="20"/>
          <w:szCs w:val="20"/>
        </w:rPr>
      </w:pPr>
      <w:r w:rsidRPr="000D5ABE">
        <w:rPr>
          <w:rFonts w:eastAsia="Arial Narrow" w:cstheme="minorHAnsi"/>
          <w:sz w:val="20"/>
          <w:szCs w:val="20"/>
        </w:rPr>
        <w:t>Le présent marché est complété par :</w:t>
      </w:r>
    </w:p>
    <w:p w14:paraId="47711C29" w14:textId="2873A8F5" w:rsidR="0089313E" w:rsidRPr="000D5ABE" w:rsidRDefault="0089313E" w:rsidP="00F97170">
      <w:pPr>
        <w:tabs>
          <w:tab w:val="left" w:pos="851"/>
        </w:tabs>
        <w:spacing w:before="120"/>
        <w:ind w:left="357"/>
        <w:jc w:val="both"/>
        <w:rPr>
          <w:rFonts w:cstheme="minorHAnsi"/>
          <w:sz w:val="20"/>
          <w:szCs w:val="20"/>
        </w:rPr>
      </w:pPr>
      <w:r w:rsidRPr="000D5ABE">
        <w:rPr>
          <w:rFonts w:cstheme="minorHAnsi"/>
          <w:sz w:val="20"/>
          <w:szCs w:val="20"/>
        </w:rPr>
        <w:fldChar w:fldCharType="begin">
          <w:ffData>
            <w:name w:val="CaseACocher1"/>
            <w:enabled/>
            <w:calcOnExit w:val="0"/>
            <w:checkBox>
              <w:sizeAuto/>
              <w:default w:val="0"/>
            </w:checkBox>
          </w:ffData>
        </w:fldChar>
      </w:r>
      <w:r w:rsidRPr="000D5ABE">
        <w:rPr>
          <w:rFonts w:cstheme="minorHAnsi"/>
          <w:sz w:val="20"/>
          <w:szCs w:val="20"/>
        </w:rPr>
        <w:instrText xml:space="preserve"> FORMCHECKBOX </w:instrText>
      </w:r>
      <w:r w:rsidRPr="000D5ABE">
        <w:rPr>
          <w:rFonts w:cstheme="minorHAnsi"/>
          <w:sz w:val="20"/>
          <w:szCs w:val="20"/>
        </w:rPr>
      </w:r>
      <w:r w:rsidRPr="000D5ABE">
        <w:rPr>
          <w:rFonts w:cstheme="minorHAnsi"/>
          <w:sz w:val="20"/>
          <w:szCs w:val="20"/>
        </w:rPr>
        <w:fldChar w:fldCharType="separate"/>
      </w:r>
      <w:r w:rsidRPr="000D5ABE">
        <w:rPr>
          <w:rFonts w:cstheme="minorHAnsi"/>
          <w:sz w:val="20"/>
          <w:szCs w:val="20"/>
        </w:rPr>
        <w:fldChar w:fldCharType="end"/>
      </w:r>
      <w:r w:rsidR="00F97170" w:rsidRPr="000D5ABE">
        <w:rPr>
          <w:rFonts w:cstheme="minorHAnsi"/>
          <w:sz w:val="20"/>
          <w:szCs w:val="20"/>
        </w:rPr>
        <w:tab/>
      </w:r>
      <w:r w:rsidRPr="000D5ABE">
        <w:rPr>
          <w:rFonts w:cstheme="minorHAnsi"/>
          <w:sz w:val="20"/>
          <w:szCs w:val="20"/>
        </w:rPr>
        <w:t>Annexe relative aux demandes de précisions sur la teneur des offres</w:t>
      </w:r>
    </w:p>
    <w:p w14:paraId="59521A2C" w14:textId="3D531943" w:rsidR="0089313E" w:rsidRPr="000D5ABE" w:rsidRDefault="0089313E" w:rsidP="00F97170">
      <w:pPr>
        <w:tabs>
          <w:tab w:val="left" w:pos="851"/>
        </w:tabs>
        <w:spacing w:before="120"/>
        <w:ind w:left="357"/>
        <w:jc w:val="both"/>
        <w:rPr>
          <w:rFonts w:cstheme="minorHAnsi"/>
          <w:sz w:val="20"/>
          <w:szCs w:val="20"/>
        </w:rPr>
      </w:pPr>
      <w:r w:rsidRPr="000D5ABE">
        <w:rPr>
          <w:rFonts w:cstheme="minorHAnsi"/>
          <w:sz w:val="20"/>
          <w:szCs w:val="20"/>
        </w:rPr>
        <w:fldChar w:fldCharType="begin">
          <w:ffData>
            <w:name w:val="CaseACocher1"/>
            <w:enabled/>
            <w:calcOnExit w:val="0"/>
            <w:checkBox>
              <w:sizeAuto/>
              <w:default w:val="0"/>
            </w:checkBox>
          </w:ffData>
        </w:fldChar>
      </w:r>
      <w:r w:rsidRPr="000D5ABE">
        <w:rPr>
          <w:rFonts w:cstheme="minorHAnsi"/>
          <w:sz w:val="20"/>
          <w:szCs w:val="20"/>
        </w:rPr>
        <w:instrText xml:space="preserve"> FORMCHECKBOX </w:instrText>
      </w:r>
      <w:r w:rsidRPr="000D5ABE">
        <w:rPr>
          <w:rFonts w:cstheme="minorHAnsi"/>
          <w:sz w:val="20"/>
          <w:szCs w:val="20"/>
        </w:rPr>
      </w:r>
      <w:r w:rsidRPr="000D5ABE">
        <w:rPr>
          <w:rFonts w:cstheme="minorHAnsi"/>
          <w:sz w:val="20"/>
          <w:szCs w:val="20"/>
        </w:rPr>
        <w:fldChar w:fldCharType="separate"/>
      </w:r>
      <w:r w:rsidRPr="000D5ABE">
        <w:rPr>
          <w:rFonts w:cstheme="minorHAnsi"/>
          <w:sz w:val="20"/>
          <w:szCs w:val="20"/>
        </w:rPr>
        <w:fldChar w:fldCharType="end"/>
      </w:r>
      <w:r w:rsidR="00F97170" w:rsidRPr="000D5ABE">
        <w:rPr>
          <w:rFonts w:cstheme="minorHAnsi"/>
          <w:sz w:val="20"/>
          <w:szCs w:val="20"/>
        </w:rPr>
        <w:tab/>
      </w:r>
      <w:r w:rsidRPr="000D5ABE">
        <w:rPr>
          <w:rFonts w:cstheme="minorHAnsi"/>
          <w:sz w:val="20"/>
          <w:szCs w:val="20"/>
        </w:rPr>
        <w:t xml:space="preserve">Annexe relative à la mise au point de l’accord-cadre </w:t>
      </w:r>
    </w:p>
    <w:p w14:paraId="3DC2FC8D" w14:textId="13EE0B14" w:rsidR="0089313E" w:rsidRPr="000D5ABE" w:rsidRDefault="0089313E" w:rsidP="00F97170">
      <w:pPr>
        <w:tabs>
          <w:tab w:val="left" w:pos="851"/>
        </w:tabs>
        <w:spacing w:before="120" w:line="360" w:lineRule="auto"/>
        <w:ind w:left="357"/>
        <w:jc w:val="both"/>
        <w:rPr>
          <w:rFonts w:cstheme="minorHAnsi"/>
          <w:sz w:val="20"/>
          <w:szCs w:val="20"/>
        </w:rPr>
      </w:pPr>
      <w:r w:rsidRPr="000D5ABE">
        <w:rPr>
          <w:rFonts w:cstheme="minorHAnsi"/>
          <w:sz w:val="20"/>
          <w:szCs w:val="20"/>
        </w:rPr>
        <w:fldChar w:fldCharType="begin">
          <w:ffData>
            <w:name w:val="CaseACocher1"/>
            <w:enabled/>
            <w:calcOnExit w:val="0"/>
            <w:checkBox>
              <w:sizeAuto/>
              <w:default w:val="0"/>
            </w:checkBox>
          </w:ffData>
        </w:fldChar>
      </w:r>
      <w:r w:rsidRPr="000D5ABE">
        <w:rPr>
          <w:rFonts w:cstheme="minorHAnsi"/>
          <w:sz w:val="20"/>
          <w:szCs w:val="20"/>
        </w:rPr>
        <w:instrText xml:space="preserve"> FORMCHECKBOX </w:instrText>
      </w:r>
      <w:r w:rsidRPr="000D5ABE">
        <w:rPr>
          <w:rFonts w:cstheme="minorHAnsi"/>
          <w:sz w:val="20"/>
          <w:szCs w:val="20"/>
        </w:rPr>
      </w:r>
      <w:r w:rsidRPr="000D5ABE">
        <w:rPr>
          <w:rFonts w:cstheme="minorHAnsi"/>
          <w:sz w:val="20"/>
          <w:szCs w:val="20"/>
        </w:rPr>
        <w:fldChar w:fldCharType="separate"/>
      </w:r>
      <w:r w:rsidRPr="000D5ABE">
        <w:rPr>
          <w:rFonts w:cstheme="minorHAnsi"/>
          <w:sz w:val="20"/>
          <w:szCs w:val="20"/>
        </w:rPr>
        <w:fldChar w:fldCharType="end"/>
      </w:r>
      <w:r w:rsidRPr="000D5ABE">
        <w:rPr>
          <w:rFonts w:cstheme="minorHAnsi"/>
          <w:sz w:val="20"/>
          <w:szCs w:val="20"/>
        </w:rPr>
        <w:t xml:space="preserve"> </w:t>
      </w:r>
      <w:r w:rsidR="00F97170" w:rsidRPr="000D5ABE">
        <w:rPr>
          <w:rFonts w:cstheme="minorHAnsi"/>
          <w:sz w:val="20"/>
          <w:szCs w:val="20"/>
        </w:rPr>
        <w:tab/>
        <w:t>A</w:t>
      </w:r>
      <w:r w:rsidRPr="000D5ABE">
        <w:rPr>
          <w:rFonts w:cstheme="minorHAnsi"/>
          <w:sz w:val="20"/>
          <w:szCs w:val="20"/>
        </w:rPr>
        <w:t xml:space="preserve">utre(s) </w:t>
      </w:r>
      <w:r w:rsidRPr="000D5ABE">
        <w:rPr>
          <w:rFonts w:eastAsia="Arial Narrow" w:cstheme="minorHAnsi"/>
          <w:i/>
          <w:iCs/>
          <w:sz w:val="20"/>
          <w:szCs w:val="20"/>
        </w:rPr>
        <w:t>à lister</w:t>
      </w:r>
      <w:r w:rsidRPr="000D5ABE">
        <w:rPr>
          <w:rFonts w:cstheme="minorHAnsi"/>
          <w:sz w:val="20"/>
          <w:szCs w:val="20"/>
        </w:rPr>
        <w:t> :</w:t>
      </w:r>
    </w:p>
    <w:p w14:paraId="2DAE72A7" w14:textId="515B586A" w:rsidR="0089313E" w:rsidRPr="000D5ABE" w:rsidRDefault="0089313E" w:rsidP="00020BBA">
      <w:pPr>
        <w:pStyle w:val="Titre3"/>
        <w:numPr>
          <w:ilvl w:val="2"/>
          <w:numId w:val="8"/>
        </w:numPr>
        <w:spacing w:before="240"/>
        <w:ind w:left="1984"/>
        <w:jc w:val="both"/>
        <w:rPr>
          <w:rFonts w:cstheme="minorHAnsi"/>
          <w:i/>
          <w:iCs/>
          <w:color w:val="auto"/>
        </w:rPr>
      </w:pPr>
      <w:bookmarkStart w:id="378" w:name="_Toc490144850"/>
      <w:bookmarkStart w:id="379" w:name="_Toc197326344"/>
      <w:bookmarkStart w:id="380" w:name="_Toc97823630"/>
      <w:bookmarkStart w:id="381" w:name="_Toc180154993"/>
      <w:bookmarkStart w:id="382" w:name="_Toc180155158"/>
      <w:r w:rsidRPr="000D5ABE">
        <w:rPr>
          <w:rFonts w:cstheme="minorHAnsi"/>
          <w:i/>
          <w:iCs/>
          <w:color w:val="auto"/>
        </w:rPr>
        <w:t xml:space="preserve">Signature </w:t>
      </w:r>
      <w:bookmarkEnd w:id="378"/>
      <w:bookmarkEnd w:id="379"/>
      <w:bookmarkEnd w:id="380"/>
      <w:r w:rsidR="00A67F29" w:rsidRPr="000D5ABE">
        <w:rPr>
          <w:rFonts w:cstheme="minorHAnsi"/>
          <w:i/>
          <w:iCs/>
          <w:color w:val="auto"/>
        </w:rPr>
        <w:t>du GIE du Groupe CCIR Paris Ile-de-France</w:t>
      </w:r>
      <w:bookmarkEnd w:id="381"/>
      <w:bookmarkEnd w:id="382"/>
      <w:r w:rsidRPr="000D5ABE">
        <w:rPr>
          <w:rFonts w:cstheme="minorHAnsi"/>
          <w:i/>
          <w:iCs/>
          <w:color w:val="auto"/>
        </w:rPr>
        <w:t xml:space="preserve"> </w:t>
      </w:r>
    </w:p>
    <w:p w14:paraId="30E953D6" w14:textId="263C8D3A" w:rsidR="0089313E" w:rsidRPr="000D5ABE" w:rsidRDefault="0089313E" w:rsidP="00912F1C">
      <w:pPr>
        <w:spacing w:before="240"/>
        <w:jc w:val="both"/>
        <w:rPr>
          <w:rFonts w:cstheme="minorHAnsi"/>
          <w:sz w:val="20"/>
          <w:szCs w:val="20"/>
        </w:rPr>
      </w:pPr>
      <w:r w:rsidRPr="000D5ABE">
        <w:rPr>
          <w:rFonts w:cstheme="minorHAnsi"/>
          <w:sz w:val="20"/>
          <w:szCs w:val="20"/>
        </w:rPr>
        <w:t>A</w:t>
      </w:r>
      <w:r w:rsidR="000841B9" w:rsidRPr="000D5ABE">
        <w:rPr>
          <w:rFonts w:cstheme="minorHAnsi"/>
          <w:sz w:val="20"/>
          <w:szCs w:val="20"/>
        </w:rPr>
        <w:t xml:space="preserve"> Paris, </w:t>
      </w:r>
      <w:r w:rsidRPr="000D5ABE">
        <w:rPr>
          <w:rFonts w:cstheme="minorHAnsi"/>
          <w:sz w:val="20"/>
          <w:szCs w:val="20"/>
        </w:rPr>
        <w:t>le …………………………………………………………….</w:t>
      </w:r>
    </w:p>
    <w:p w14:paraId="64FE8FE6" w14:textId="77777777" w:rsidR="000E43A7" w:rsidRPr="000D5ABE" w:rsidRDefault="000E43A7" w:rsidP="000E43A7">
      <w:pPr>
        <w:spacing w:before="240" w:after="0"/>
        <w:ind w:left="3420"/>
        <w:jc w:val="both"/>
        <w:rPr>
          <w:rFonts w:cstheme="minorHAnsi"/>
          <w:sz w:val="20"/>
          <w:szCs w:val="20"/>
        </w:rPr>
      </w:pPr>
      <w:r w:rsidRPr="000D5ABE">
        <w:rPr>
          <w:rFonts w:cstheme="minorHAnsi"/>
          <w:sz w:val="20"/>
          <w:szCs w:val="20"/>
        </w:rPr>
        <w:t>Pour le GIE du Groupe CCIR Paris Ile-de-France,</w:t>
      </w:r>
    </w:p>
    <w:p w14:paraId="14E34EF6" w14:textId="77777777" w:rsidR="000E43A7" w:rsidRPr="000D5ABE" w:rsidRDefault="000E43A7" w:rsidP="000E43A7">
      <w:pPr>
        <w:spacing w:after="0"/>
        <w:ind w:left="3420"/>
        <w:jc w:val="both"/>
        <w:rPr>
          <w:rFonts w:cstheme="minorHAnsi"/>
          <w:sz w:val="20"/>
          <w:szCs w:val="20"/>
        </w:rPr>
      </w:pPr>
      <w:r w:rsidRPr="000D5ABE">
        <w:rPr>
          <w:rFonts w:cstheme="minorHAnsi"/>
          <w:sz w:val="20"/>
          <w:szCs w:val="20"/>
        </w:rPr>
        <w:t>Représentée par la personne habilitée à signer l’accord-cadre</w:t>
      </w:r>
    </w:p>
    <w:p w14:paraId="6F58F620" w14:textId="77777777" w:rsidR="000E43A7" w:rsidRPr="000D5ABE" w:rsidRDefault="000E43A7" w:rsidP="000E43A7">
      <w:pPr>
        <w:spacing w:before="240" w:after="0"/>
        <w:ind w:left="3420"/>
        <w:jc w:val="both"/>
        <w:rPr>
          <w:rFonts w:cstheme="minorHAnsi"/>
          <w:sz w:val="20"/>
          <w:szCs w:val="20"/>
        </w:rPr>
      </w:pPr>
      <w:r w:rsidRPr="000D5ABE">
        <w:rPr>
          <w:rFonts w:cstheme="minorHAnsi"/>
          <w:sz w:val="20"/>
          <w:szCs w:val="20"/>
        </w:rPr>
        <w:t>Valérie HENRIOT</w:t>
      </w:r>
    </w:p>
    <w:p w14:paraId="42E723C2" w14:textId="77777777" w:rsidR="000E43A7" w:rsidRPr="000D5ABE" w:rsidRDefault="000E43A7" w:rsidP="000E43A7">
      <w:pPr>
        <w:spacing w:after="0"/>
        <w:ind w:left="3420"/>
        <w:jc w:val="both"/>
        <w:rPr>
          <w:rFonts w:cstheme="minorHAnsi"/>
          <w:sz w:val="20"/>
          <w:szCs w:val="20"/>
        </w:rPr>
      </w:pPr>
      <w:r w:rsidRPr="000D5ABE">
        <w:rPr>
          <w:rFonts w:cstheme="minorHAnsi"/>
          <w:sz w:val="20"/>
          <w:szCs w:val="20"/>
        </w:rPr>
        <w:t>Directrice générale du GIE Groupe CCIR Paris Ile de France</w:t>
      </w:r>
    </w:p>
    <w:p w14:paraId="27E30D6B" w14:textId="77777777" w:rsidR="002E344A" w:rsidRPr="00F80B32" w:rsidRDefault="002E344A">
      <w:pPr>
        <w:spacing w:after="200" w:line="276" w:lineRule="auto"/>
        <w:rPr>
          <w:rFonts w:cstheme="minorHAnsi"/>
          <w:highlight w:val="lightGray"/>
        </w:rPr>
      </w:pPr>
    </w:p>
    <w:p w14:paraId="73230A52" w14:textId="77777777" w:rsidR="000E43A7" w:rsidRPr="006F4AFE" w:rsidRDefault="005221A2" w:rsidP="000E43A7">
      <w:pPr>
        <w:pStyle w:val="Titre"/>
        <w:ind w:left="1276" w:right="992"/>
        <w:rPr>
          <w:sz w:val="30"/>
          <w:szCs w:val="44"/>
        </w:rPr>
      </w:pPr>
      <w:r w:rsidRPr="00F80B32">
        <w:rPr>
          <w:rFonts w:cstheme="minorHAnsi"/>
          <w:highlight w:val="lightGray"/>
        </w:rPr>
        <w:br w:type="page"/>
      </w:r>
      <w:bookmarkStart w:id="383" w:name="_Toc180154994"/>
      <w:bookmarkStart w:id="384" w:name="_Toc180155159"/>
      <w:bookmarkStart w:id="385" w:name="_Toc186725591"/>
      <w:bookmarkStart w:id="386" w:name="_Toc206515554"/>
      <w:r w:rsidR="000E43A7" w:rsidRPr="00912F1C">
        <w:lastRenderedPageBreak/>
        <w:t>ANNEXE</w:t>
      </w:r>
      <w:bookmarkEnd w:id="383"/>
      <w:bookmarkEnd w:id="384"/>
      <w:r w:rsidR="000E43A7">
        <w:t xml:space="preserve"> 1 - </w:t>
      </w:r>
      <w:bookmarkStart w:id="387" w:name="_Toc180154998"/>
      <w:bookmarkStart w:id="388" w:name="_Toc180155163"/>
      <w:r w:rsidR="000E43A7" w:rsidRPr="00803D41">
        <w:rPr>
          <w:sz w:val="30"/>
          <w:szCs w:val="44"/>
        </w:rPr>
        <w:t>LISTE DES ENTIT</w:t>
      </w:r>
      <w:r w:rsidR="000E43A7">
        <w:rPr>
          <w:sz w:val="30"/>
          <w:szCs w:val="44"/>
        </w:rPr>
        <w:t>É</w:t>
      </w:r>
      <w:r w:rsidR="000E43A7" w:rsidRPr="00803D41">
        <w:rPr>
          <w:sz w:val="30"/>
          <w:szCs w:val="44"/>
        </w:rPr>
        <w:t>S B</w:t>
      </w:r>
      <w:r w:rsidR="000E43A7">
        <w:rPr>
          <w:sz w:val="30"/>
          <w:szCs w:val="44"/>
        </w:rPr>
        <w:t>É</w:t>
      </w:r>
      <w:r w:rsidR="000E43A7" w:rsidRPr="00803D41">
        <w:rPr>
          <w:sz w:val="30"/>
          <w:szCs w:val="44"/>
        </w:rPr>
        <w:t>N</w:t>
      </w:r>
      <w:r w:rsidR="000E43A7">
        <w:rPr>
          <w:sz w:val="30"/>
          <w:szCs w:val="44"/>
        </w:rPr>
        <w:t>É</w:t>
      </w:r>
      <w:r w:rsidR="000E43A7" w:rsidRPr="00803D41">
        <w:rPr>
          <w:sz w:val="30"/>
          <w:szCs w:val="44"/>
        </w:rPr>
        <w:t>FICIAIRES DU PR</w:t>
      </w:r>
      <w:r w:rsidR="000E43A7">
        <w:rPr>
          <w:sz w:val="30"/>
          <w:szCs w:val="44"/>
        </w:rPr>
        <w:t>É</w:t>
      </w:r>
      <w:r w:rsidR="000E43A7" w:rsidRPr="00803D41">
        <w:rPr>
          <w:sz w:val="30"/>
          <w:szCs w:val="44"/>
        </w:rPr>
        <w:t>SENT MARCH</w:t>
      </w:r>
      <w:bookmarkEnd w:id="387"/>
      <w:bookmarkEnd w:id="388"/>
      <w:r w:rsidR="000E43A7">
        <w:rPr>
          <w:sz w:val="30"/>
          <w:szCs w:val="44"/>
        </w:rPr>
        <w:t>É</w:t>
      </w:r>
      <w:bookmarkEnd w:id="385"/>
      <w:bookmarkEnd w:id="386"/>
    </w:p>
    <w:p w14:paraId="6B37CDD2" w14:textId="4055B0B5" w:rsidR="000E43A7" w:rsidRDefault="000E43A7" w:rsidP="00966B72">
      <w:pPr>
        <w:spacing w:line="276" w:lineRule="auto"/>
        <w:rPr>
          <w:rFonts w:cstheme="minorHAnsi"/>
          <w:i/>
          <w:iCs/>
          <w:color w:val="FF0000"/>
        </w:rPr>
      </w:pPr>
      <w:bookmarkStart w:id="389" w:name="_Hlk180155364"/>
    </w:p>
    <w:tbl>
      <w:tblPr>
        <w:tblStyle w:val="Grilledutableau"/>
        <w:tblW w:w="9067" w:type="dxa"/>
        <w:jc w:val="center"/>
        <w:tblLook w:val="0480" w:firstRow="0" w:lastRow="0" w:firstColumn="1" w:lastColumn="0" w:noHBand="0" w:noVBand="1"/>
      </w:tblPr>
      <w:tblGrid>
        <w:gridCol w:w="9067"/>
      </w:tblGrid>
      <w:tr w:rsidR="000E43A7" w:rsidRPr="00BF5DB0" w14:paraId="64049159" w14:textId="77777777" w:rsidTr="00806C35">
        <w:trPr>
          <w:trHeight w:val="561"/>
          <w:jc w:val="center"/>
        </w:trPr>
        <w:tc>
          <w:tcPr>
            <w:tcW w:w="9067" w:type="dxa"/>
            <w:shd w:val="clear" w:color="auto" w:fill="DBE5F1" w:themeFill="accent1" w:themeFillTint="33"/>
            <w:vAlign w:val="center"/>
          </w:tcPr>
          <w:p w14:paraId="56DFD53E" w14:textId="4352D45A" w:rsidR="000E43A7" w:rsidRPr="00E62938" w:rsidRDefault="001021C0" w:rsidP="00806C35">
            <w:pPr>
              <w:spacing w:after="0"/>
              <w:ind w:left="306" w:hanging="306"/>
            </w:pPr>
            <w:sdt>
              <w:sdtPr>
                <w:rPr>
                  <w:rFonts w:eastAsia="MS Gothic" w:cstheme="minorHAnsi"/>
                  <w:sz w:val="20"/>
                  <w:szCs w:val="20"/>
                </w:rPr>
                <w:id w:val="-2112807908"/>
                <w14:checkbox>
                  <w14:checked w14:val="1"/>
                  <w14:checkedState w14:val="2612" w14:font="MS Gothic"/>
                  <w14:uncheckedState w14:val="2610" w14:font="MS Gothic"/>
                </w14:checkbox>
              </w:sdtPr>
              <w:sdtEndPr/>
              <w:sdtContent>
                <w:r w:rsidR="000E43A7">
                  <w:rPr>
                    <w:rFonts w:ascii="MS Gothic" w:eastAsia="MS Gothic" w:hAnsi="MS Gothic" w:cstheme="minorHAnsi" w:hint="eastAsia"/>
                    <w:sz w:val="20"/>
                    <w:szCs w:val="20"/>
                  </w:rPr>
                  <w:t>☒</w:t>
                </w:r>
              </w:sdtContent>
            </w:sdt>
            <w:r w:rsidR="000E43A7" w:rsidRPr="00BF5DB0">
              <w:rPr>
                <w:rFonts w:cstheme="minorHAnsi"/>
                <w:b/>
                <w:bCs/>
                <w:sz w:val="20"/>
                <w:szCs w:val="20"/>
              </w:rPr>
              <w:t xml:space="preserve"> </w:t>
            </w:r>
            <w:r w:rsidR="000E43A7">
              <w:rPr>
                <w:rFonts w:cstheme="minorHAnsi"/>
                <w:b/>
                <w:bCs/>
                <w:sz w:val="20"/>
                <w:szCs w:val="20"/>
              </w:rPr>
              <w:tab/>
            </w:r>
            <w:r w:rsidR="000E43A7" w:rsidRPr="00BF5DB0">
              <w:rPr>
                <w:rFonts w:cstheme="minorHAnsi"/>
                <w:b/>
                <w:bCs/>
                <w:sz w:val="20"/>
                <w:szCs w:val="20"/>
              </w:rPr>
              <w:t>GIE GROUPE CCIR PARIS ILE DE FRANCE</w:t>
            </w:r>
          </w:p>
        </w:tc>
      </w:tr>
    </w:tbl>
    <w:p w14:paraId="1E48FDC4" w14:textId="77777777" w:rsidR="000E43A7" w:rsidRPr="00B84D30" w:rsidRDefault="000E43A7" w:rsidP="000E43A7">
      <w:pPr>
        <w:pStyle w:val="Paragraphedeliste"/>
        <w:numPr>
          <w:ilvl w:val="0"/>
          <w:numId w:val="44"/>
        </w:numPr>
        <w:spacing w:before="240"/>
        <w:ind w:left="284" w:hanging="284"/>
        <w:rPr>
          <w:b/>
          <w:bCs/>
        </w:rPr>
      </w:pPr>
      <w:r w:rsidRPr="00B84D30">
        <w:rPr>
          <w:b/>
          <w:bCs/>
        </w:rPr>
        <w:t>Membres (adhérents) du GIE</w:t>
      </w:r>
    </w:p>
    <w:tbl>
      <w:tblPr>
        <w:tblStyle w:val="Grilledutableau"/>
        <w:tblW w:w="9067" w:type="dxa"/>
        <w:jc w:val="center"/>
        <w:tblLook w:val="0480" w:firstRow="0" w:lastRow="0" w:firstColumn="1" w:lastColumn="0" w:noHBand="0" w:noVBand="1"/>
      </w:tblPr>
      <w:tblGrid>
        <w:gridCol w:w="846"/>
        <w:gridCol w:w="2550"/>
        <w:gridCol w:w="710"/>
        <w:gridCol w:w="4961"/>
      </w:tblGrid>
      <w:tr w:rsidR="000E43A7" w:rsidRPr="00BF5DB0" w14:paraId="29CD9EDC" w14:textId="77777777" w:rsidTr="00806C35">
        <w:trPr>
          <w:trHeight w:val="400"/>
          <w:jc w:val="center"/>
        </w:trPr>
        <w:tc>
          <w:tcPr>
            <w:tcW w:w="9067" w:type="dxa"/>
            <w:gridSpan w:val="4"/>
            <w:tcBorders>
              <w:bottom w:val="single" w:sz="4" w:space="0" w:color="auto"/>
            </w:tcBorders>
            <w:shd w:val="clear" w:color="auto" w:fill="DBE5F1" w:themeFill="accent1" w:themeFillTint="33"/>
            <w:vAlign w:val="center"/>
          </w:tcPr>
          <w:p w14:paraId="713C1A66" w14:textId="774AB751" w:rsidR="000E43A7" w:rsidRPr="00BF5DB0" w:rsidRDefault="001021C0" w:rsidP="00806C35">
            <w:pPr>
              <w:spacing w:after="0"/>
              <w:ind w:left="316" w:hanging="316"/>
              <w:rPr>
                <w:rFonts w:cstheme="minorHAnsi"/>
                <w:b/>
                <w:bCs/>
                <w:sz w:val="20"/>
                <w:szCs w:val="20"/>
              </w:rPr>
            </w:pPr>
            <w:sdt>
              <w:sdtPr>
                <w:rPr>
                  <w:rFonts w:eastAsia="MS Gothic" w:cstheme="minorHAnsi"/>
                  <w:sz w:val="20"/>
                  <w:szCs w:val="20"/>
                </w:rPr>
                <w:id w:val="-319508361"/>
                <w14:checkbox>
                  <w14:checked w14:val="1"/>
                  <w14:checkedState w14:val="2612" w14:font="MS Gothic"/>
                  <w14:uncheckedState w14:val="2610" w14:font="MS Gothic"/>
                </w14:checkbox>
              </w:sdtPr>
              <w:sdtEndPr/>
              <w:sdtContent>
                <w:r w:rsidR="000E43A7">
                  <w:rPr>
                    <w:rFonts w:ascii="MS Gothic" w:eastAsia="MS Gothic" w:hAnsi="MS Gothic" w:cstheme="minorHAnsi" w:hint="eastAsia"/>
                    <w:sz w:val="20"/>
                    <w:szCs w:val="20"/>
                  </w:rPr>
                  <w:t>☒</w:t>
                </w:r>
              </w:sdtContent>
            </w:sdt>
            <w:r w:rsidR="000E43A7" w:rsidRPr="00BF5DB0">
              <w:rPr>
                <w:rFonts w:cstheme="minorHAnsi"/>
                <w:b/>
                <w:bCs/>
                <w:sz w:val="20"/>
                <w:szCs w:val="20"/>
              </w:rPr>
              <w:t xml:space="preserve"> </w:t>
            </w:r>
            <w:r w:rsidR="000E43A7">
              <w:rPr>
                <w:rFonts w:cstheme="minorHAnsi"/>
                <w:b/>
                <w:bCs/>
                <w:sz w:val="20"/>
                <w:szCs w:val="20"/>
              </w:rPr>
              <w:tab/>
            </w:r>
            <w:r w:rsidR="000E43A7" w:rsidRPr="00BF5DB0">
              <w:rPr>
                <w:rFonts w:cstheme="minorHAnsi"/>
                <w:b/>
                <w:bCs/>
                <w:sz w:val="20"/>
                <w:szCs w:val="20"/>
              </w:rPr>
              <w:t>CHAMBRE DE COMMERCE ET D’INDUSTRIE RÉGIONALE PARIS ILE DE FRANCE</w:t>
            </w:r>
            <w:r w:rsidR="000E43A7">
              <w:rPr>
                <w:rFonts w:cstheme="minorHAnsi"/>
                <w:b/>
                <w:bCs/>
                <w:sz w:val="20"/>
                <w:szCs w:val="20"/>
              </w:rPr>
              <w:t xml:space="preserve"> (EPA)</w:t>
            </w:r>
          </w:p>
        </w:tc>
      </w:tr>
      <w:tr w:rsidR="000E43A7" w:rsidRPr="00BF5DB0" w14:paraId="499B8922" w14:textId="77777777" w:rsidTr="00806C35">
        <w:trPr>
          <w:trHeight w:val="561"/>
          <w:jc w:val="center"/>
        </w:trPr>
        <w:tc>
          <w:tcPr>
            <w:tcW w:w="9067" w:type="dxa"/>
            <w:gridSpan w:val="4"/>
            <w:shd w:val="clear" w:color="auto" w:fill="DBE5F1" w:themeFill="accent1" w:themeFillTint="33"/>
            <w:vAlign w:val="center"/>
          </w:tcPr>
          <w:p w14:paraId="505435AA" w14:textId="77777777" w:rsidR="000E43A7" w:rsidRPr="00BF5DB0" w:rsidRDefault="001021C0" w:rsidP="00806C35">
            <w:pPr>
              <w:spacing w:after="0"/>
              <w:ind w:left="311" w:hanging="311"/>
              <w:rPr>
                <w:rFonts w:cstheme="minorHAnsi"/>
                <w:b/>
                <w:bCs/>
                <w:sz w:val="20"/>
                <w:szCs w:val="20"/>
              </w:rPr>
            </w:pPr>
            <w:sdt>
              <w:sdtPr>
                <w:rPr>
                  <w:rFonts w:eastAsia="MS Gothic" w:cstheme="minorHAnsi"/>
                  <w:sz w:val="20"/>
                  <w:szCs w:val="20"/>
                </w:rPr>
                <w:id w:val="52129365"/>
                <w14:checkbox>
                  <w14:checked w14:val="0"/>
                  <w14:checkedState w14:val="2612" w14:font="MS Gothic"/>
                  <w14:uncheckedState w14:val="2610" w14:font="MS Gothic"/>
                </w14:checkbox>
              </w:sdtPr>
              <w:sdtEndPr/>
              <w:sdtContent>
                <w:r w:rsidR="000E43A7">
                  <w:rPr>
                    <w:rFonts w:ascii="MS Gothic" w:eastAsia="MS Gothic" w:hAnsi="MS Gothic" w:cstheme="minorHAnsi" w:hint="eastAsia"/>
                    <w:sz w:val="20"/>
                    <w:szCs w:val="20"/>
                  </w:rPr>
                  <w:t>☐</w:t>
                </w:r>
              </w:sdtContent>
            </w:sdt>
            <w:r w:rsidR="000E43A7" w:rsidRPr="00BF5DB0">
              <w:rPr>
                <w:rFonts w:cstheme="minorHAnsi"/>
                <w:b/>
                <w:bCs/>
                <w:sz w:val="20"/>
                <w:szCs w:val="20"/>
              </w:rPr>
              <w:t xml:space="preserve"> </w:t>
            </w:r>
            <w:r w:rsidR="000E43A7">
              <w:rPr>
                <w:rFonts w:cstheme="minorHAnsi"/>
                <w:b/>
                <w:bCs/>
                <w:sz w:val="20"/>
                <w:szCs w:val="20"/>
              </w:rPr>
              <w:tab/>
            </w:r>
            <w:r w:rsidR="000E43A7" w:rsidRPr="00BF5DB0">
              <w:rPr>
                <w:rFonts w:cstheme="minorHAnsi"/>
                <w:b/>
                <w:bCs/>
                <w:sz w:val="20"/>
                <w:szCs w:val="20"/>
              </w:rPr>
              <w:t>ETABLISSEMENTS D’ENSEIGNEMENT SUPERIEURS CONSULAIRES (EESC)</w:t>
            </w:r>
          </w:p>
        </w:tc>
      </w:tr>
      <w:tr w:rsidR="000E43A7" w:rsidRPr="00BF5DB0" w14:paraId="5767C5E9" w14:textId="77777777" w:rsidTr="00806C35">
        <w:trPr>
          <w:trHeight w:val="561"/>
          <w:jc w:val="center"/>
        </w:trPr>
        <w:sdt>
          <w:sdtPr>
            <w:rPr>
              <w:rFonts w:eastAsia="MS Gothic"/>
              <w:sz w:val="20"/>
              <w:szCs w:val="20"/>
            </w:rPr>
            <w:id w:val="-1451850604"/>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6EE8B70A" w14:textId="77777777" w:rsidR="000E43A7" w:rsidRPr="001D6B4A" w:rsidRDefault="000E43A7" w:rsidP="00806C35">
                <w:pPr>
                  <w:spacing w:after="0"/>
                  <w:jc w:val="center"/>
                  <w:rPr>
                    <w:rFonts w:eastAsia="MS Gothic" w:cstheme="minorHAnsi"/>
                    <w:sz w:val="20"/>
                    <w:szCs w:val="20"/>
                  </w:rPr>
                </w:pPr>
                <w:r>
                  <w:rPr>
                    <w:rFonts w:ascii="MS Gothic" w:eastAsia="MS Gothic" w:hAnsi="MS Gothic" w:cstheme="minorHAnsi" w:hint="eastAsia"/>
                    <w:sz w:val="20"/>
                    <w:szCs w:val="20"/>
                  </w:rPr>
                  <w:t>☐</w:t>
                </w:r>
              </w:p>
            </w:tc>
          </w:sdtContent>
        </w:sdt>
        <w:tc>
          <w:tcPr>
            <w:tcW w:w="2550" w:type="dxa"/>
            <w:tcBorders>
              <w:left w:val="single" w:sz="4" w:space="0" w:color="auto"/>
              <w:right w:val="single" w:sz="4" w:space="0" w:color="auto"/>
            </w:tcBorders>
            <w:vAlign w:val="center"/>
          </w:tcPr>
          <w:p w14:paraId="70C2E4BB" w14:textId="77777777" w:rsidR="000E43A7" w:rsidRPr="001D6B4A" w:rsidRDefault="000E43A7" w:rsidP="00806C35">
            <w:pPr>
              <w:spacing w:after="0"/>
              <w:rPr>
                <w:rFonts w:cstheme="minorHAnsi"/>
                <w:sz w:val="20"/>
                <w:szCs w:val="20"/>
              </w:rPr>
            </w:pPr>
            <w:r w:rsidRPr="001D6B4A">
              <w:rPr>
                <w:rFonts w:cstheme="minorHAnsi"/>
                <w:sz w:val="20"/>
                <w:szCs w:val="20"/>
              </w:rPr>
              <w:t>ESMVD (LEA + CFI)</w:t>
            </w:r>
          </w:p>
        </w:tc>
        <w:sdt>
          <w:sdtPr>
            <w:rPr>
              <w:rFonts w:eastAsia="MS Gothic"/>
              <w:sz w:val="20"/>
              <w:szCs w:val="20"/>
            </w:rPr>
            <w:id w:val="-960645112"/>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7FCDBB90" w14:textId="77777777" w:rsidR="000E43A7" w:rsidRPr="001D6B4A" w:rsidRDefault="000E43A7" w:rsidP="00806C35">
                <w:pPr>
                  <w:spacing w:after="0"/>
                  <w:jc w:val="center"/>
                  <w:rPr>
                    <w:rFonts w:cstheme="minorHAnsi"/>
                    <w:sz w:val="20"/>
                    <w:szCs w:val="20"/>
                  </w:rPr>
                </w:pPr>
                <w:r>
                  <w:rPr>
                    <w:rFonts w:ascii="MS Gothic" w:eastAsia="MS Gothic" w:hAnsi="MS Gothic" w:cstheme="minorHAnsi" w:hint="eastAsia"/>
                    <w:sz w:val="20"/>
                    <w:szCs w:val="20"/>
                  </w:rPr>
                  <w:t>☐</w:t>
                </w:r>
              </w:p>
            </w:tc>
          </w:sdtContent>
        </w:sdt>
        <w:tc>
          <w:tcPr>
            <w:tcW w:w="4961" w:type="dxa"/>
            <w:tcBorders>
              <w:left w:val="single" w:sz="4" w:space="0" w:color="auto"/>
            </w:tcBorders>
            <w:vAlign w:val="center"/>
          </w:tcPr>
          <w:p w14:paraId="12A1773B" w14:textId="77777777" w:rsidR="000E43A7" w:rsidRPr="00312544" w:rsidRDefault="000E43A7" w:rsidP="00806C35">
            <w:pPr>
              <w:spacing w:after="0"/>
              <w:rPr>
                <w:rFonts w:cstheme="minorHAnsi"/>
                <w:sz w:val="20"/>
                <w:szCs w:val="20"/>
              </w:rPr>
            </w:pPr>
            <w:r w:rsidRPr="00312544">
              <w:rPr>
                <w:rFonts w:cstheme="minorHAnsi"/>
                <w:sz w:val="20"/>
                <w:szCs w:val="20"/>
              </w:rPr>
              <w:t>ESVM</w:t>
            </w:r>
            <w:r>
              <w:rPr>
                <w:rFonts w:cstheme="minorHAnsi"/>
                <w:sz w:val="20"/>
                <w:szCs w:val="20"/>
              </w:rPr>
              <w:t xml:space="preserve"> (ESSYM + Sup de vente)</w:t>
            </w:r>
          </w:p>
        </w:tc>
      </w:tr>
      <w:tr w:rsidR="000E43A7" w:rsidRPr="00BF5DB0" w14:paraId="2B2349B7" w14:textId="77777777" w:rsidTr="00806C35">
        <w:trPr>
          <w:trHeight w:val="561"/>
          <w:jc w:val="center"/>
        </w:trPr>
        <w:sdt>
          <w:sdtPr>
            <w:rPr>
              <w:rFonts w:eastAsia="MS Gothic"/>
              <w:sz w:val="20"/>
              <w:szCs w:val="20"/>
            </w:rPr>
            <w:id w:val="809677714"/>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43204D51" w14:textId="77777777" w:rsidR="000E43A7" w:rsidRPr="001D6B4A" w:rsidRDefault="000E43A7" w:rsidP="00806C35">
                <w:pPr>
                  <w:spacing w:after="0"/>
                  <w:jc w:val="center"/>
                  <w:rPr>
                    <w:rFonts w:eastAsia="MS Gothic" w:cstheme="minorHAnsi"/>
                    <w:sz w:val="20"/>
                    <w:szCs w:val="20"/>
                  </w:rPr>
                </w:pPr>
                <w:r w:rsidRPr="001D6B4A">
                  <w:rPr>
                    <w:rFonts w:ascii="Segoe UI Symbol" w:eastAsia="MS Gothic" w:hAnsi="Segoe UI Symbol" w:cs="Segoe UI Symbol"/>
                    <w:sz w:val="20"/>
                    <w:szCs w:val="20"/>
                  </w:rPr>
                  <w:t>☐</w:t>
                </w:r>
              </w:p>
            </w:tc>
          </w:sdtContent>
        </w:sdt>
        <w:tc>
          <w:tcPr>
            <w:tcW w:w="2550" w:type="dxa"/>
            <w:tcBorders>
              <w:left w:val="single" w:sz="4" w:space="0" w:color="auto"/>
              <w:right w:val="single" w:sz="4" w:space="0" w:color="auto"/>
            </w:tcBorders>
            <w:vAlign w:val="center"/>
          </w:tcPr>
          <w:p w14:paraId="4942F5D1" w14:textId="77777777" w:rsidR="000E43A7" w:rsidRPr="001D6B4A" w:rsidRDefault="000E43A7" w:rsidP="00806C35">
            <w:pPr>
              <w:spacing w:after="0"/>
              <w:rPr>
                <w:rFonts w:cstheme="minorHAnsi"/>
                <w:sz w:val="20"/>
                <w:szCs w:val="20"/>
              </w:rPr>
            </w:pPr>
            <w:r w:rsidRPr="001D6B4A">
              <w:rPr>
                <w:rFonts w:cstheme="minorHAnsi"/>
                <w:sz w:val="20"/>
                <w:szCs w:val="20"/>
              </w:rPr>
              <w:t>FERRANDI PARIS</w:t>
            </w:r>
          </w:p>
        </w:tc>
        <w:sdt>
          <w:sdtPr>
            <w:rPr>
              <w:rFonts w:eastAsia="MS Gothic"/>
              <w:sz w:val="20"/>
              <w:szCs w:val="20"/>
            </w:rPr>
            <w:id w:val="1907487931"/>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28DD2127" w14:textId="77777777" w:rsidR="000E43A7" w:rsidRPr="001D6B4A" w:rsidRDefault="000E43A7" w:rsidP="00806C35">
                <w:pPr>
                  <w:spacing w:after="0"/>
                  <w:jc w:val="center"/>
                  <w:rPr>
                    <w:rFonts w:cstheme="minorHAnsi"/>
                    <w:sz w:val="20"/>
                    <w:szCs w:val="20"/>
                  </w:rPr>
                </w:pPr>
                <w:r w:rsidRPr="001D6B4A">
                  <w:rPr>
                    <w:rFonts w:ascii="Segoe UI Symbol" w:eastAsia="MS Gothic" w:hAnsi="Segoe UI Symbol" w:cs="Segoe UI Symbol"/>
                    <w:sz w:val="20"/>
                    <w:szCs w:val="20"/>
                  </w:rPr>
                  <w:t>☐</w:t>
                </w:r>
              </w:p>
            </w:tc>
          </w:sdtContent>
        </w:sdt>
        <w:tc>
          <w:tcPr>
            <w:tcW w:w="4961" w:type="dxa"/>
            <w:tcBorders>
              <w:left w:val="single" w:sz="4" w:space="0" w:color="auto"/>
            </w:tcBorders>
            <w:vAlign w:val="center"/>
          </w:tcPr>
          <w:p w14:paraId="464DA0EC" w14:textId="77777777" w:rsidR="000E43A7" w:rsidRPr="00312544" w:rsidRDefault="000E43A7" w:rsidP="00806C35">
            <w:pPr>
              <w:spacing w:after="0"/>
              <w:rPr>
                <w:rFonts w:cstheme="minorHAnsi"/>
                <w:sz w:val="20"/>
                <w:szCs w:val="20"/>
              </w:rPr>
            </w:pPr>
            <w:r w:rsidRPr="00312544">
              <w:rPr>
                <w:rFonts w:cstheme="minorHAnsi"/>
                <w:sz w:val="20"/>
                <w:szCs w:val="20"/>
              </w:rPr>
              <w:t>ESIEE IT</w:t>
            </w:r>
          </w:p>
        </w:tc>
      </w:tr>
      <w:tr w:rsidR="000E43A7" w:rsidRPr="00BF5DB0" w14:paraId="4867A28D" w14:textId="77777777" w:rsidTr="00806C35">
        <w:trPr>
          <w:trHeight w:val="561"/>
          <w:jc w:val="center"/>
        </w:trPr>
        <w:sdt>
          <w:sdtPr>
            <w:rPr>
              <w:rFonts w:eastAsia="MS Gothic"/>
              <w:sz w:val="20"/>
              <w:szCs w:val="20"/>
            </w:rPr>
            <w:id w:val="-384943139"/>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03CFAC01" w14:textId="77777777" w:rsidR="000E43A7" w:rsidRPr="001D6B4A" w:rsidRDefault="000E43A7" w:rsidP="00806C35">
                <w:pPr>
                  <w:spacing w:after="0"/>
                  <w:jc w:val="center"/>
                  <w:rPr>
                    <w:rFonts w:eastAsia="MS Gothic" w:cstheme="minorHAnsi"/>
                    <w:sz w:val="20"/>
                    <w:szCs w:val="20"/>
                  </w:rPr>
                </w:pPr>
                <w:r w:rsidRPr="001D6B4A">
                  <w:rPr>
                    <w:rFonts w:ascii="Segoe UI Symbol" w:eastAsia="MS Gothic" w:hAnsi="Segoe UI Symbol" w:cs="Segoe UI Symbol"/>
                    <w:sz w:val="20"/>
                    <w:szCs w:val="20"/>
                  </w:rPr>
                  <w:t>☐</w:t>
                </w:r>
              </w:p>
            </w:tc>
          </w:sdtContent>
        </w:sdt>
        <w:tc>
          <w:tcPr>
            <w:tcW w:w="2550" w:type="dxa"/>
            <w:tcBorders>
              <w:left w:val="single" w:sz="4" w:space="0" w:color="auto"/>
              <w:right w:val="single" w:sz="4" w:space="0" w:color="auto"/>
            </w:tcBorders>
            <w:vAlign w:val="center"/>
          </w:tcPr>
          <w:p w14:paraId="51065085" w14:textId="77777777" w:rsidR="000E43A7" w:rsidRPr="001D6B4A" w:rsidRDefault="000E43A7" w:rsidP="00806C35">
            <w:pPr>
              <w:spacing w:after="0"/>
              <w:rPr>
                <w:rFonts w:cstheme="minorHAnsi"/>
                <w:sz w:val="20"/>
                <w:szCs w:val="20"/>
              </w:rPr>
            </w:pPr>
            <w:r w:rsidRPr="001D6B4A">
              <w:rPr>
                <w:rFonts w:cstheme="minorHAnsi"/>
                <w:sz w:val="20"/>
                <w:szCs w:val="20"/>
              </w:rPr>
              <w:t>GOBELINS</w:t>
            </w:r>
          </w:p>
        </w:tc>
        <w:sdt>
          <w:sdtPr>
            <w:rPr>
              <w:rFonts w:eastAsia="MS Gothic"/>
              <w:sz w:val="20"/>
              <w:szCs w:val="20"/>
            </w:rPr>
            <w:id w:val="233832450"/>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7A4BD3F5" w14:textId="77777777" w:rsidR="000E43A7" w:rsidRPr="001D6B4A" w:rsidRDefault="000E43A7" w:rsidP="00806C35">
                <w:pPr>
                  <w:spacing w:after="0"/>
                  <w:jc w:val="center"/>
                  <w:rPr>
                    <w:rFonts w:cstheme="minorHAnsi"/>
                    <w:sz w:val="20"/>
                    <w:szCs w:val="20"/>
                  </w:rPr>
                </w:pPr>
                <w:r w:rsidRPr="001D6B4A">
                  <w:rPr>
                    <w:rFonts w:ascii="Segoe UI Symbol" w:eastAsia="MS Gothic" w:hAnsi="Segoe UI Symbol" w:cs="Segoe UI Symbol"/>
                    <w:sz w:val="20"/>
                    <w:szCs w:val="20"/>
                  </w:rPr>
                  <w:t>☐</w:t>
                </w:r>
              </w:p>
            </w:tc>
          </w:sdtContent>
        </w:sdt>
        <w:tc>
          <w:tcPr>
            <w:tcW w:w="4961" w:type="dxa"/>
            <w:tcBorders>
              <w:left w:val="single" w:sz="4" w:space="0" w:color="auto"/>
            </w:tcBorders>
            <w:vAlign w:val="center"/>
          </w:tcPr>
          <w:p w14:paraId="4A0F4F72" w14:textId="77777777" w:rsidR="000E43A7" w:rsidRPr="00312544" w:rsidRDefault="000E43A7" w:rsidP="00806C35">
            <w:pPr>
              <w:spacing w:after="0"/>
              <w:rPr>
                <w:rFonts w:cstheme="minorHAnsi"/>
                <w:sz w:val="20"/>
                <w:szCs w:val="20"/>
              </w:rPr>
            </w:pPr>
            <w:r w:rsidRPr="00312544">
              <w:rPr>
                <w:rFonts w:cstheme="minorHAnsi"/>
                <w:sz w:val="20"/>
                <w:szCs w:val="20"/>
              </w:rPr>
              <w:t>HEC</w:t>
            </w:r>
          </w:p>
        </w:tc>
      </w:tr>
      <w:tr w:rsidR="000E43A7" w:rsidRPr="00BF5DB0" w14:paraId="6B3BF2CE" w14:textId="77777777" w:rsidTr="00806C35">
        <w:trPr>
          <w:trHeight w:val="561"/>
          <w:jc w:val="center"/>
        </w:trPr>
        <w:bookmarkStart w:id="390" w:name="_Hlk186723108" w:displacedByCustomXml="next"/>
        <w:sdt>
          <w:sdtPr>
            <w:rPr>
              <w:rFonts w:eastAsia="MS Gothic"/>
              <w:sz w:val="20"/>
              <w:szCs w:val="20"/>
            </w:rPr>
            <w:id w:val="-447929994"/>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4AD3E8C4" w14:textId="77777777" w:rsidR="000E43A7" w:rsidRPr="001D6B4A" w:rsidRDefault="000E43A7" w:rsidP="00806C35">
                <w:pPr>
                  <w:spacing w:after="0"/>
                  <w:jc w:val="center"/>
                  <w:rPr>
                    <w:rFonts w:eastAsia="MS Gothic" w:cstheme="minorHAnsi"/>
                    <w:sz w:val="20"/>
                    <w:szCs w:val="20"/>
                  </w:rPr>
                </w:pPr>
                <w:r w:rsidRPr="001D6B4A">
                  <w:rPr>
                    <w:rFonts w:ascii="Segoe UI Symbol" w:eastAsia="MS Gothic" w:hAnsi="Segoe UI Symbol" w:cs="Segoe UI Symbol"/>
                    <w:sz w:val="20"/>
                    <w:szCs w:val="20"/>
                  </w:rPr>
                  <w:t>☐</w:t>
                </w:r>
              </w:p>
            </w:tc>
          </w:sdtContent>
        </w:sdt>
        <w:tc>
          <w:tcPr>
            <w:tcW w:w="2550" w:type="dxa"/>
            <w:tcBorders>
              <w:left w:val="single" w:sz="4" w:space="0" w:color="auto"/>
              <w:right w:val="single" w:sz="4" w:space="0" w:color="auto"/>
            </w:tcBorders>
            <w:vAlign w:val="center"/>
          </w:tcPr>
          <w:p w14:paraId="3E959679" w14:textId="77777777" w:rsidR="000E43A7" w:rsidRPr="001D6B4A" w:rsidRDefault="000E43A7" w:rsidP="00806C35">
            <w:pPr>
              <w:spacing w:after="0"/>
              <w:rPr>
                <w:rFonts w:cstheme="minorHAnsi"/>
                <w:sz w:val="20"/>
                <w:szCs w:val="20"/>
              </w:rPr>
            </w:pPr>
            <w:r w:rsidRPr="001D6B4A">
              <w:rPr>
                <w:rFonts w:cstheme="minorHAnsi"/>
                <w:sz w:val="20"/>
                <w:szCs w:val="20"/>
              </w:rPr>
              <w:t>ESLM (ISIPCA + LA FABRIQUE)</w:t>
            </w:r>
          </w:p>
        </w:tc>
        <w:sdt>
          <w:sdtPr>
            <w:rPr>
              <w:rFonts w:eastAsia="MS Gothic"/>
              <w:sz w:val="20"/>
              <w:szCs w:val="20"/>
            </w:rPr>
            <w:id w:val="-1843769554"/>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0BBA6FAF" w14:textId="77777777" w:rsidR="000E43A7" w:rsidRPr="001D6B4A" w:rsidRDefault="000E43A7" w:rsidP="00806C35">
                <w:pPr>
                  <w:spacing w:after="0"/>
                  <w:jc w:val="center"/>
                  <w:rPr>
                    <w:rFonts w:cstheme="minorHAnsi"/>
                    <w:sz w:val="20"/>
                    <w:szCs w:val="20"/>
                  </w:rPr>
                </w:pPr>
                <w:r w:rsidRPr="001D6B4A">
                  <w:rPr>
                    <w:rFonts w:ascii="Segoe UI Symbol" w:eastAsia="MS Gothic" w:hAnsi="Segoe UI Symbol" w:cs="Segoe UI Symbol"/>
                    <w:sz w:val="20"/>
                    <w:szCs w:val="20"/>
                  </w:rPr>
                  <w:t>☐</w:t>
                </w:r>
              </w:p>
            </w:tc>
          </w:sdtContent>
        </w:sdt>
        <w:tc>
          <w:tcPr>
            <w:tcW w:w="4961" w:type="dxa"/>
            <w:tcBorders>
              <w:left w:val="single" w:sz="4" w:space="0" w:color="auto"/>
            </w:tcBorders>
            <w:vAlign w:val="center"/>
          </w:tcPr>
          <w:p w14:paraId="0A5B4A3E" w14:textId="77777777" w:rsidR="000E43A7" w:rsidRPr="00312544" w:rsidRDefault="000E43A7" w:rsidP="00806C35">
            <w:pPr>
              <w:spacing w:after="0"/>
              <w:rPr>
                <w:rFonts w:cstheme="minorHAnsi"/>
                <w:sz w:val="20"/>
                <w:szCs w:val="20"/>
              </w:rPr>
            </w:pPr>
            <w:r w:rsidRPr="00312544">
              <w:rPr>
                <w:rFonts w:cstheme="minorHAnsi"/>
                <w:sz w:val="20"/>
                <w:szCs w:val="20"/>
              </w:rPr>
              <w:t>ESCP</w:t>
            </w:r>
          </w:p>
        </w:tc>
      </w:tr>
      <w:bookmarkEnd w:id="390"/>
      <w:tr w:rsidR="000E43A7" w:rsidRPr="00BF5DB0" w14:paraId="7B413F80" w14:textId="77777777" w:rsidTr="00806C35">
        <w:trPr>
          <w:trHeight w:val="561"/>
          <w:jc w:val="center"/>
        </w:trPr>
        <w:tc>
          <w:tcPr>
            <w:tcW w:w="9067" w:type="dxa"/>
            <w:gridSpan w:val="4"/>
            <w:shd w:val="clear" w:color="auto" w:fill="DBE5F1" w:themeFill="accent1" w:themeFillTint="33"/>
            <w:vAlign w:val="center"/>
          </w:tcPr>
          <w:p w14:paraId="75DEB135" w14:textId="77777777" w:rsidR="000E43A7" w:rsidRPr="00BF5DB0" w:rsidRDefault="001021C0" w:rsidP="00806C35">
            <w:pPr>
              <w:spacing w:after="0"/>
              <w:ind w:left="306" w:hanging="306"/>
              <w:rPr>
                <w:rFonts w:cstheme="minorHAnsi"/>
                <w:b/>
                <w:bCs/>
                <w:sz w:val="20"/>
                <w:szCs w:val="20"/>
              </w:rPr>
            </w:pPr>
            <w:sdt>
              <w:sdtPr>
                <w:rPr>
                  <w:rFonts w:eastAsia="MS Gothic" w:cstheme="minorHAnsi"/>
                  <w:sz w:val="20"/>
                  <w:szCs w:val="20"/>
                </w:rPr>
                <w:id w:val="-34969007"/>
                <w14:checkbox>
                  <w14:checked w14:val="0"/>
                  <w14:checkedState w14:val="2612" w14:font="MS Gothic"/>
                  <w14:uncheckedState w14:val="2610" w14:font="MS Gothic"/>
                </w14:checkbox>
              </w:sdtPr>
              <w:sdtEndPr/>
              <w:sdtContent>
                <w:r w:rsidR="000E43A7">
                  <w:rPr>
                    <w:rFonts w:ascii="MS Gothic" w:eastAsia="MS Gothic" w:hAnsi="MS Gothic" w:cstheme="minorHAnsi" w:hint="eastAsia"/>
                    <w:sz w:val="20"/>
                    <w:szCs w:val="20"/>
                  </w:rPr>
                  <w:t>☐</w:t>
                </w:r>
              </w:sdtContent>
            </w:sdt>
            <w:r w:rsidR="000E43A7" w:rsidRPr="00BF5DB0">
              <w:rPr>
                <w:rFonts w:cstheme="minorHAnsi"/>
                <w:b/>
                <w:bCs/>
                <w:sz w:val="20"/>
                <w:szCs w:val="20"/>
              </w:rPr>
              <w:t xml:space="preserve"> </w:t>
            </w:r>
            <w:r w:rsidR="000E43A7">
              <w:rPr>
                <w:rFonts w:cstheme="minorHAnsi"/>
                <w:b/>
                <w:bCs/>
                <w:sz w:val="20"/>
                <w:szCs w:val="20"/>
              </w:rPr>
              <w:tab/>
            </w:r>
            <w:r w:rsidR="000E43A7" w:rsidRPr="00BF5DB0">
              <w:rPr>
                <w:rFonts w:cstheme="minorHAnsi"/>
                <w:b/>
                <w:bCs/>
                <w:sz w:val="20"/>
                <w:szCs w:val="20"/>
              </w:rPr>
              <w:t>CHAMBRE DE COMMERCE ET D’INDUSTRIE TERRITORIALES</w:t>
            </w:r>
            <w:r w:rsidR="000E43A7">
              <w:rPr>
                <w:rFonts w:cstheme="minorHAnsi"/>
                <w:b/>
                <w:bCs/>
                <w:sz w:val="20"/>
                <w:szCs w:val="20"/>
              </w:rPr>
              <w:t xml:space="preserve"> (CCIT)</w:t>
            </w:r>
          </w:p>
        </w:tc>
      </w:tr>
      <w:tr w:rsidR="000E43A7" w:rsidRPr="00BF5DB0" w14:paraId="0AAB8396" w14:textId="77777777" w:rsidTr="00806C35">
        <w:trPr>
          <w:trHeight w:val="561"/>
          <w:jc w:val="center"/>
        </w:trPr>
        <w:sdt>
          <w:sdtPr>
            <w:rPr>
              <w:rFonts w:eastAsia="MS Gothic"/>
              <w:sz w:val="20"/>
              <w:szCs w:val="20"/>
            </w:rPr>
            <w:id w:val="981037946"/>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112E1E71" w14:textId="77777777" w:rsidR="000E43A7" w:rsidRPr="001D6B4A" w:rsidRDefault="000E43A7" w:rsidP="00806C35">
                <w:pPr>
                  <w:spacing w:after="0"/>
                  <w:ind w:left="306"/>
                  <w:rPr>
                    <w:rFonts w:eastAsia="MS Gothic" w:cstheme="minorHAnsi"/>
                    <w:sz w:val="20"/>
                    <w:szCs w:val="20"/>
                  </w:rPr>
                </w:pPr>
                <w:r>
                  <w:rPr>
                    <w:rFonts w:ascii="MS Gothic" w:eastAsia="MS Gothic" w:hAnsi="MS Gothic" w:cstheme="minorHAnsi" w:hint="eastAsia"/>
                    <w:sz w:val="20"/>
                    <w:szCs w:val="20"/>
                  </w:rPr>
                  <w:t>☐</w:t>
                </w:r>
              </w:p>
            </w:tc>
          </w:sdtContent>
        </w:sdt>
        <w:tc>
          <w:tcPr>
            <w:tcW w:w="2550" w:type="dxa"/>
            <w:tcBorders>
              <w:left w:val="single" w:sz="4" w:space="0" w:color="auto"/>
              <w:right w:val="single" w:sz="4" w:space="0" w:color="auto"/>
            </w:tcBorders>
            <w:vAlign w:val="center"/>
          </w:tcPr>
          <w:p w14:paraId="3152A227" w14:textId="77777777" w:rsidR="000E43A7" w:rsidRPr="001D6B4A" w:rsidRDefault="000E43A7" w:rsidP="00806C35">
            <w:pPr>
              <w:spacing w:after="0"/>
              <w:rPr>
                <w:rFonts w:cstheme="minorHAnsi"/>
                <w:sz w:val="20"/>
                <w:szCs w:val="20"/>
              </w:rPr>
            </w:pPr>
            <w:r w:rsidRPr="001D6B4A">
              <w:rPr>
                <w:rFonts w:cstheme="minorHAnsi"/>
                <w:sz w:val="20"/>
                <w:szCs w:val="20"/>
              </w:rPr>
              <w:t>CCIT 77</w:t>
            </w:r>
          </w:p>
        </w:tc>
        <w:sdt>
          <w:sdtPr>
            <w:rPr>
              <w:rFonts w:eastAsia="MS Gothic"/>
              <w:sz w:val="20"/>
              <w:szCs w:val="20"/>
            </w:rPr>
            <w:id w:val="51501893"/>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4A23887C" w14:textId="77777777" w:rsidR="000E43A7" w:rsidRPr="001D6B4A" w:rsidRDefault="000E43A7" w:rsidP="00806C35">
                <w:pPr>
                  <w:spacing w:after="0"/>
                  <w:jc w:val="center"/>
                  <w:rPr>
                    <w:rFonts w:cstheme="minorHAnsi"/>
                    <w:sz w:val="20"/>
                    <w:szCs w:val="20"/>
                  </w:rPr>
                </w:pPr>
                <w:r>
                  <w:rPr>
                    <w:rFonts w:ascii="MS Gothic" w:eastAsia="MS Gothic" w:hAnsi="MS Gothic" w:cstheme="minorHAnsi" w:hint="eastAsia"/>
                    <w:sz w:val="20"/>
                    <w:szCs w:val="20"/>
                  </w:rPr>
                  <w:t>☐</w:t>
                </w:r>
              </w:p>
            </w:tc>
          </w:sdtContent>
        </w:sdt>
        <w:tc>
          <w:tcPr>
            <w:tcW w:w="4961" w:type="dxa"/>
            <w:tcBorders>
              <w:left w:val="single" w:sz="4" w:space="0" w:color="auto"/>
            </w:tcBorders>
            <w:vAlign w:val="center"/>
          </w:tcPr>
          <w:p w14:paraId="5037E07A" w14:textId="77777777" w:rsidR="000E43A7" w:rsidRPr="001D6B4A" w:rsidRDefault="000E43A7" w:rsidP="00806C35">
            <w:pPr>
              <w:spacing w:after="0"/>
              <w:rPr>
                <w:rFonts w:cstheme="minorHAnsi"/>
                <w:sz w:val="20"/>
                <w:szCs w:val="20"/>
              </w:rPr>
            </w:pPr>
            <w:r w:rsidRPr="001D6B4A">
              <w:rPr>
                <w:rFonts w:cstheme="minorHAnsi"/>
                <w:sz w:val="20"/>
                <w:szCs w:val="20"/>
              </w:rPr>
              <w:t>UTEC</w:t>
            </w:r>
          </w:p>
        </w:tc>
      </w:tr>
    </w:tbl>
    <w:p w14:paraId="70E3CE1B" w14:textId="77777777" w:rsidR="000E43A7" w:rsidRDefault="000E43A7" w:rsidP="000E43A7">
      <w:pPr>
        <w:spacing w:after="0"/>
      </w:pPr>
    </w:p>
    <w:p w14:paraId="6E66DFFC" w14:textId="77777777" w:rsidR="000E43A7" w:rsidRDefault="000E43A7" w:rsidP="000E43A7">
      <w:pPr>
        <w:pStyle w:val="Paragraphedeliste"/>
        <w:numPr>
          <w:ilvl w:val="0"/>
          <w:numId w:val="44"/>
        </w:numPr>
        <w:spacing w:before="240"/>
        <w:ind w:left="284" w:hanging="284"/>
        <w:rPr>
          <w:b/>
          <w:bCs/>
        </w:rPr>
      </w:pPr>
      <w:r w:rsidRPr="00B84D30">
        <w:rPr>
          <w:b/>
          <w:bCs/>
        </w:rPr>
        <w:t xml:space="preserve">Groupement de commande constitué </w:t>
      </w:r>
      <w:r>
        <w:rPr>
          <w:b/>
          <w:bCs/>
        </w:rPr>
        <w:t>avec</w:t>
      </w:r>
      <w:r w:rsidRPr="00B84D30">
        <w:rPr>
          <w:b/>
          <w:bCs/>
        </w:rPr>
        <w:t> :</w:t>
      </w:r>
    </w:p>
    <w:tbl>
      <w:tblPr>
        <w:tblStyle w:val="Grilledutableau"/>
        <w:tblW w:w="9067" w:type="dxa"/>
        <w:jc w:val="center"/>
        <w:tblLook w:val="0480" w:firstRow="0" w:lastRow="0" w:firstColumn="1" w:lastColumn="0" w:noHBand="0" w:noVBand="1"/>
      </w:tblPr>
      <w:tblGrid>
        <w:gridCol w:w="846"/>
        <w:gridCol w:w="2550"/>
        <w:gridCol w:w="710"/>
        <w:gridCol w:w="4961"/>
      </w:tblGrid>
      <w:tr w:rsidR="000E43A7" w:rsidRPr="00BF5DB0" w14:paraId="07480D43" w14:textId="77777777" w:rsidTr="00806C35">
        <w:trPr>
          <w:trHeight w:val="561"/>
          <w:jc w:val="center"/>
        </w:trPr>
        <w:tc>
          <w:tcPr>
            <w:tcW w:w="9067" w:type="dxa"/>
            <w:gridSpan w:val="4"/>
            <w:shd w:val="clear" w:color="auto" w:fill="DBE5F1" w:themeFill="accent1" w:themeFillTint="33"/>
            <w:vAlign w:val="center"/>
          </w:tcPr>
          <w:p w14:paraId="7BABC240" w14:textId="77777777" w:rsidR="000E43A7" w:rsidRPr="00BF5DB0" w:rsidRDefault="001021C0" w:rsidP="00806C35">
            <w:pPr>
              <w:spacing w:after="0"/>
              <w:ind w:left="311" w:hanging="311"/>
              <w:rPr>
                <w:rFonts w:cstheme="minorHAnsi"/>
                <w:b/>
                <w:bCs/>
                <w:sz w:val="20"/>
                <w:szCs w:val="20"/>
              </w:rPr>
            </w:pPr>
            <w:sdt>
              <w:sdtPr>
                <w:rPr>
                  <w:rFonts w:eastAsia="MS Gothic" w:cstheme="minorHAnsi"/>
                  <w:sz w:val="20"/>
                  <w:szCs w:val="20"/>
                </w:rPr>
                <w:id w:val="-1354261307"/>
                <w14:checkbox>
                  <w14:checked w14:val="0"/>
                  <w14:checkedState w14:val="2612" w14:font="MS Gothic"/>
                  <w14:uncheckedState w14:val="2610" w14:font="MS Gothic"/>
                </w14:checkbox>
              </w:sdtPr>
              <w:sdtEndPr/>
              <w:sdtContent>
                <w:r w:rsidR="000E43A7">
                  <w:rPr>
                    <w:rFonts w:ascii="MS Gothic" w:eastAsia="MS Gothic" w:hAnsi="MS Gothic" w:cstheme="minorHAnsi" w:hint="eastAsia"/>
                    <w:sz w:val="20"/>
                    <w:szCs w:val="20"/>
                  </w:rPr>
                  <w:t>☐</w:t>
                </w:r>
              </w:sdtContent>
            </w:sdt>
            <w:r w:rsidR="000E43A7" w:rsidRPr="00BF5DB0">
              <w:rPr>
                <w:rFonts w:cstheme="minorHAnsi"/>
                <w:b/>
                <w:bCs/>
                <w:sz w:val="20"/>
                <w:szCs w:val="20"/>
              </w:rPr>
              <w:t xml:space="preserve"> </w:t>
            </w:r>
            <w:r w:rsidR="000E43A7">
              <w:rPr>
                <w:rFonts w:cstheme="minorHAnsi"/>
                <w:b/>
                <w:bCs/>
                <w:sz w:val="20"/>
                <w:szCs w:val="20"/>
              </w:rPr>
              <w:tab/>
              <w:t>FILIALES CCIR PARIS ILE-DE-FRANCE</w:t>
            </w:r>
          </w:p>
        </w:tc>
      </w:tr>
      <w:tr w:rsidR="000E43A7" w:rsidRPr="00BF5DB0" w14:paraId="658F35A7" w14:textId="77777777" w:rsidTr="00806C35">
        <w:trPr>
          <w:trHeight w:val="561"/>
          <w:jc w:val="center"/>
        </w:trPr>
        <w:sdt>
          <w:sdtPr>
            <w:rPr>
              <w:rFonts w:eastAsia="MS Gothic"/>
              <w:sz w:val="20"/>
              <w:szCs w:val="20"/>
            </w:rPr>
            <w:id w:val="-2142111512"/>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72316820" w14:textId="77777777" w:rsidR="000E43A7" w:rsidRPr="001D6B4A" w:rsidRDefault="000E43A7" w:rsidP="00806C35">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6C749AF1" w14:textId="77777777" w:rsidR="000E43A7" w:rsidRPr="001D6B4A" w:rsidRDefault="000E43A7" w:rsidP="00806C35">
            <w:pPr>
              <w:spacing w:after="0"/>
              <w:rPr>
                <w:rFonts w:cstheme="minorHAnsi"/>
                <w:sz w:val="20"/>
                <w:szCs w:val="20"/>
              </w:rPr>
            </w:pPr>
            <w:r>
              <w:rPr>
                <w:rFonts w:cstheme="minorHAnsi"/>
                <w:sz w:val="20"/>
                <w:szCs w:val="20"/>
              </w:rPr>
              <w:t>WACANO</w:t>
            </w:r>
          </w:p>
        </w:tc>
        <w:sdt>
          <w:sdtPr>
            <w:rPr>
              <w:rFonts w:eastAsia="MS Gothic"/>
              <w:sz w:val="20"/>
              <w:szCs w:val="20"/>
            </w:rPr>
            <w:id w:val="1295258437"/>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5069118D" w14:textId="77777777" w:rsidR="000E43A7" w:rsidRPr="001D6B4A" w:rsidRDefault="000E43A7" w:rsidP="00806C35">
                <w:pPr>
                  <w:spacing w:after="0"/>
                  <w:jc w:val="center"/>
                  <w:rPr>
                    <w:rFonts w:cstheme="minorHAnsi"/>
                    <w:sz w:val="20"/>
                    <w:szCs w:val="20"/>
                  </w:rPr>
                </w:pPr>
                <w:r w:rsidRPr="001D6B4A">
                  <w:rPr>
                    <w:rFonts w:ascii="Segoe UI Symbol" w:eastAsia="MS Gothic" w:hAnsi="Segoe UI Symbol" w:cs="Segoe UI Symbol"/>
                    <w:sz w:val="20"/>
                    <w:szCs w:val="20"/>
                  </w:rPr>
                  <w:t>☐</w:t>
                </w:r>
              </w:p>
            </w:tc>
          </w:sdtContent>
        </w:sdt>
        <w:tc>
          <w:tcPr>
            <w:tcW w:w="4961" w:type="dxa"/>
            <w:tcBorders>
              <w:left w:val="single" w:sz="4" w:space="0" w:color="auto"/>
            </w:tcBorders>
            <w:vAlign w:val="center"/>
          </w:tcPr>
          <w:p w14:paraId="69D32DC1" w14:textId="77777777" w:rsidR="000E43A7" w:rsidRPr="00312544" w:rsidRDefault="000E43A7" w:rsidP="00806C35">
            <w:pPr>
              <w:spacing w:after="0"/>
              <w:rPr>
                <w:rFonts w:cstheme="minorHAnsi"/>
                <w:sz w:val="20"/>
                <w:szCs w:val="20"/>
              </w:rPr>
            </w:pPr>
            <w:r>
              <w:rPr>
                <w:rFonts w:cstheme="minorHAnsi"/>
                <w:sz w:val="20"/>
                <w:szCs w:val="20"/>
              </w:rPr>
              <w:t>SIPAC</w:t>
            </w:r>
          </w:p>
        </w:tc>
      </w:tr>
      <w:tr w:rsidR="000E43A7" w:rsidRPr="00BF5DB0" w14:paraId="2C77FDB3" w14:textId="77777777" w:rsidTr="00806C35">
        <w:trPr>
          <w:trHeight w:val="561"/>
          <w:jc w:val="center"/>
        </w:trPr>
        <w:sdt>
          <w:sdtPr>
            <w:rPr>
              <w:rFonts w:eastAsia="MS Gothic"/>
              <w:sz w:val="20"/>
              <w:szCs w:val="20"/>
            </w:rPr>
            <w:id w:val="2143455699"/>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420A4120" w14:textId="77777777" w:rsidR="000E43A7" w:rsidRDefault="000E43A7" w:rsidP="00806C35">
                <w:pPr>
                  <w:spacing w:after="0"/>
                  <w:jc w:val="center"/>
                  <w:rPr>
                    <w:rFonts w:eastAsia="MS Gothic"/>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1E715353" w14:textId="77777777" w:rsidR="000E43A7" w:rsidRDefault="000E43A7" w:rsidP="00806C35">
            <w:pPr>
              <w:spacing w:after="0"/>
              <w:rPr>
                <w:rFonts w:cstheme="minorHAnsi"/>
                <w:sz w:val="20"/>
                <w:szCs w:val="20"/>
              </w:rPr>
            </w:pPr>
            <w:r>
              <w:rPr>
                <w:rFonts w:cstheme="minorHAnsi"/>
                <w:sz w:val="20"/>
                <w:szCs w:val="20"/>
              </w:rPr>
              <w:t>Holding enseignement</w:t>
            </w:r>
          </w:p>
        </w:tc>
        <w:sdt>
          <w:sdtPr>
            <w:rPr>
              <w:rFonts w:eastAsia="MS Gothic"/>
              <w:sz w:val="20"/>
              <w:szCs w:val="20"/>
            </w:rPr>
            <w:id w:val="-1016066529"/>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7C9663CD" w14:textId="77777777" w:rsidR="000E43A7" w:rsidRDefault="000E43A7" w:rsidP="00806C35">
                <w:pPr>
                  <w:spacing w:after="0"/>
                  <w:jc w:val="center"/>
                  <w:rPr>
                    <w:rFonts w:eastAsia="MS Gothic"/>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307FA8B5" w14:textId="64305B3D" w:rsidR="000E43A7" w:rsidRDefault="000E43A7" w:rsidP="00806C35">
            <w:pPr>
              <w:spacing w:after="0"/>
              <w:rPr>
                <w:rFonts w:cstheme="minorHAnsi"/>
                <w:sz w:val="20"/>
                <w:szCs w:val="20"/>
              </w:rPr>
            </w:pPr>
          </w:p>
        </w:tc>
      </w:tr>
      <w:tr w:rsidR="000E43A7" w:rsidRPr="00BF5DB0" w14:paraId="1B5582E8" w14:textId="77777777" w:rsidTr="00806C35">
        <w:trPr>
          <w:trHeight w:val="561"/>
          <w:jc w:val="center"/>
        </w:trPr>
        <w:tc>
          <w:tcPr>
            <w:tcW w:w="9067" w:type="dxa"/>
            <w:gridSpan w:val="4"/>
            <w:shd w:val="clear" w:color="auto" w:fill="DBE5F1" w:themeFill="accent1" w:themeFillTint="33"/>
            <w:vAlign w:val="center"/>
          </w:tcPr>
          <w:p w14:paraId="124C7C9E" w14:textId="77777777" w:rsidR="000E43A7" w:rsidRPr="00BF5DB0" w:rsidRDefault="001021C0" w:rsidP="00806C35">
            <w:pPr>
              <w:spacing w:after="0"/>
              <w:ind w:left="311" w:hanging="311"/>
              <w:rPr>
                <w:rFonts w:cstheme="minorHAnsi"/>
                <w:b/>
                <w:bCs/>
                <w:sz w:val="20"/>
                <w:szCs w:val="20"/>
              </w:rPr>
            </w:pPr>
            <w:sdt>
              <w:sdtPr>
                <w:rPr>
                  <w:rFonts w:eastAsia="MS Gothic" w:cstheme="minorHAnsi"/>
                  <w:sz w:val="20"/>
                  <w:szCs w:val="20"/>
                </w:rPr>
                <w:id w:val="-23339331"/>
                <w14:checkbox>
                  <w14:checked w14:val="0"/>
                  <w14:checkedState w14:val="2612" w14:font="MS Gothic"/>
                  <w14:uncheckedState w14:val="2610" w14:font="MS Gothic"/>
                </w14:checkbox>
              </w:sdtPr>
              <w:sdtEndPr/>
              <w:sdtContent>
                <w:r w:rsidR="000E43A7">
                  <w:rPr>
                    <w:rFonts w:ascii="MS Gothic" w:eastAsia="MS Gothic" w:hAnsi="MS Gothic" w:cstheme="minorHAnsi" w:hint="eastAsia"/>
                    <w:sz w:val="20"/>
                    <w:szCs w:val="20"/>
                  </w:rPr>
                  <w:t>☐</w:t>
                </w:r>
              </w:sdtContent>
            </w:sdt>
            <w:r w:rsidR="000E43A7" w:rsidRPr="00BF5DB0">
              <w:rPr>
                <w:rFonts w:cstheme="minorHAnsi"/>
                <w:b/>
                <w:bCs/>
                <w:sz w:val="20"/>
                <w:szCs w:val="20"/>
              </w:rPr>
              <w:t xml:space="preserve"> </w:t>
            </w:r>
            <w:r w:rsidR="000E43A7">
              <w:rPr>
                <w:rFonts w:cstheme="minorHAnsi"/>
                <w:b/>
                <w:bCs/>
                <w:sz w:val="20"/>
                <w:szCs w:val="20"/>
              </w:rPr>
              <w:tab/>
              <w:t>GIE FINANCES</w:t>
            </w:r>
          </w:p>
        </w:tc>
      </w:tr>
    </w:tbl>
    <w:p w14:paraId="3A8BB907" w14:textId="77777777" w:rsidR="000E43A7" w:rsidRPr="003A06A7" w:rsidRDefault="000E43A7" w:rsidP="000E43A7">
      <w:pPr>
        <w:spacing w:after="0"/>
        <w:rPr>
          <w:b/>
          <w:bCs/>
        </w:rPr>
      </w:pPr>
    </w:p>
    <w:tbl>
      <w:tblPr>
        <w:tblStyle w:val="Grilledutableau"/>
        <w:tblW w:w="9067" w:type="dxa"/>
        <w:jc w:val="center"/>
        <w:tblLook w:val="0480" w:firstRow="0" w:lastRow="0" w:firstColumn="1" w:lastColumn="0" w:noHBand="0" w:noVBand="1"/>
      </w:tblPr>
      <w:tblGrid>
        <w:gridCol w:w="846"/>
        <w:gridCol w:w="8221"/>
      </w:tblGrid>
      <w:tr w:rsidR="000E43A7" w:rsidRPr="00BF5DB0" w14:paraId="222B7797" w14:textId="77777777" w:rsidTr="00806C35">
        <w:trPr>
          <w:trHeight w:val="561"/>
          <w:jc w:val="center"/>
        </w:trPr>
        <w:tc>
          <w:tcPr>
            <w:tcW w:w="9067" w:type="dxa"/>
            <w:gridSpan w:val="2"/>
            <w:shd w:val="clear" w:color="auto" w:fill="DBE5F1" w:themeFill="accent1" w:themeFillTint="33"/>
            <w:vAlign w:val="center"/>
          </w:tcPr>
          <w:p w14:paraId="1D46049B" w14:textId="77777777" w:rsidR="000E43A7" w:rsidRDefault="001021C0" w:rsidP="00806C35">
            <w:pPr>
              <w:spacing w:after="0"/>
              <w:ind w:left="311" w:hanging="311"/>
              <w:rPr>
                <w:rFonts w:cstheme="minorHAnsi"/>
                <w:b/>
                <w:bCs/>
                <w:sz w:val="20"/>
                <w:szCs w:val="20"/>
              </w:rPr>
            </w:pPr>
            <w:sdt>
              <w:sdtPr>
                <w:rPr>
                  <w:rFonts w:eastAsia="MS Gothic" w:cstheme="minorHAnsi"/>
                  <w:sz w:val="20"/>
                  <w:szCs w:val="20"/>
                </w:rPr>
                <w:id w:val="-1412687368"/>
                <w14:checkbox>
                  <w14:checked w14:val="0"/>
                  <w14:checkedState w14:val="2612" w14:font="MS Gothic"/>
                  <w14:uncheckedState w14:val="2610" w14:font="MS Gothic"/>
                </w14:checkbox>
              </w:sdtPr>
              <w:sdtEndPr/>
              <w:sdtContent>
                <w:r w:rsidR="000E43A7">
                  <w:rPr>
                    <w:rFonts w:ascii="MS Gothic" w:eastAsia="MS Gothic" w:hAnsi="MS Gothic" w:cstheme="minorHAnsi" w:hint="eastAsia"/>
                    <w:sz w:val="20"/>
                    <w:szCs w:val="20"/>
                  </w:rPr>
                  <w:t>☐</w:t>
                </w:r>
              </w:sdtContent>
            </w:sdt>
            <w:r w:rsidR="000E43A7" w:rsidRPr="00BF5DB0">
              <w:rPr>
                <w:rFonts w:cstheme="minorHAnsi"/>
                <w:b/>
                <w:bCs/>
                <w:sz w:val="20"/>
                <w:szCs w:val="20"/>
              </w:rPr>
              <w:t xml:space="preserve"> </w:t>
            </w:r>
            <w:r w:rsidR="000E43A7">
              <w:rPr>
                <w:rFonts w:cstheme="minorHAnsi"/>
                <w:b/>
                <w:bCs/>
                <w:sz w:val="20"/>
                <w:szCs w:val="20"/>
              </w:rPr>
              <w:tab/>
              <w:t xml:space="preserve">AUTRES ETABLISSEMENTS CONSULAIRES </w:t>
            </w:r>
          </w:p>
        </w:tc>
      </w:tr>
      <w:tr w:rsidR="000E43A7" w:rsidRPr="00DC3248" w14:paraId="29D55788" w14:textId="77777777" w:rsidTr="00806C35">
        <w:trPr>
          <w:trHeight w:val="561"/>
          <w:jc w:val="center"/>
        </w:trPr>
        <w:tc>
          <w:tcPr>
            <w:tcW w:w="846" w:type="dxa"/>
            <w:tcBorders>
              <w:right w:val="single" w:sz="4" w:space="0" w:color="auto"/>
            </w:tcBorders>
            <w:vAlign w:val="center"/>
          </w:tcPr>
          <w:p w14:paraId="7897A80E" w14:textId="77777777" w:rsidR="000E43A7" w:rsidRDefault="001021C0" w:rsidP="00806C35">
            <w:pPr>
              <w:spacing w:after="0"/>
              <w:ind w:left="306"/>
              <w:rPr>
                <w:rFonts w:cstheme="minorHAnsi"/>
                <w:sz w:val="20"/>
                <w:szCs w:val="20"/>
              </w:rPr>
            </w:pPr>
            <w:sdt>
              <w:sdtPr>
                <w:rPr>
                  <w:rFonts w:cstheme="minorHAnsi"/>
                  <w:sz w:val="20"/>
                  <w:szCs w:val="20"/>
                </w:rPr>
                <w:id w:val="-384171389"/>
                <w14:checkbox>
                  <w14:checked w14:val="0"/>
                  <w14:checkedState w14:val="2612" w14:font="MS Gothic"/>
                  <w14:uncheckedState w14:val="2610" w14:font="MS Gothic"/>
                </w14:checkbox>
              </w:sdtPr>
              <w:sdtEndPr/>
              <w:sdtContent>
                <w:r w:rsidR="000E43A7">
                  <w:rPr>
                    <w:rFonts w:ascii="MS Gothic" w:eastAsia="MS Gothic" w:hAnsi="MS Gothic" w:cstheme="minorHAnsi" w:hint="eastAsia"/>
                    <w:sz w:val="20"/>
                    <w:szCs w:val="20"/>
                  </w:rPr>
                  <w:t>☐</w:t>
                </w:r>
              </w:sdtContent>
            </w:sdt>
          </w:p>
        </w:tc>
        <w:tc>
          <w:tcPr>
            <w:tcW w:w="8221" w:type="dxa"/>
            <w:tcBorders>
              <w:left w:val="single" w:sz="4" w:space="0" w:color="auto"/>
            </w:tcBorders>
            <w:vAlign w:val="center"/>
          </w:tcPr>
          <w:p w14:paraId="6D1716DF" w14:textId="77777777" w:rsidR="000E43A7" w:rsidRPr="00B84D30" w:rsidRDefault="000E43A7" w:rsidP="00806C35">
            <w:pPr>
              <w:pStyle w:val="ParagrapheIndent1"/>
              <w:spacing w:after="0" w:line="232" w:lineRule="exact"/>
              <w:ind w:left="34" w:right="23"/>
              <w:jc w:val="both"/>
              <w:rPr>
                <w:rFonts w:asciiTheme="minorHAnsi" w:hAnsiTheme="minorHAnsi" w:cstheme="minorHAnsi"/>
                <w:sz w:val="20"/>
                <w:lang w:val="fr-FR"/>
              </w:rPr>
            </w:pPr>
            <w:r w:rsidRPr="00B84D30">
              <w:rPr>
                <w:rFonts w:asciiTheme="minorHAnsi" w:hAnsiTheme="minorHAnsi" w:cstheme="minorHAnsi"/>
                <w:sz w:val="20"/>
                <w:szCs w:val="20"/>
              </w:rPr>
              <w:t>Chambre des métiers et de l’artisanat de Paris (CMA)</w:t>
            </w:r>
          </w:p>
        </w:tc>
      </w:tr>
      <w:tr w:rsidR="000E43A7" w:rsidRPr="00DC3248" w14:paraId="11CCBBDD" w14:textId="77777777" w:rsidTr="00806C35">
        <w:trPr>
          <w:trHeight w:val="561"/>
          <w:jc w:val="center"/>
        </w:trPr>
        <w:tc>
          <w:tcPr>
            <w:tcW w:w="846" w:type="dxa"/>
            <w:tcBorders>
              <w:right w:val="single" w:sz="4" w:space="0" w:color="auto"/>
            </w:tcBorders>
            <w:vAlign w:val="center"/>
          </w:tcPr>
          <w:p w14:paraId="788BD33F" w14:textId="77777777" w:rsidR="000E43A7" w:rsidRDefault="001021C0" w:rsidP="00806C35">
            <w:pPr>
              <w:spacing w:after="0"/>
              <w:ind w:left="306"/>
              <w:rPr>
                <w:rFonts w:cstheme="minorHAnsi"/>
                <w:sz w:val="20"/>
                <w:szCs w:val="20"/>
              </w:rPr>
            </w:pPr>
            <w:sdt>
              <w:sdtPr>
                <w:rPr>
                  <w:rFonts w:cstheme="minorHAnsi"/>
                  <w:sz w:val="20"/>
                  <w:szCs w:val="20"/>
                </w:rPr>
                <w:id w:val="-1133864017"/>
                <w14:checkbox>
                  <w14:checked w14:val="0"/>
                  <w14:checkedState w14:val="2612" w14:font="MS Gothic"/>
                  <w14:uncheckedState w14:val="2610" w14:font="MS Gothic"/>
                </w14:checkbox>
              </w:sdtPr>
              <w:sdtEndPr/>
              <w:sdtContent>
                <w:r w:rsidR="000E43A7">
                  <w:rPr>
                    <w:rFonts w:ascii="MS Gothic" w:eastAsia="MS Gothic" w:hAnsi="MS Gothic" w:cstheme="minorHAnsi" w:hint="eastAsia"/>
                    <w:sz w:val="20"/>
                    <w:szCs w:val="20"/>
                  </w:rPr>
                  <w:t>☐</w:t>
                </w:r>
              </w:sdtContent>
            </w:sdt>
          </w:p>
        </w:tc>
        <w:tc>
          <w:tcPr>
            <w:tcW w:w="8221" w:type="dxa"/>
            <w:tcBorders>
              <w:left w:val="single" w:sz="4" w:space="0" w:color="auto"/>
            </w:tcBorders>
            <w:vAlign w:val="center"/>
          </w:tcPr>
          <w:p w14:paraId="273405BC" w14:textId="77777777" w:rsidR="000E43A7" w:rsidRPr="00B84D30" w:rsidRDefault="000E43A7" w:rsidP="00806C35">
            <w:pPr>
              <w:spacing w:line="232" w:lineRule="exact"/>
              <w:ind w:left="34"/>
              <w:rPr>
                <w:rFonts w:cstheme="minorHAnsi"/>
              </w:rPr>
            </w:pPr>
            <w:r w:rsidRPr="00B84D30">
              <w:rPr>
                <w:rFonts w:cstheme="minorHAnsi"/>
                <w:sz w:val="20"/>
                <w:szCs w:val="20"/>
              </w:rPr>
              <w:t>CCIT Essonne</w:t>
            </w:r>
          </w:p>
        </w:tc>
      </w:tr>
      <w:bookmarkEnd w:id="389"/>
    </w:tbl>
    <w:p w14:paraId="2F3E3574" w14:textId="764FDA75" w:rsidR="00B84D30" w:rsidRPr="00F80B32" w:rsidRDefault="00B84D30" w:rsidP="00136749">
      <w:pPr>
        <w:spacing w:after="200" w:line="276" w:lineRule="auto"/>
        <w:rPr>
          <w:rFonts w:cstheme="minorHAnsi"/>
          <w:highlight w:val="lightGray"/>
        </w:rPr>
      </w:pPr>
    </w:p>
    <w:sectPr w:rsidR="00B84D30" w:rsidRPr="00F80B32" w:rsidSect="003E56BA">
      <w:footerReference w:type="default" r:id="rId22"/>
      <w:footnotePr>
        <w:numRestart w:val="eachPage"/>
      </w:footnotePr>
      <w:pgSz w:w="11906" w:h="16838"/>
      <w:pgMar w:top="720" w:right="1133" w:bottom="851"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429471" w14:textId="77777777" w:rsidR="003D47C9" w:rsidRDefault="003D47C9" w:rsidP="0058331B">
      <w:r>
        <w:separator/>
      </w:r>
    </w:p>
  </w:endnote>
  <w:endnote w:type="continuationSeparator" w:id="0">
    <w:p w14:paraId="316036D2" w14:textId="77777777" w:rsidR="003D47C9" w:rsidRDefault="003D47C9" w:rsidP="0058331B">
      <w:r>
        <w:continuationSeparator/>
      </w:r>
    </w:p>
  </w:endnote>
  <w:endnote w:type="continuationNotice" w:id="1">
    <w:p w14:paraId="22672EB1" w14:textId="77777777" w:rsidR="003D47C9" w:rsidRDefault="003D47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11CF25EF" w14:textId="5817C7F5" w:rsidR="00690ACF" w:rsidRPr="00521567" w:rsidRDefault="00690ACF" w:rsidP="00521567">
            <w:pPr>
              <w:pStyle w:val="Pieddepage"/>
              <w:jc w:val="right"/>
              <w:rPr>
                <w:sz w:val="18"/>
                <w:szCs w:val="18"/>
              </w:rPr>
            </w:pPr>
            <w:r w:rsidRPr="0058331B">
              <w:rPr>
                <w:b/>
                <w:bCs/>
                <w:sz w:val="18"/>
                <w:szCs w:val="18"/>
              </w:rPr>
              <w:fldChar w:fldCharType="begin"/>
            </w:r>
            <w:r w:rsidRPr="0058331B">
              <w:rPr>
                <w:b/>
                <w:bCs/>
                <w:sz w:val="18"/>
                <w:szCs w:val="18"/>
              </w:rPr>
              <w:instrText>PAGE</w:instrText>
            </w:r>
            <w:r w:rsidRPr="0058331B">
              <w:rPr>
                <w:b/>
                <w:bCs/>
                <w:sz w:val="18"/>
                <w:szCs w:val="18"/>
              </w:rPr>
              <w:fldChar w:fldCharType="separate"/>
            </w:r>
            <w:r w:rsidR="00AB17AA">
              <w:rPr>
                <w:b/>
                <w:bCs/>
                <w:noProof/>
                <w:sz w:val="18"/>
                <w:szCs w:val="18"/>
              </w:rPr>
              <w:t>1</w:t>
            </w:r>
            <w:r w:rsidRPr="0058331B">
              <w:rPr>
                <w:b/>
                <w:bCs/>
                <w:sz w:val="18"/>
                <w:szCs w:val="18"/>
              </w:rPr>
              <w:fldChar w:fldCharType="end"/>
            </w:r>
            <w:r w:rsidRPr="0058331B">
              <w:rPr>
                <w:sz w:val="18"/>
                <w:szCs w:val="18"/>
              </w:rPr>
              <w:t xml:space="preserve"> </w:t>
            </w:r>
            <w:r w:rsidR="00521567">
              <w:rPr>
                <w:sz w:val="18"/>
                <w:szCs w:val="18"/>
              </w:rPr>
              <w:t>/</w:t>
            </w:r>
            <w:r w:rsidRPr="0058331B">
              <w:rPr>
                <w:sz w:val="18"/>
                <w:szCs w:val="18"/>
              </w:rPr>
              <w:t xml:space="preserve"> </w:t>
            </w:r>
            <w:r w:rsidRPr="0058331B">
              <w:rPr>
                <w:b/>
                <w:bCs/>
                <w:sz w:val="18"/>
                <w:szCs w:val="18"/>
              </w:rPr>
              <w:fldChar w:fldCharType="begin"/>
            </w:r>
            <w:r w:rsidRPr="0058331B">
              <w:rPr>
                <w:b/>
                <w:bCs/>
                <w:sz w:val="18"/>
                <w:szCs w:val="18"/>
              </w:rPr>
              <w:instrText>NUMPAGES</w:instrText>
            </w:r>
            <w:r w:rsidRPr="0058331B">
              <w:rPr>
                <w:b/>
                <w:bCs/>
                <w:sz w:val="18"/>
                <w:szCs w:val="18"/>
              </w:rPr>
              <w:fldChar w:fldCharType="separate"/>
            </w:r>
            <w:r w:rsidR="00AB17AA">
              <w:rPr>
                <w:b/>
                <w:bCs/>
                <w:noProof/>
                <w:sz w:val="18"/>
                <w:szCs w:val="18"/>
              </w:rPr>
              <w:t>33</w:t>
            </w:r>
            <w:r w:rsidRPr="0058331B">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B74B01" w14:textId="77777777" w:rsidR="003D47C9" w:rsidRDefault="003D47C9" w:rsidP="0058331B">
      <w:r>
        <w:separator/>
      </w:r>
    </w:p>
  </w:footnote>
  <w:footnote w:type="continuationSeparator" w:id="0">
    <w:p w14:paraId="2C4ABFC4" w14:textId="77777777" w:rsidR="003D47C9" w:rsidRDefault="003D47C9" w:rsidP="0058331B">
      <w:r>
        <w:continuationSeparator/>
      </w:r>
    </w:p>
  </w:footnote>
  <w:footnote w:type="continuationNotice" w:id="1">
    <w:p w14:paraId="330A1521" w14:textId="77777777" w:rsidR="003D47C9" w:rsidRDefault="003D47C9">
      <w:pPr>
        <w:spacing w:after="0" w:line="240" w:lineRule="auto"/>
      </w:pPr>
    </w:p>
  </w:footnote>
  <w:footnote w:id="2">
    <w:p w14:paraId="40105EAF" w14:textId="77777777" w:rsidR="00690ACF" w:rsidRPr="00F9755E" w:rsidRDefault="00690ACF" w:rsidP="00CE41D6">
      <w:pPr>
        <w:ind w:left="142" w:hanging="142"/>
        <w:jc w:val="both"/>
        <w:rPr>
          <w:rFonts w:eastAsia="Arial Narrow" w:cstheme="minorHAnsi"/>
          <w:sz w:val="17"/>
          <w:szCs w:val="17"/>
        </w:rPr>
      </w:pPr>
      <w:r w:rsidRPr="00F9755E">
        <w:rPr>
          <w:rFonts w:cstheme="minorHAnsi"/>
          <w:sz w:val="17"/>
          <w:szCs w:val="17"/>
          <w:vertAlign w:val="superscript"/>
        </w:rPr>
        <w:footnoteRef/>
      </w:r>
      <w:r w:rsidRPr="00F9755E">
        <w:rPr>
          <w:rFonts w:eastAsia="Arial Narrow" w:cstheme="minorHAnsi"/>
          <w:sz w:val="17"/>
          <w:szCs w:val="17"/>
        </w:rPr>
        <w:t xml:space="preserve"> </w:t>
      </w:r>
      <w:r w:rsidRPr="00CE41D6">
        <w:rPr>
          <w:rFonts w:eastAsia="Arial Narrow" w:cstheme="minorHAnsi"/>
          <w:sz w:val="18"/>
          <w:szCs w:val="18"/>
        </w:rPr>
        <w:t xml:space="preserve">Conformément à la loi informatique et liberté du 6 janvier 1978, vous disposez d’un droit d’accès aux informations vous concernant, ainsi qu’un droit de modification, de rectification et de suspension. </w:t>
      </w:r>
    </w:p>
  </w:footnote>
  <w:footnote w:id="3">
    <w:p w14:paraId="116FFB3E" w14:textId="77777777" w:rsidR="003C346E" w:rsidRPr="00CE41D6" w:rsidRDefault="003C346E" w:rsidP="00CE41D6">
      <w:pPr>
        <w:spacing w:after="0"/>
        <w:ind w:left="180" w:hanging="180"/>
        <w:jc w:val="both"/>
        <w:rPr>
          <w:rFonts w:eastAsia="Arial Narrow" w:cstheme="minorHAnsi"/>
          <w:sz w:val="18"/>
          <w:szCs w:val="18"/>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CE41D6">
        <w:rPr>
          <w:rFonts w:eastAsia="Arial Narrow" w:cstheme="minorHAnsi"/>
          <w:sz w:val="18"/>
          <w:szCs w:val="18"/>
        </w:rPr>
        <w:t>Cocher la situation concernée.</w:t>
      </w:r>
    </w:p>
  </w:footnote>
  <w:footnote w:id="4">
    <w:p w14:paraId="10063B51" w14:textId="77777777" w:rsidR="003C346E" w:rsidRPr="00F9755E" w:rsidRDefault="003C346E" w:rsidP="00CE41D6">
      <w:pPr>
        <w:spacing w:after="0"/>
        <w:ind w:left="180" w:hanging="180"/>
        <w:jc w:val="both"/>
        <w:rPr>
          <w:rFonts w:ascii="Arial Narrow" w:eastAsia="Arial Narrow" w:hAnsi="Arial Narrow" w:cs="Arial Narrow"/>
          <w:sz w:val="17"/>
          <w:szCs w:val="17"/>
        </w:rPr>
      </w:pPr>
      <w:r w:rsidRPr="00CE41D6">
        <w:rPr>
          <w:rFonts w:cstheme="minorHAnsi"/>
          <w:sz w:val="18"/>
          <w:szCs w:val="18"/>
          <w:vertAlign w:val="superscript"/>
        </w:rPr>
        <w:footnoteRef/>
      </w:r>
      <w:r w:rsidRPr="00CE41D6">
        <w:rPr>
          <w:rFonts w:eastAsia="Arial Narrow" w:cstheme="minorHAnsi"/>
          <w:sz w:val="18"/>
          <w:szCs w:val="18"/>
        </w:rPr>
        <w:t xml:space="preserve"> En cas de groupement composé de plus de deux cotraitants, l’identification exacte des autres cotraitants doit être annexée au présent acte d’engagement.</w:t>
      </w:r>
    </w:p>
  </w:footnote>
  <w:footnote w:id="5">
    <w:p w14:paraId="471F2999" w14:textId="72262988" w:rsidR="00A228E1" w:rsidRDefault="00A228E1" w:rsidP="00B4639E">
      <w:pPr>
        <w:pStyle w:val="Notedebasdepage"/>
        <w:jc w:val="both"/>
      </w:pPr>
      <w:r>
        <w:rPr>
          <w:rStyle w:val="Appelnotedebasdep"/>
        </w:rPr>
        <w:footnoteRef/>
      </w:r>
      <w:r>
        <w:t xml:space="preserve"> </w:t>
      </w:r>
      <w:r w:rsidRPr="00416CFA">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6">
    <w:p w14:paraId="43108059" w14:textId="77777777" w:rsidR="0068671E" w:rsidRPr="000B62A9" w:rsidRDefault="0068671E" w:rsidP="003B240B">
      <w:pPr>
        <w:pStyle w:val="Notedebasdepage"/>
        <w:spacing w:after="0"/>
        <w:ind w:left="180" w:hanging="180"/>
        <w:jc w:val="both"/>
        <w:rPr>
          <w:rFonts w:cstheme="minorHAnsi"/>
          <w:sz w:val="18"/>
          <w:szCs w:val="18"/>
        </w:rPr>
      </w:pPr>
      <w:r>
        <w:rPr>
          <w:rStyle w:val="Appelnotedebasdep"/>
          <w:rFonts w:eastAsiaTheme="majorEastAsia"/>
          <w:sz w:val="18"/>
          <w:szCs w:val="18"/>
        </w:rPr>
        <w:footnoteRef/>
      </w:r>
      <w:r>
        <w:rPr>
          <w:sz w:val="18"/>
          <w:szCs w:val="18"/>
        </w:rPr>
        <w:t xml:space="preserve"> </w:t>
      </w:r>
      <w:r w:rsidRPr="000B62A9">
        <w:rPr>
          <w:rFonts w:cstheme="minorHAnsi"/>
          <w:sz w:val="18"/>
          <w:szCs w:val="18"/>
        </w:rPr>
        <w:t>En cas d’offre présentée par un groupement d’entreprises, chaque cotraitant doit remettre l’attestation sur l’honneur correspondante en annexe au présent acte d'engagement.</w:t>
      </w:r>
    </w:p>
  </w:footnote>
  <w:footnote w:id="7">
    <w:p w14:paraId="3F386D86" w14:textId="7CC2D883" w:rsidR="0089313E" w:rsidRPr="000B62A9" w:rsidRDefault="0089313E" w:rsidP="00C1697C">
      <w:pPr>
        <w:pStyle w:val="Notedebasdepage"/>
        <w:spacing w:after="0"/>
        <w:ind w:left="284" w:hanging="284"/>
        <w:rPr>
          <w:rFonts w:cstheme="minorHAnsi"/>
          <w:sz w:val="18"/>
          <w:szCs w:val="18"/>
        </w:rPr>
      </w:pPr>
      <w:r w:rsidRPr="000B62A9">
        <w:rPr>
          <w:rStyle w:val="Appelnotedebasdep"/>
          <w:rFonts w:cstheme="minorHAnsi"/>
          <w:sz w:val="18"/>
          <w:szCs w:val="18"/>
        </w:rPr>
        <w:footnoteRef/>
      </w:r>
      <w:r w:rsidRPr="000B62A9">
        <w:rPr>
          <w:rFonts w:cstheme="minorHAnsi"/>
          <w:sz w:val="18"/>
          <w:szCs w:val="18"/>
        </w:rPr>
        <w:t xml:space="preserve"> </w:t>
      </w:r>
      <w:r w:rsidR="00C1697C">
        <w:rPr>
          <w:rFonts w:cstheme="minorHAnsi"/>
          <w:sz w:val="18"/>
          <w:szCs w:val="18"/>
        </w:rPr>
        <w:tab/>
      </w:r>
      <w:r w:rsidRPr="000B62A9">
        <w:rPr>
          <w:rFonts w:cstheme="minorHAnsi"/>
          <w:sz w:val="18"/>
          <w:szCs w:val="18"/>
        </w:rPr>
        <w:t>Cocher la case concernée.</w:t>
      </w:r>
    </w:p>
  </w:footnote>
  <w:footnote w:id="8">
    <w:p w14:paraId="72CE8B43" w14:textId="03A13CAB" w:rsidR="0089313E" w:rsidRPr="00D659D5" w:rsidRDefault="0089313E" w:rsidP="00BF5DB0">
      <w:pPr>
        <w:pStyle w:val="Notedebasdepage"/>
        <w:tabs>
          <w:tab w:val="left" w:pos="284"/>
        </w:tabs>
        <w:ind w:left="284" w:hanging="284"/>
        <w:jc w:val="both"/>
        <w:rPr>
          <w:rFonts w:ascii="Arial Narrow" w:hAnsi="Arial Narrow"/>
          <w:bCs/>
          <w:sz w:val="18"/>
          <w:szCs w:val="18"/>
        </w:rPr>
      </w:pPr>
      <w:r w:rsidRPr="000B62A9">
        <w:rPr>
          <w:rStyle w:val="Appelnotedebasdep"/>
          <w:rFonts w:eastAsiaTheme="majorEastAsia" w:cstheme="minorHAnsi"/>
          <w:sz w:val="18"/>
          <w:szCs w:val="18"/>
        </w:rPr>
        <w:footnoteRef/>
      </w:r>
      <w:r w:rsidRPr="000B62A9">
        <w:rPr>
          <w:rFonts w:cstheme="minorHAnsi"/>
          <w:sz w:val="18"/>
          <w:szCs w:val="18"/>
        </w:rPr>
        <w:t xml:space="preserve"> </w:t>
      </w:r>
      <w:r w:rsidR="00BF5DB0">
        <w:rPr>
          <w:rFonts w:cstheme="minorHAnsi"/>
          <w:sz w:val="18"/>
          <w:szCs w:val="18"/>
        </w:rPr>
        <w:tab/>
      </w:r>
      <w:r w:rsidRPr="000B62A9">
        <w:rPr>
          <w:rFonts w:cstheme="minorHAnsi"/>
          <w:sz w:val="18"/>
          <w:szCs w:val="18"/>
        </w:rPr>
        <w:t xml:space="preserve">En cas de groupement d’entreprises, tous ses membres doivent signer l’acte d’engagement, </w:t>
      </w:r>
      <w:r w:rsidRPr="000B62A9">
        <w:rPr>
          <w:rFonts w:cstheme="minorHAnsi"/>
          <w:b/>
          <w:sz w:val="18"/>
          <w:szCs w:val="18"/>
        </w:rPr>
        <w:t>sauf</w:t>
      </w:r>
      <w:r w:rsidRPr="000B62A9">
        <w:rPr>
          <w:rFonts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cstheme="minorHAnsi"/>
          <w:sz w:val="18"/>
          <w:szCs w:val="18"/>
        </w:rPr>
        <w:t xml:space="preserve">signé </w:t>
      </w:r>
      <w:r w:rsidRPr="000B62A9">
        <w:rPr>
          <w:rFonts w:cstheme="minorHAnsi"/>
          <w:sz w:val="18"/>
          <w:szCs w:val="18"/>
        </w:rPr>
        <w:t>à l’appui de la candidature du groupement (formulaire téléchargeable sur le site du MINEFE</w:t>
      </w:r>
      <w:r w:rsidR="00D659D5">
        <w:rPr>
          <w:rFonts w:cstheme="minorHAnsi"/>
          <w:sz w:val="18"/>
          <w:szCs w:val="18"/>
        </w:rPr>
        <w:t>.</w:t>
      </w:r>
    </w:p>
  </w:footnote>
</w:footnotes>
</file>

<file path=word/intelligence2.xml><?xml version="1.0" encoding="utf-8"?>
<int2:intelligence xmlns:int2="http://schemas.microsoft.com/office/intelligence/2020/intelligence" xmlns:oel="http://schemas.microsoft.com/office/2019/extlst">
  <int2:observations>
    <int2:bookmark int2:bookmarkName="_Int_RwJjsEWp" int2:invalidationBookmarkName="" int2:hashCode="ewlHHPXVvLvEdm" int2:id="vLR4qvQ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B67D0"/>
    <w:multiLevelType w:val="hybridMultilevel"/>
    <w:tmpl w:val="CDD28C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AE2A58"/>
    <w:multiLevelType w:val="hybridMultilevel"/>
    <w:tmpl w:val="633C51CA"/>
    <w:lvl w:ilvl="0" w:tplc="040C0017">
      <w:start w:val="1"/>
      <w:numFmt w:val="lowerLetter"/>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2" w15:restartNumberingAfterBreak="0">
    <w:nsid w:val="0EA5D5D2"/>
    <w:multiLevelType w:val="hybridMultilevel"/>
    <w:tmpl w:val="2DD82D6C"/>
    <w:lvl w:ilvl="0" w:tplc="0B4A94A2">
      <w:start w:val="1"/>
      <w:numFmt w:val="bullet"/>
      <w:lvlText w:val=""/>
      <w:lvlJc w:val="left"/>
      <w:pPr>
        <w:ind w:left="720" w:hanging="360"/>
      </w:pPr>
      <w:rPr>
        <w:rFonts w:ascii="Wingdings" w:hAnsi="Wingdings" w:hint="default"/>
      </w:rPr>
    </w:lvl>
    <w:lvl w:ilvl="1" w:tplc="74B6DD0E">
      <w:start w:val="1"/>
      <w:numFmt w:val="bullet"/>
      <w:lvlText w:val="o"/>
      <w:lvlJc w:val="left"/>
      <w:pPr>
        <w:ind w:left="1440" w:hanging="360"/>
      </w:pPr>
      <w:rPr>
        <w:rFonts w:ascii="Courier New" w:hAnsi="Courier New" w:hint="default"/>
      </w:rPr>
    </w:lvl>
    <w:lvl w:ilvl="2" w:tplc="E6D653E4">
      <w:start w:val="1"/>
      <w:numFmt w:val="bullet"/>
      <w:lvlText w:val=""/>
      <w:lvlJc w:val="left"/>
      <w:pPr>
        <w:ind w:left="2160" w:hanging="360"/>
      </w:pPr>
      <w:rPr>
        <w:rFonts w:ascii="Wingdings" w:hAnsi="Wingdings" w:hint="default"/>
      </w:rPr>
    </w:lvl>
    <w:lvl w:ilvl="3" w:tplc="A920D2BA">
      <w:start w:val="1"/>
      <w:numFmt w:val="bullet"/>
      <w:lvlText w:val=""/>
      <w:lvlJc w:val="left"/>
      <w:pPr>
        <w:ind w:left="2880" w:hanging="360"/>
      </w:pPr>
      <w:rPr>
        <w:rFonts w:ascii="Symbol" w:hAnsi="Symbol" w:hint="default"/>
      </w:rPr>
    </w:lvl>
    <w:lvl w:ilvl="4" w:tplc="E07C98EA">
      <w:start w:val="1"/>
      <w:numFmt w:val="bullet"/>
      <w:lvlText w:val="o"/>
      <w:lvlJc w:val="left"/>
      <w:pPr>
        <w:ind w:left="3600" w:hanging="360"/>
      </w:pPr>
      <w:rPr>
        <w:rFonts w:ascii="Courier New" w:hAnsi="Courier New" w:hint="default"/>
      </w:rPr>
    </w:lvl>
    <w:lvl w:ilvl="5" w:tplc="C6AA08D8">
      <w:start w:val="1"/>
      <w:numFmt w:val="bullet"/>
      <w:lvlText w:val=""/>
      <w:lvlJc w:val="left"/>
      <w:pPr>
        <w:ind w:left="4320" w:hanging="360"/>
      </w:pPr>
      <w:rPr>
        <w:rFonts w:ascii="Wingdings" w:hAnsi="Wingdings" w:hint="default"/>
      </w:rPr>
    </w:lvl>
    <w:lvl w:ilvl="6" w:tplc="94BC92E6">
      <w:start w:val="1"/>
      <w:numFmt w:val="bullet"/>
      <w:lvlText w:val=""/>
      <w:lvlJc w:val="left"/>
      <w:pPr>
        <w:ind w:left="5040" w:hanging="360"/>
      </w:pPr>
      <w:rPr>
        <w:rFonts w:ascii="Symbol" w:hAnsi="Symbol" w:hint="default"/>
      </w:rPr>
    </w:lvl>
    <w:lvl w:ilvl="7" w:tplc="FE1E5D2E">
      <w:start w:val="1"/>
      <w:numFmt w:val="bullet"/>
      <w:lvlText w:val="o"/>
      <w:lvlJc w:val="left"/>
      <w:pPr>
        <w:ind w:left="5760" w:hanging="360"/>
      </w:pPr>
      <w:rPr>
        <w:rFonts w:ascii="Courier New" w:hAnsi="Courier New" w:hint="default"/>
      </w:rPr>
    </w:lvl>
    <w:lvl w:ilvl="8" w:tplc="15DE445A">
      <w:start w:val="1"/>
      <w:numFmt w:val="bullet"/>
      <w:lvlText w:val=""/>
      <w:lvlJc w:val="left"/>
      <w:pPr>
        <w:ind w:left="6480" w:hanging="360"/>
      </w:pPr>
      <w:rPr>
        <w:rFonts w:ascii="Wingdings" w:hAnsi="Wingdings" w:hint="default"/>
      </w:rPr>
    </w:lvl>
  </w:abstractNum>
  <w:abstractNum w:abstractNumId="3" w15:restartNumberingAfterBreak="0">
    <w:nsid w:val="0F81048C"/>
    <w:multiLevelType w:val="multilevel"/>
    <w:tmpl w:val="5318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A53BD4"/>
    <w:multiLevelType w:val="multilevel"/>
    <w:tmpl w:val="D8720ECA"/>
    <w:lvl w:ilvl="0">
      <w:start w:val="1"/>
      <w:numFmt w:val="bullet"/>
      <w:lvlText w:val=""/>
      <w:lvlJc w:val="left"/>
      <w:pPr>
        <w:ind w:left="720" w:firstLine="360"/>
      </w:pPr>
      <w:rPr>
        <w:rFonts w:ascii="Symbol" w:hAnsi="Symbol" w:hint="default"/>
        <w:color w:val="000000" w:themeColor="text1"/>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482F31"/>
    <w:multiLevelType w:val="hybridMultilevel"/>
    <w:tmpl w:val="CBC85FCE"/>
    <w:lvl w:ilvl="0" w:tplc="8306F24A">
      <w:numFmt w:val="bullet"/>
      <w:lvlText w:val="-"/>
      <w:lvlJc w:val="left"/>
      <w:pPr>
        <w:ind w:left="380" w:hanging="360"/>
      </w:pPr>
      <w:rPr>
        <w:rFonts w:ascii="Trebuchet MS" w:eastAsia="Trebuchet MS" w:hAnsi="Trebuchet MS" w:cs="Trebuchet MS" w:hint="default"/>
      </w:rPr>
    </w:lvl>
    <w:lvl w:ilvl="1" w:tplc="DFA68FEE">
      <w:numFmt w:val="bullet"/>
      <w:lvlText w:val="–"/>
      <w:lvlJc w:val="left"/>
      <w:pPr>
        <w:ind w:left="1100" w:hanging="360"/>
      </w:pPr>
      <w:rPr>
        <w:rFonts w:ascii="Calibri" w:eastAsia="Times New Roman" w:hAnsi="Calibri" w:cs="Calibri"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7" w15:restartNumberingAfterBreak="0">
    <w:nsid w:val="19B3277F"/>
    <w:multiLevelType w:val="hybridMultilevel"/>
    <w:tmpl w:val="FCE6A2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A03203"/>
    <w:multiLevelType w:val="hybridMultilevel"/>
    <w:tmpl w:val="9F5E854E"/>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9" w15:restartNumberingAfterBreak="0">
    <w:nsid w:val="1BAC5E84"/>
    <w:multiLevelType w:val="multilevel"/>
    <w:tmpl w:val="54D6E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1" w15:restartNumberingAfterBreak="0">
    <w:nsid w:val="1D8D6E4E"/>
    <w:multiLevelType w:val="hybridMultilevel"/>
    <w:tmpl w:val="19A66D6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23466248"/>
    <w:multiLevelType w:val="multilevel"/>
    <w:tmpl w:val="4EFCA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C20396"/>
    <w:multiLevelType w:val="hybridMultilevel"/>
    <w:tmpl w:val="B47EF5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6387CDE"/>
    <w:multiLevelType w:val="hybridMultilevel"/>
    <w:tmpl w:val="2D9E8B4C"/>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5"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7"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874785C"/>
    <w:multiLevelType w:val="hybridMultilevel"/>
    <w:tmpl w:val="4DC050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1"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4ABBDC6"/>
    <w:multiLevelType w:val="hybridMultilevel"/>
    <w:tmpl w:val="818AFBB8"/>
    <w:lvl w:ilvl="0" w:tplc="495C9FCA">
      <w:start w:val="1"/>
      <w:numFmt w:val="bullet"/>
      <w:lvlText w:val=""/>
      <w:lvlJc w:val="left"/>
      <w:pPr>
        <w:ind w:left="720" w:hanging="360"/>
      </w:pPr>
      <w:rPr>
        <w:rFonts w:ascii="Symbol" w:hAnsi="Symbol" w:hint="default"/>
      </w:rPr>
    </w:lvl>
    <w:lvl w:ilvl="1" w:tplc="83B8C61A">
      <w:start w:val="1"/>
      <w:numFmt w:val="bullet"/>
      <w:lvlText w:val="o"/>
      <w:lvlJc w:val="left"/>
      <w:pPr>
        <w:ind w:left="1440" w:hanging="360"/>
      </w:pPr>
      <w:rPr>
        <w:rFonts w:ascii="Courier New" w:hAnsi="Courier New" w:hint="default"/>
      </w:rPr>
    </w:lvl>
    <w:lvl w:ilvl="2" w:tplc="633ED600">
      <w:start w:val="1"/>
      <w:numFmt w:val="bullet"/>
      <w:lvlText w:val=""/>
      <w:lvlJc w:val="left"/>
      <w:pPr>
        <w:ind w:left="2160" w:hanging="360"/>
      </w:pPr>
      <w:rPr>
        <w:rFonts w:ascii="Wingdings" w:hAnsi="Wingdings" w:hint="default"/>
      </w:rPr>
    </w:lvl>
    <w:lvl w:ilvl="3" w:tplc="777A106C">
      <w:start w:val="1"/>
      <w:numFmt w:val="bullet"/>
      <w:lvlText w:val=""/>
      <w:lvlJc w:val="left"/>
      <w:pPr>
        <w:ind w:left="2880" w:hanging="360"/>
      </w:pPr>
      <w:rPr>
        <w:rFonts w:ascii="Symbol" w:hAnsi="Symbol" w:hint="default"/>
      </w:rPr>
    </w:lvl>
    <w:lvl w:ilvl="4" w:tplc="5766735A">
      <w:start w:val="1"/>
      <w:numFmt w:val="bullet"/>
      <w:lvlText w:val="o"/>
      <w:lvlJc w:val="left"/>
      <w:pPr>
        <w:ind w:left="3600" w:hanging="360"/>
      </w:pPr>
      <w:rPr>
        <w:rFonts w:ascii="Courier New" w:hAnsi="Courier New" w:hint="default"/>
      </w:rPr>
    </w:lvl>
    <w:lvl w:ilvl="5" w:tplc="BE345E18">
      <w:start w:val="1"/>
      <w:numFmt w:val="bullet"/>
      <w:lvlText w:val=""/>
      <w:lvlJc w:val="left"/>
      <w:pPr>
        <w:ind w:left="4320" w:hanging="360"/>
      </w:pPr>
      <w:rPr>
        <w:rFonts w:ascii="Wingdings" w:hAnsi="Wingdings" w:hint="default"/>
      </w:rPr>
    </w:lvl>
    <w:lvl w:ilvl="6" w:tplc="51E8AC32">
      <w:start w:val="1"/>
      <w:numFmt w:val="bullet"/>
      <w:lvlText w:val=""/>
      <w:lvlJc w:val="left"/>
      <w:pPr>
        <w:ind w:left="5040" w:hanging="360"/>
      </w:pPr>
      <w:rPr>
        <w:rFonts w:ascii="Symbol" w:hAnsi="Symbol" w:hint="default"/>
      </w:rPr>
    </w:lvl>
    <w:lvl w:ilvl="7" w:tplc="79948A7E">
      <w:start w:val="1"/>
      <w:numFmt w:val="bullet"/>
      <w:lvlText w:val="o"/>
      <w:lvlJc w:val="left"/>
      <w:pPr>
        <w:ind w:left="5760" w:hanging="360"/>
      </w:pPr>
      <w:rPr>
        <w:rFonts w:ascii="Courier New" w:hAnsi="Courier New" w:hint="default"/>
      </w:rPr>
    </w:lvl>
    <w:lvl w:ilvl="8" w:tplc="6A5001F4">
      <w:start w:val="1"/>
      <w:numFmt w:val="bullet"/>
      <w:lvlText w:val=""/>
      <w:lvlJc w:val="left"/>
      <w:pPr>
        <w:ind w:left="6480" w:hanging="360"/>
      </w:pPr>
      <w:rPr>
        <w:rFonts w:ascii="Wingdings" w:hAnsi="Wingdings" w:hint="default"/>
      </w:rPr>
    </w:lvl>
  </w:abstractNum>
  <w:abstractNum w:abstractNumId="23" w15:restartNumberingAfterBreak="0">
    <w:nsid w:val="48EA707C"/>
    <w:multiLevelType w:val="hybridMultilevel"/>
    <w:tmpl w:val="3342D746"/>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25" w15:restartNumberingAfterBreak="0">
    <w:nsid w:val="51FA3A70"/>
    <w:multiLevelType w:val="hybridMultilevel"/>
    <w:tmpl w:val="ED2C64A8"/>
    <w:lvl w:ilvl="0" w:tplc="F5D467EC">
      <w:start w:val="1"/>
      <w:numFmt w:val="bullet"/>
      <w:lvlText w:val=""/>
      <w:lvlJc w:val="left"/>
      <w:pPr>
        <w:ind w:left="720" w:hanging="360"/>
      </w:pPr>
      <w:rPr>
        <w:rFonts w:ascii="Wingdings" w:hAnsi="Wingdings" w:hint="default"/>
      </w:rPr>
    </w:lvl>
    <w:lvl w:ilvl="1" w:tplc="51545642">
      <w:start w:val="1"/>
      <w:numFmt w:val="bullet"/>
      <w:lvlText w:val="o"/>
      <w:lvlJc w:val="left"/>
      <w:pPr>
        <w:ind w:left="1440" w:hanging="360"/>
      </w:pPr>
      <w:rPr>
        <w:rFonts w:ascii="Courier New" w:hAnsi="Courier New" w:hint="default"/>
      </w:rPr>
    </w:lvl>
    <w:lvl w:ilvl="2" w:tplc="8C8C5E2C">
      <w:start w:val="1"/>
      <w:numFmt w:val="bullet"/>
      <w:lvlText w:val=""/>
      <w:lvlJc w:val="left"/>
      <w:pPr>
        <w:ind w:left="2160" w:hanging="360"/>
      </w:pPr>
      <w:rPr>
        <w:rFonts w:ascii="Wingdings" w:hAnsi="Wingdings" w:hint="default"/>
      </w:rPr>
    </w:lvl>
    <w:lvl w:ilvl="3" w:tplc="541634A8">
      <w:start w:val="1"/>
      <w:numFmt w:val="bullet"/>
      <w:lvlText w:val=""/>
      <w:lvlJc w:val="left"/>
      <w:pPr>
        <w:ind w:left="2880" w:hanging="360"/>
      </w:pPr>
      <w:rPr>
        <w:rFonts w:ascii="Symbol" w:hAnsi="Symbol" w:hint="default"/>
      </w:rPr>
    </w:lvl>
    <w:lvl w:ilvl="4" w:tplc="702A9B6E">
      <w:start w:val="1"/>
      <w:numFmt w:val="bullet"/>
      <w:lvlText w:val="o"/>
      <w:lvlJc w:val="left"/>
      <w:pPr>
        <w:ind w:left="3600" w:hanging="360"/>
      </w:pPr>
      <w:rPr>
        <w:rFonts w:ascii="Courier New" w:hAnsi="Courier New" w:hint="default"/>
      </w:rPr>
    </w:lvl>
    <w:lvl w:ilvl="5" w:tplc="51905162">
      <w:start w:val="1"/>
      <w:numFmt w:val="bullet"/>
      <w:lvlText w:val=""/>
      <w:lvlJc w:val="left"/>
      <w:pPr>
        <w:ind w:left="4320" w:hanging="360"/>
      </w:pPr>
      <w:rPr>
        <w:rFonts w:ascii="Wingdings" w:hAnsi="Wingdings" w:hint="default"/>
      </w:rPr>
    </w:lvl>
    <w:lvl w:ilvl="6" w:tplc="95AA1F58">
      <w:start w:val="1"/>
      <w:numFmt w:val="bullet"/>
      <w:lvlText w:val=""/>
      <w:lvlJc w:val="left"/>
      <w:pPr>
        <w:ind w:left="5040" w:hanging="360"/>
      </w:pPr>
      <w:rPr>
        <w:rFonts w:ascii="Symbol" w:hAnsi="Symbol" w:hint="default"/>
      </w:rPr>
    </w:lvl>
    <w:lvl w:ilvl="7" w:tplc="D6701294">
      <w:start w:val="1"/>
      <w:numFmt w:val="bullet"/>
      <w:lvlText w:val="o"/>
      <w:lvlJc w:val="left"/>
      <w:pPr>
        <w:ind w:left="5760" w:hanging="360"/>
      </w:pPr>
      <w:rPr>
        <w:rFonts w:ascii="Courier New" w:hAnsi="Courier New" w:hint="default"/>
      </w:rPr>
    </w:lvl>
    <w:lvl w:ilvl="8" w:tplc="2D660A62">
      <w:start w:val="1"/>
      <w:numFmt w:val="bullet"/>
      <w:lvlText w:val=""/>
      <w:lvlJc w:val="left"/>
      <w:pPr>
        <w:ind w:left="6480" w:hanging="360"/>
      </w:pPr>
      <w:rPr>
        <w:rFonts w:ascii="Wingdings" w:hAnsi="Wingdings" w:hint="default"/>
      </w:rPr>
    </w:lvl>
  </w:abstractNum>
  <w:abstractNum w:abstractNumId="26"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8C479BE"/>
    <w:multiLevelType w:val="hybridMultilevel"/>
    <w:tmpl w:val="27729394"/>
    <w:lvl w:ilvl="0" w:tplc="1922954A">
      <w:start w:val="1"/>
      <w:numFmt w:val="bullet"/>
      <w:lvlText w:val=""/>
      <w:lvlJc w:val="left"/>
      <w:pPr>
        <w:ind w:left="720" w:hanging="360"/>
      </w:pPr>
      <w:rPr>
        <w:rFonts w:ascii="Wingdings" w:hAnsi="Wingdings" w:hint="default"/>
      </w:rPr>
    </w:lvl>
    <w:lvl w:ilvl="1" w:tplc="9BAECED6">
      <w:start w:val="1"/>
      <w:numFmt w:val="bullet"/>
      <w:lvlText w:val="o"/>
      <w:lvlJc w:val="left"/>
      <w:pPr>
        <w:ind w:left="1440" w:hanging="360"/>
      </w:pPr>
      <w:rPr>
        <w:rFonts w:ascii="Courier New" w:hAnsi="Courier New" w:hint="default"/>
      </w:rPr>
    </w:lvl>
    <w:lvl w:ilvl="2" w:tplc="64023B90">
      <w:start w:val="1"/>
      <w:numFmt w:val="bullet"/>
      <w:lvlText w:val=""/>
      <w:lvlJc w:val="left"/>
      <w:pPr>
        <w:ind w:left="2160" w:hanging="360"/>
      </w:pPr>
      <w:rPr>
        <w:rFonts w:ascii="Wingdings" w:hAnsi="Wingdings" w:hint="default"/>
      </w:rPr>
    </w:lvl>
    <w:lvl w:ilvl="3" w:tplc="77626C48">
      <w:start w:val="1"/>
      <w:numFmt w:val="bullet"/>
      <w:lvlText w:val=""/>
      <w:lvlJc w:val="left"/>
      <w:pPr>
        <w:ind w:left="2880" w:hanging="360"/>
      </w:pPr>
      <w:rPr>
        <w:rFonts w:ascii="Symbol" w:hAnsi="Symbol" w:hint="default"/>
      </w:rPr>
    </w:lvl>
    <w:lvl w:ilvl="4" w:tplc="716809DE">
      <w:start w:val="1"/>
      <w:numFmt w:val="bullet"/>
      <w:lvlText w:val="o"/>
      <w:lvlJc w:val="left"/>
      <w:pPr>
        <w:ind w:left="3600" w:hanging="360"/>
      </w:pPr>
      <w:rPr>
        <w:rFonts w:ascii="Courier New" w:hAnsi="Courier New" w:hint="default"/>
      </w:rPr>
    </w:lvl>
    <w:lvl w:ilvl="5" w:tplc="F4A8882A">
      <w:start w:val="1"/>
      <w:numFmt w:val="bullet"/>
      <w:lvlText w:val=""/>
      <w:lvlJc w:val="left"/>
      <w:pPr>
        <w:ind w:left="4320" w:hanging="360"/>
      </w:pPr>
      <w:rPr>
        <w:rFonts w:ascii="Wingdings" w:hAnsi="Wingdings" w:hint="default"/>
      </w:rPr>
    </w:lvl>
    <w:lvl w:ilvl="6" w:tplc="413058D4">
      <w:start w:val="1"/>
      <w:numFmt w:val="bullet"/>
      <w:lvlText w:val=""/>
      <w:lvlJc w:val="left"/>
      <w:pPr>
        <w:ind w:left="5040" w:hanging="360"/>
      </w:pPr>
      <w:rPr>
        <w:rFonts w:ascii="Symbol" w:hAnsi="Symbol" w:hint="default"/>
      </w:rPr>
    </w:lvl>
    <w:lvl w:ilvl="7" w:tplc="1F6859EA">
      <w:start w:val="1"/>
      <w:numFmt w:val="bullet"/>
      <w:lvlText w:val="o"/>
      <w:lvlJc w:val="left"/>
      <w:pPr>
        <w:ind w:left="5760" w:hanging="360"/>
      </w:pPr>
      <w:rPr>
        <w:rFonts w:ascii="Courier New" w:hAnsi="Courier New" w:hint="default"/>
      </w:rPr>
    </w:lvl>
    <w:lvl w:ilvl="8" w:tplc="C30AE530">
      <w:start w:val="1"/>
      <w:numFmt w:val="bullet"/>
      <w:lvlText w:val=""/>
      <w:lvlJc w:val="left"/>
      <w:pPr>
        <w:ind w:left="6480" w:hanging="360"/>
      </w:pPr>
      <w:rPr>
        <w:rFonts w:ascii="Wingdings" w:hAnsi="Wingdings" w:hint="default"/>
      </w:rPr>
    </w:lvl>
  </w:abstractNum>
  <w:abstractNum w:abstractNumId="28" w15:restartNumberingAfterBreak="0">
    <w:nsid w:val="59E43A52"/>
    <w:multiLevelType w:val="multilevel"/>
    <w:tmpl w:val="84484A5E"/>
    <w:lvl w:ilvl="0">
      <w:start w:val="1"/>
      <w:numFmt w:val="decimal"/>
      <w:pStyle w:val="Titre1"/>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9"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23A1419"/>
    <w:multiLevelType w:val="multilevel"/>
    <w:tmpl w:val="24E23F02"/>
    <w:styleLink w:val="Style1"/>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31" w15:restartNumberingAfterBreak="0">
    <w:nsid w:val="638477E6"/>
    <w:multiLevelType w:val="hybridMultilevel"/>
    <w:tmpl w:val="B2EA5A40"/>
    <w:lvl w:ilvl="0" w:tplc="040C0001">
      <w:start w:val="1"/>
      <w:numFmt w:val="bullet"/>
      <w:lvlText w:val=""/>
      <w:lvlJc w:val="left"/>
      <w:pPr>
        <w:tabs>
          <w:tab w:val="num" w:pos="720"/>
        </w:tabs>
        <w:ind w:left="720" w:hanging="360"/>
      </w:pPr>
      <w:rPr>
        <w:rFonts w:ascii="Symbol" w:hAnsi="Symbol" w:hint="default"/>
      </w:rPr>
    </w:lvl>
    <w:lvl w:ilvl="1" w:tplc="A7C0E114">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3BB491F"/>
    <w:multiLevelType w:val="multilevel"/>
    <w:tmpl w:val="BD2CFA30"/>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32"/>
        <w:szCs w:val="24"/>
        <w:u w:val="none"/>
        <w:vertAlign w:val="baseline"/>
      </w:rPr>
    </w:lvl>
    <w:lvl w:ilvl="1">
      <w:start w:val="1"/>
      <w:numFmt w:val="decimal"/>
      <w:pStyle w:val="Titre2"/>
      <w:suff w:val="space"/>
      <w:lvlText w:val="%1.%2."/>
      <w:lvlJc w:val="left"/>
      <w:pPr>
        <w:ind w:left="146" w:firstLine="705"/>
      </w:pPr>
      <w:rPr>
        <w:b/>
        <w:i w:val="0"/>
        <w:sz w:val="28"/>
      </w:rPr>
    </w:lvl>
    <w:lvl w:ilvl="2">
      <w:start w:val="1"/>
      <w:numFmt w:val="decimal"/>
      <w:suff w:val="space"/>
      <w:lvlText w:val="%1.%2.%3."/>
      <w:lvlJc w:val="left"/>
      <w:pPr>
        <w:ind w:left="720" w:hanging="720"/>
      </w:pPr>
      <w:rPr>
        <w:b/>
        <w:i/>
        <w:sz w:val="24"/>
      </w:r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33" w15:restartNumberingAfterBreak="0">
    <w:nsid w:val="67864CAB"/>
    <w:multiLevelType w:val="hybridMultilevel"/>
    <w:tmpl w:val="954ADF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7F61DFD"/>
    <w:multiLevelType w:val="multilevel"/>
    <w:tmpl w:val="7102BFC6"/>
    <w:lvl w:ilvl="0">
      <w:start w:val="1"/>
      <w:numFmt w:val="bullet"/>
      <w:pStyle w:val="Puce3"/>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15:restartNumberingAfterBreak="0">
    <w:nsid w:val="68FC630A"/>
    <w:multiLevelType w:val="hybridMultilevel"/>
    <w:tmpl w:val="1EECA112"/>
    <w:lvl w:ilvl="0" w:tplc="040C0007">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1F773D4"/>
    <w:multiLevelType w:val="hybridMultilevel"/>
    <w:tmpl w:val="C866A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3571790"/>
    <w:multiLevelType w:val="hybridMultilevel"/>
    <w:tmpl w:val="9A8461AC"/>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1" w15:restartNumberingAfterBreak="0">
    <w:nsid w:val="7C1217C4"/>
    <w:multiLevelType w:val="multilevel"/>
    <w:tmpl w:val="BE08E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C551B68"/>
    <w:multiLevelType w:val="hybridMultilevel"/>
    <w:tmpl w:val="FCBAEF9C"/>
    <w:lvl w:ilvl="0" w:tplc="040C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D667EEC"/>
    <w:multiLevelType w:val="multilevel"/>
    <w:tmpl w:val="E6389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72896364">
    <w:abstractNumId w:val="25"/>
  </w:num>
  <w:num w:numId="2" w16cid:durableId="271133036">
    <w:abstractNumId w:val="2"/>
  </w:num>
  <w:num w:numId="3" w16cid:durableId="160511070">
    <w:abstractNumId w:val="27"/>
  </w:num>
  <w:num w:numId="4" w16cid:durableId="1641812658">
    <w:abstractNumId w:val="22"/>
  </w:num>
  <w:num w:numId="5" w16cid:durableId="1173492694">
    <w:abstractNumId w:val="26"/>
  </w:num>
  <w:num w:numId="6" w16cid:durableId="1014917023">
    <w:abstractNumId w:val="23"/>
  </w:num>
  <w:num w:numId="7" w16cid:durableId="1885830397">
    <w:abstractNumId w:val="40"/>
  </w:num>
  <w:num w:numId="8" w16cid:durableId="956914969">
    <w:abstractNumId w:val="32"/>
  </w:num>
  <w:num w:numId="9" w16cid:durableId="84694272">
    <w:abstractNumId w:val="30"/>
  </w:num>
  <w:num w:numId="10" w16cid:durableId="1960526201">
    <w:abstractNumId w:val="15"/>
  </w:num>
  <w:num w:numId="11" w16cid:durableId="318462320">
    <w:abstractNumId w:val="10"/>
  </w:num>
  <w:num w:numId="12" w16cid:durableId="277151785">
    <w:abstractNumId w:val="28"/>
  </w:num>
  <w:num w:numId="13" w16cid:durableId="1994025784">
    <w:abstractNumId w:val="24"/>
  </w:num>
  <w:num w:numId="14" w16cid:durableId="1994600519">
    <w:abstractNumId w:val="16"/>
  </w:num>
  <w:num w:numId="15" w16cid:durableId="1243293957">
    <w:abstractNumId w:val="29"/>
  </w:num>
  <w:num w:numId="16" w16cid:durableId="28146911">
    <w:abstractNumId w:val="21"/>
  </w:num>
  <w:num w:numId="17" w16cid:durableId="547229081">
    <w:abstractNumId w:val="39"/>
  </w:num>
  <w:num w:numId="18" w16cid:durableId="1077440870">
    <w:abstractNumId w:val="6"/>
  </w:num>
  <w:num w:numId="19" w16cid:durableId="1252399455">
    <w:abstractNumId w:val="1"/>
  </w:num>
  <w:num w:numId="20" w16cid:durableId="315571668">
    <w:abstractNumId w:val="14"/>
  </w:num>
  <w:num w:numId="21" w16cid:durableId="203641885">
    <w:abstractNumId w:val="5"/>
  </w:num>
  <w:num w:numId="22" w16cid:durableId="19479678">
    <w:abstractNumId w:val="17"/>
  </w:num>
  <w:num w:numId="23" w16cid:durableId="763839712">
    <w:abstractNumId w:val="33"/>
  </w:num>
  <w:num w:numId="24" w16cid:durableId="122308116">
    <w:abstractNumId w:val="20"/>
  </w:num>
  <w:num w:numId="25" w16cid:durableId="1926914187">
    <w:abstractNumId w:val="38"/>
  </w:num>
  <w:num w:numId="26" w16cid:durableId="1690446597">
    <w:abstractNumId w:val="8"/>
  </w:num>
  <w:num w:numId="27" w16cid:durableId="2085490591">
    <w:abstractNumId w:val="18"/>
  </w:num>
  <w:num w:numId="28" w16cid:durableId="1969312543">
    <w:abstractNumId w:val="11"/>
  </w:num>
  <w:num w:numId="29" w16cid:durableId="2085447441">
    <w:abstractNumId w:val="4"/>
  </w:num>
  <w:num w:numId="30" w16cid:durableId="1042632390">
    <w:abstractNumId w:val="19"/>
  </w:num>
  <w:num w:numId="31" w16cid:durableId="420183664">
    <w:abstractNumId w:val="37"/>
  </w:num>
  <w:num w:numId="32" w16cid:durableId="1186364621">
    <w:abstractNumId w:val="9"/>
  </w:num>
  <w:num w:numId="33" w16cid:durableId="370113835">
    <w:abstractNumId w:val="3"/>
  </w:num>
  <w:num w:numId="34" w16cid:durableId="1618675497">
    <w:abstractNumId w:val="36"/>
  </w:num>
  <w:num w:numId="35" w16cid:durableId="1986472978">
    <w:abstractNumId w:val="34"/>
  </w:num>
  <w:num w:numId="36" w16cid:durableId="2008484387">
    <w:abstractNumId w:val="43"/>
  </w:num>
  <w:num w:numId="37" w16cid:durableId="1511796923">
    <w:abstractNumId w:val="12"/>
  </w:num>
  <w:num w:numId="38" w16cid:durableId="1674453422">
    <w:abstractNumId w:val="13"/>
  </w:num>
  <w:num w:numId="39" w16cid:durableId="363992465">
    <w:abstractNumId w:val="42"/>
  </w:num>
  <w:num w:numId="40" w16cid:durableId="455953482">
    <w:abstractNumId w:val="35"/>
  </w:num>
  <w:num w:numId="41" w16cid:durableId="832649504">
    <w:abstractNumId w:val="31"/>
  </w:num>
  <w:num w:numId="42" w16cid:durableId="1495950716">
    <w:abstractNumId w:val="0"/>
  </w:num>
  <w:num w:numId="43" w16cid:durableId="642121994">
    <w:abstractNumId w:val="41"/>
  </w:num>
  <w:num w:numId="44" w16cid:durableId="1275946684">
    <w:abstractNumId w:val="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linkStyles/>
  <w:defaultTabStop w:val="709"/>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3924"/>
    <w:rsid w:val="000128FA"/>
    <w:rsid w:val="00012916"/>
    <w:rsid w:val="00012B4F"/>
    <w:rsid w:val="0001309C"/>
    <w:rsid w:val="00013F73"/>
    <w:rsid w:val="000140A0"/>
    <w:rsid w:val="00014412"/>
    <w:rsid w:val="00016B7F"/>
    <w:rsid w:val="00020BBA"/>
    <w:rsid w:val="00020C02"/>
    <w:rsid w:val="00021D91"/>
    <w:rsid w:val="000233CD"/>
    <w:rsid w:val="00023C21"/>
    <w:rsid w:val="00030711"/>
    <w:rsid w:val="0003129A"/>
    <w:rsid w:val="0003136F"/>
    <w:rsid w:val="00032315"/>
    <w:rsid w:val="00034733"/>
    <w:rsid w:val="0003632A"/>
    <w:rsid w:val="00040585"/>
    <w:rsid w:val="00041640"/>
    <w:rsid w:val="00042CC8"/>
    <w:rsid w:val="0004318C"/>
    <w:rsid w:val="0004365B"/>
    <w:rsid w:val="00044474"/>
    <w:rsid w:val="00044FCB"/>
    <w:rsid w:val="00045359"/>
    <w:rsid w:val="00045D32"/>
    <w:rsid w:val="000465D3"/>
    <w:rsid w:val="0005027D"/>
    <w:rsid w:val="000516C1"/>
    <w:rsid w:val="00052708"/>
    <w:rsid w:val="00054D35"/>
    <w:rsid w:val="00055D42"/>
    <w:rsid w:val="0005695E"/>
    <w:rsid w:val="000608EB"/>
    <w:rsid w:val="0006264D"/>
    <w:rsid w:val="00062ED9"/>
    <w:rsid w:val="000642CC"/>
    <w:rsid w:val="00065008"/>
    <w:rsid w:val="00065C9E"/>
    <w:rsid w:val="00065F64"/>
    <w:rsid w:val="000678A7"/>
    <w:rsid w:val="00071130"/>
    <w:rsid w:val="00071CB4"/>
    <w:rsid w:val="000827D9"/>
    <w:rsid w:val="00082E89"/>
    <w:rsid w:val="000841B9"/>
    <w:rsid w:val="00084B4D"/>
    <w:rsid w:val="000853D0"/>
    <w:rsid w:val="00085467"/>
    <w:rsid w:val="0008632A"/>
    <w:rsid w:val="000875B1"/>
    <w:rsid w:val="00087F7B"/>
    <w:rsid w:val="00090A1E"/>
    <w:rsid w:val="00091379"/>
    <w:rsid w:val="00092A84"/>
    <w:rsid w:val="00095C61"/>
    <w:rsid w:val="000970C3"/>
    <w:rsid w:val="000A0CD4"/>
    <w:rsid w:val="000A178F"/>
    <w:rsid w:val="000A2210"/>
    <w:rsid w:val="000A369C"/>
    <w:rsid w:val="000A3EB9"/>
    <w:rsid w:val="000A4B93"/>
    <w:rsid w:val="000A5796"/>
    <w:rsid w:val="000A5F6B"/>
    <w:rsid w:val="000A667C"/>
    <w:rsid w:val="000A7770"/>
    <w:rsid w:val="000B11B4"/>
    <w:rsid w:val="000B21A6"/>
    <w:rsid w:val="000B3098"/>
    <w:rsid w:val="000B3201"/>
    <w:rsid w:val="000B3312"/>
    <w:rsid w:val="000B39D3"/>
    <w:rsid w:val="000B3CB5"/>
    <w:rsid w:val="000B4AEC"/>
    <w:rsid w:val="000B5C5B"/>
    <w:rsid w:val="000B62A9"/>
    <w:rsid w:val="000B7C28"/>
    <w:rsid w:val="000C0AEC"/>
    <w:rsid w:val="000C3482"/>
    <w:rsid w:val="000C5252"/>
    <w:rsid w:val="000C5DA1"/>
    <w:rsid w:val="000C5F77"/>
    <w:rsid w:val="000C69D3"/>
    <w:rsid w:val="000C7569"/>
    <w:rsid w:val="000D4ADC"/>
    <w:rsid w:val="000D5001"/>
    <w:rsid w:val="000D58BD"/>
    <w:rsid w:val="000D5ABE"/>
    <w:rsid w:val="000D5B87"/>
    <w:rsid w:val="000D637E"/>
    <w:rsid w:val="000D6BB8"/>
    <w:rsid w:val="000D72A9"/>
    <w:rsid w:val="000D7A2D"/>
    <w:rsid w:val="000E05A4"/>
    <w:rsid w:val="000E186D"/>
    <w:rsid w:val="000E261B"/>
    <w:rsid w:val="000E2A20"/>
    <w:rsid w:val="000E30A4"/>
    <w:rsid w:val="000E410E"/>
    <w:rsid w:val="000E4347"/>
    <w:rsid w:val="000E43A7"/>
    <w:rsid w:val="000E528A"/>
    <w:rsid w:val="000E621F"/>
    <w:rsid w:val="000E66FB"/>
    <w:rsid w:val="000E710C"/>
    <w:rsid w:val="000E7958"/>
    <w:rsid w:val="000F185B"/>
    <w:rsid w:val="000F2ED3"/>
    <w:rsid w:val="000F3CC3"/>
    <w:rsid w:val="000F416C"/>
    <w:rsid w:val="000F618A"/>
    <w:rsid w:val="00100153"/>
    <w:rsid w:val="0010085B"/>
    <w:rsid w:val="0010099A"/>
    <w:rsid w:val="001021C0"/>
    <w:rsid w:val="00102B1B"/>
    <w:rsid w:val="00102E20"/>
    <w:rsid w:val="001032B9"/>
    <w:rsid w:val="001035F4"/>
    <w:rsid w:val="001045A1"/>
    <w:rsid w:val="00104EA3"/>
    <w:rsid w:val="00107A77"/>
    <w:rsid w:val="0010AD5A"/>
    <w:rsid w:val="001104AD"/>
    <w:rsid w:val="00110850"/>
    <w:rsid w:val="001129B2"/>
    <w:rsid w:val="00113A53"/>
    <w:rsid w:val="00114ADD"/>
    <w:rsid w:val="00116E66"/>
    <w:rsid w:val="001173CF"/>
    <w:rsid w:val="00121F89"/>
    <w:rsid w:val="001278EA"/>
    <w:rsid w:val="00127D6B"/>
    <w:rsid w:val="00130DD5"/>
    <w:rsid w:val="001315BC"/>
    <w:rsid w:val="00131FF8"/>
    <w:rsid w:val="001345C9"/>
    <w:rsid w:val="001347BF"/>
    <w:rsid w:val="00134B34"/>
    <w:rsid w:val="001351F8"/>
    <w:rsid w:val="00135434"/>
    <w:rsid w:val="00136749"/>
    <w:rsid w:val="0013676B"/>
    <w:rsid w:val="00140769"/>
    <w:rsid w:val="0014130D"/>
    <w:rsid w:val="0014151A"/>
    <w:rsid w:val="00141A51"/>
    <w:rsid w:val="00144F7D"/>
    <w:rsid w:val="00145910"/>
    <w:rsid w:val="00145A88"/>
    <w:rsid w:val="00145D5F"/>
    <w:rsid w:val="001470FB"/>
    <w:rsid w:val="001500D5"/>
    <w:rsid w:val="00150D93"/>
    <w:rsid w:val="001528B4"/>
    <w:rsid w:val="00153AB3"/>
    <w:rsid w:val="00155B84"/>
    <w:rsid w:val="001568D1"/>
    <w:rsid w:val="00160D2D"/>
    <w:rsid w:val="0016127A"/>
    <w:rsid w:val="001612A2"/>
    <w:rsid w:val="0016140C"/>
    <w:rsid w:val="001619D4"/>
    <w:rsid w:val="00161C3D"/>
    <w:rsid w:val="001626FA"/>
    <w:rsid w:val="0016475D"/>
    <w:rsid w:val="00166653"/>
    <w:rsid w:val="00166CA4"/>
    <w:rsid w:val="001707FE"/>
    <w:rsid w:val="0017089B"/>
    <w:rsid w:val="0017196B"/>
    <w:rsid w:val="00172219"/>
    <w:rsid w:val="00172A6F"/>
    <w:rsid w:val="0017473E"/>
    <w:rsid w:val="00174CE9"/>
    <w:rsid w:val="00175CD9"/>
    <w:rsid w:val="00177C05"/>
    <w:rsid w:val="00180EB5"/>
    <w:rsid w:val="0018320B"/>
    <w:rsid w:val="00184FDA"/>
    <w:rsid w:val="001864CC"/>
    <w:rsid w:val="00190C42"/>
    <w:rsid w:val="00190D33"/>
    <w:rsid w:val="00192B04"/>
    <w:rsid w:val="001941CD"/>
    <w:rsid w:val="00194AC5"/>
    <w:rsid w:val="00194B42"/>
    <w:rsid w:val="0019521C"/>
    <w:rsid w:val="001A0E3A"/>
    <w:rsid w:val="001A15A7"/>
    <w:rsid w:val="001A240C"/>
    <w:rsid w:val="001A2D29"/>
    <w:rsid w:val="001A3BFC"/>
    <w:rsid w:val="001A476F"/>
    <w:rsid w:val="001A49A2"/>
    <w:rsid w:val="001A4CA7"/>
    <w:rsid w:val="001A4D3C"/>
    <w:rsid w:val="001A5656"/>
    <w:rsid w:val="001A5C4E"/>
    <w:rsid w:val="001A66CB"/>
    <w:rsid w:val="001A6DB9"/>
    <w:rsid w:val="001ADF95"/>
    <w:rsid w:val="001B017B"/>
    <w:rsid w:val="001B1717"/>
    <w:rsid w:val="001B22D1"/>
    <w:rsid w:val="001B2DF7"/>
    <w:rsid w:val="001B4122"/>
    <w:rsid w:val="001B468F"/>
    <w:rsid w:val="001B5FE7"/>
    <w:rsid w:val="001B68C6"/>
    <w:rsid w:val="001B75D4"/>
    <w:rsid w:val="001C0FA8"/>
    <w:rsid w:val="001C1F34"/>
    <w:rsid w:val="001C77FB"/>
    <w:rsid w:val="001C7B49"/>
    <w:rsid w:val="001C7C22"/>
    <w:rsid w:val="001D057A"/>
    <w:rsid w:val="001D1FB6"/>
    <w:rsid w:val="001D4071"/>
    <w:rsid w:val="001D44F9"/>
    <w:rsid w:val="001D4691"/>
    <w:rsid w:val="001D4EFF"/>
    <w:rsid w:val="001D6B4A"/>
    <w:rsid w:val="001D6EAA"/>
    <w:rsid w:val="001D6FE1"/>
    <w:rsid w:val="001D7FF2"/>
    <w:rsid w:val="001E0A05"/>
    <w:rsid w:val="001E1464"/>
    <w:rsid w:val="001E1AB0"/>
    <w:rsid w:val="001E2CCE"/>
    <w:rsid w:val="001E4815"/>
    <w:rsid w:val="001E5266"/>
    <w:rsid w:val="001E56AB"/>
    <w:rsid w:val="001E79FE"/>
    <w:rsid w:val="001E7EFA"/>
    <w:rsid w:val="001F04C7"/>
    <w:rsid w:val="001F0F72"/>
    <w:rsid w:val="001F1C8D"/>
    <w:rsid w:val="001F1CF8"/>
    <w:rsid w:val="001F1FD3"/>
    <w:rsid w:val="001F224D"/>
    <w:rsid w:val="001F2757"/>
    <w:rsid w:val="001F3664"/>
    <w:rsid w:val="001F3CDF"/>
    <w:rsid w:val="001F4259"/>
    <w:rsid w:val="001F6E49"/>
    <w:rsid w:val="001F7842"/>
    <w:rsid w:val="0020092D"/>
    <w:rsid w:val="00200C09"/>
    <w:rsid w:val="0020137E"/>
    <w:rsid w:val="00204ED7"/>
    <w:rsid w:val="002056DE"/>
    <w:rsid w:val="002067A3"/>
    <w:rsid w:val="002069D0"/>
    <w:rsid w:val="00206F51"/>
    <w:rsid w:val="00207482"/>
    <w:rsid w:val="00210AC9"/>
    <w:rsid w:val="00211DF4"/>
    <w:rsid w:val="00211F76"/>
    <w:rsid w:val="0021230A"/>
    <w:rsid w:val="0021242D"/>
    <w:rsid w:val="0021385B"/>
    <w:rsid w:val="002140B8"/>
    <w:rsid w:val="00214B47"/>
    <w:rsid w:val="00214EEE"/>
    <w:rsid w:val="00215123"/>
    <w:rsid w:val="0021524E"/>
    <w:rsid w:val="002155D1"/>
    <w:rsid w:val="0021572D"/>
    <w:rsid w:val="00215C3E"/>
    <w:rsid w:val="00217056"/>
    <w:rsid w:val="00217A5D"/>
    <w:rsid w:val="00220093"/>
    <w:rsid w:val="002207EF"/>
    <w:rsid w:val="00220B6F"/>
    <w:rsid w:val="002217FC"/>
    <w:rsid w:val="002247DE"/>
    <w:rsid w:val="00226960"/>
    <w:rsid w:val="00227DAD"/>
    <w:rsid w:val="002313C8"/>
    <w:rsid w:val="0023169C"/>
    <w:rsid w:val="00232417"/>
    <w:rsid w:val="00232C9F"/>
    <w:rsid w:val="00233D85"/>
    <w:rsid w:val="00234C04"/>
    <w:rsid w:val="00234E9D"/>
    <w:rsid w:val="00236B26"/>
    <w:rsid w:val="002403BA"/>
    <w:rsid w:val="0024040E"/>
    <w:rsid w:val="00240AFF"/>
    <w:rsid w:val="00241278"/>
    <w:rsid w:val="00242609"/>
    <w:rsid w:val="0025096A"/>
    <w:rsid w:val="00251520"/>
    <w:rsid w:val="00251665"/>
    <w:rsid w:val="002519CE"/>
    <w:rsid w:val="00252644"/>
    <w:rsid w:val="002545AE"/>
    <w:rsid w:val="002549E4"/>
    <w:rsid w:val="00255051"/>
    <w:rsid w:val="00256B02"/>
    <w:rsid w:val="0025759F"/>
    <w:rsid w:val="00260279"/>
    <w:rsid w:val="00260E68"/>
    <w:rsid w:val="00261D34"/>
    <w:rsid w:val="002624BD"/>
    <w:rsid w:val="002626B6"/>
    <w:rsid w:val="002640FA"/>
    <w:rsid w:val="00266EAC"/>
    <w:rsid w:val="0026780F"/>
    <w:rsid w:val="00273B31"/>
    <w:rsid w:val="0027495A"/>
    <w:rsid w:val="0027495D"/>
    <w:rsid w:val="00275DE4"/>
    <w:rsid w:val="00283FD5"/>
    <w:rsid w:val="00284059"/>
    <w:rsid w:val="00284395"/>
    <w:rsid w:val="0028458C"/>
    <w:rsid w:val="002850B0"/>
    <w:rsid w:val="00290079"/>
    <w:rsid w:val="00290E8C"/>
    <w:rsid w:val="0029186B"/>
    <w:rsid w:val="00294A80"/>
    <w:rsid w:val="00295E69"/>
    <w:rsid w:val="002962E3"/>
    <w:rsid w:val="0029774C"/>
    <w:rsid w:val="002A0290"/>
    <w:rsid w:val="002A0BAC"/>
    <w:rsid w:val="002A10B1"/>
    <w:rsid w:val="002A1CC2"/>
    <w:rsid w:val="002A2AEF"/>
    <w:rsid w:val="002A316D"/>
    <w:rsid w:val="002A4861"/>
    <w:rsid w:val="002A5C8C"/>
    <w:rsid w:val="002A721B"/>
    <w:rsid w:val="002B0E4B"/>
    <w:rsid w:val="002B1AA1"/>
    <w:rsid w:val="002B1C5D"/>
    <w:rsid w:val="002B4E0C"/>
    <w:rsid w:val="002B507E"/>
    <w:rsid w:val="002B569A"/>
    <w:rsid w:val="002C2570"/>
    <w:rsid w:val="002C3628"/>
    <w:rsid w:val="002C3C42"/>
    <w:rsid w:val="002D07D2"/>
    <w:rsid w:val="002D19FD"/>
    <w:rsid w:val="002D38D0"/>
    <w:rsid w:val="002D528E"/>
    <w:rsid w:val="002D5EB7"/>
    <w:rsid w:val="002D6D74"/>
    <w:rsid w:val="002D6F16"/>
    <w:rsid w:val="002D7FF6"/>
    <w:rsid w:val="002E0E0D"/>
    <w:rsid w:val="002E33DD"/>
    <w:rsid w:val="002E344A"/>
    <w:rsid w:val="002E7373"/>
    <w:rsid w:val="002E7D77"/>
    <w:rsid w:val="002E7F0D"/>
    <w:rsid w:val="002F19FF"/>
    <w:rsid w:val="002F2314"/>
    <w:rsid w:val="002F29D7"/>
    <w:rsid w:val="002F2AE1"/>
    <w:rsid w:val="002F3AE8"/>
    <w:rsid w:val="002F4495"/>
    <w:rsid w:val="002F544B"/>
    <w:rsid w:val="002F6C48"/>
    <w:rsid w:val="002F70E4"/>
    <w:rsid w:val="002F72D7"/>
    <w:rsid w:val="002F7EE6"/>
    <w:rsid w:val="003005E2"/>
    <w:rsid w:val="003013E3"/>
    <w:rsid w:val="00303A48"/>
    <w:rsid w:val="00304B4A"/>
    <w:rsid w:val="00305469"/>
    <w:rsid w:val="00305999"/>
    <w:rsid w:val="00306F62"/>
    <w:rsid w:val="00307B3F"/>
    <w:rsid w:val="00310BEF"/>
    <w:rsid w:val="00312544"/>
    <w:rsid w:val="00312CDB"/>
    <w:rsid w:val="00315316"/>
    <w:rsid w:val="00315463"/>
    <w:rsid w:val="0031BE75"/>
    <w:rsid w:val="0032165D"/>
    <w:rsid w:val="0032172D"/>
    <w:rsid w:val="00321967"/>
    <w:rsid w:val="0032304A"/>
    <w:rsid w:val="00326C83"/>
    <w:rsid w:val="00326E7E"/>
    <w:rsid w:val="00327B46"/>
    <w:rsid w:val="0033127A"/>
    <w:rsid w:val="00331DCA"/>
    <w:rsid w:val="00332D42"/>
    <w:rsid w:val="0033552F"/>
    <w:rsid w:val="003357B5"/>
    <w:rsid w:val="00337386"/>
    <w:rsid w:val="00337AF7"/>
    <w:rsid w:val="003409EE"/>
    <w:rsid w:val="00341F64"/>
    <w:rsid w:val="0034298F"/>
    <w:rsid w:val="00344E43"/>
    <w:rsid w:val="00346E10"/>
    <w:rsid w:val="00347B21"/>
    <w:rsid w:val="00351E0F"/>
    <w:rsid w:val="00352466"/>
    <w:rsid w:val="00353D75"/>
    <w:rsid w:val="0035581A"/>
    <w:rsid w:val="003571F9"/>
    <w:rsid w:val="0035722E"/>
    <w:rsid w:val="003620AE"/>
    <w:rsid w:val="003621E4"/>
    <w:rsid w:val="003627D3"/>
    <w:rsid w:val="003640DE"/>
    <w:rsid w:val="003649A5"/>
    <w:rsid w:val="003675D5"/>
    <w:rsid w:val="003677B2"/>
    <w:rsid w:val="003715E2"/>
    <w:rsid w:val="003716AC"/>
    <w:rsid w:val="003723A9"/>
    <w:rsid w:val="00377214"/>
    <w:rsid w:val="003809B6"/>
    <w:rsid w:val="0038275D"/>
    <w:rsid w:val="00382E99"/>
    <w:rsid w:val="00384A42"/>
    <w:rsid w:val="00385F5A"/>
    <w:rsid w:val="003900C0"/>
    <w:rsid w:val="00390458"/>
    <w:rsid w:val="003905AC"/>
    <w:rsid w:val="003922BF"/>
    <w:rsid w:val="003928DD"/>
    <w:rsid w:val="003950FD"/>
    <w:rsid w:val="00396691"/>
    <w:rsid w:val="00396BCB"/>
    <w:rsid w:val="0039790B"/>
    <w:rsid w:val="003A06A7"/>
    <w:rsid w:val="003A2A77"/>
    <w:rsid w:val="003A2FE0"/>
    <w:rsid w:val="003A4A79"/>
    <w:rsid w:val="003A4B0D"/>
    <w:rsid w:val="003A5887"/>
    <w:rsid w:val="003A5D75"/>
    <w:rsid w:val="003A69E6"/>
    <w:rsid w:val="003B0C72"/>
    <w:rsid w:val="003B240B"/>
    <w:rsid w:val="003B3E3E"/>
    <w:rsid w:val="003B5B62"/>
    <w:rsid w:val="003B7919"/>
    <w:rsid w:val="003C0823"/>
    <w:rsid w:val="003C1959"/>
    <w:rsid w:val="003C23E6"/>
    <w:rsid w:val="003C346E"/>
    <w:rsid w:val="003C4406"/>
    <w:rsid w:val="003C444C"/>
    <w:rsid w:val="003C6DAB"/>
    <w:rsid w:val="003C6E69"/>
    <w:rsid w:val="003C79C3"/>
    <w:rsid w:val="003D070C"/>
    <w:rsid w:val="003D1576"/>
    <w:rsid w:val="003D1846"/>
    <w:rsid w:val="003D47C9"/>
    <w:rsid w:val="003D48BA"/>
    <w:rsid w:val="003D68C3"/>
    <w:rsid w:val="003D7EB0"/>
    <w:rsid w:val="003E0973"/>
    <w:rsid w:val="003E2A58"/>
    <w:rsid w:val="003E2F94"/>
    <w:rsid w:val="003E5191"/>
    <w:rsid w:val="003E56BA"/>
    <w:rsid w:val="003E5C33"/>
    <w:rsid w:val="003E69A4"/>
    <w:rsid w:val="003E76B7"/>
    <w:rsid w:val="003F046A"/>
    <w:rsid w:val="003F095E"/>
    <w:rsid w:val="003F0FC3"/>
    <w:rsid w:val="003F2CD0"/>
    <w:rsid w:val="003F3681"/>
    <w:rsid w:val="003F425A"/>
    <w:rsid w:val="003F4693"/>
    <w:rsid w:val="003F52EA"/>
    <w:rsid w:val="003F67AB"/>
    <w:rsid w:val="00401B72"/>
    <w:rsid w:val="004070E3"/>
    <w:rsid w:val="0040732D"/>
    <w:rsid w:val="00413963"/>
    <w:rsid w:val="0041588B"/>
    <w:rsid w:val="00416CFA"/>
    <w:rsid w:val="004172F9"/>
    <w:rsid w:val="004174B0"/>
    <w:rsid w:val="00420DC7"/>
    <w:rsid w:val="004216C2"/>
    <w:rsid w:val="0042217C"/>
    <w:rsid w:val="00427C4B"/>
    <w:rsid w:val="00430759"/>
    <w:rsid w:val="004307D2"/>
    <w:rsid w:val="0043360C"/>
    <w:rsid w:val="00435E15"/>
    <w:rsid w:val="00440937"/>
    <w:rsid w:val="00440A87"/>
    <w:rsid w:val="00440BE6"/>
    <w:rsid w:val="00441ABF"/>
    <w:rsid w:val="00441D89"/>
    <w:rsid w:val="00442C02"/>
    <w:rsid w:val="004430AC"/>
    <w:rsid w:val="00451A2E"/>
    <w:rsid w:val="00451F0F"/>
    <w:rsid w:val="00452806"/>
    <w:rsid w:val="00453B70"/>
    <w:rsid w:val="004550BB"/>
    <w:rsid w:val="004556A9"/>
    <w:rsid w:val="00460240"/>
    <w:rsid w:val="00460B58"/>
    <w:rsid w:val="004614FB"/>
    <w:rsid w:val="0046384B"/>
    <w:rsid w:val="004649F1"/>
    <w:rsid w:val="00464C3B"/>
    <w:rsid w:val="0046552B"/>
    <w:rsid w:val="0046625C"/>
    <w:rsid w:val="00466E3D"/>
    <w:rsid w:val="00470334"/>
    <w:rsid w:val="00471D5D"/>
    <w:rsid w:val="00472293"/>
    <w:rsid w:val="004722EA"/>
    <w:rsid w:val="004741E6"/>
    <w:rsid w:val="00475300"/>
    <w:rsid w:val="004757B3"/>
    <w:rsid w:val="00476D71"/>
    <w:rsid w:val="0047788A"/>
    <w:rsid w:val="00480983"/>
    <w:rsid w:val="00481DDC"/>
    <w:rsid w:val="00483E91"/>
    <w:rsid w:val="004874DC"/>
    <w:rsid w:val="00487F40"/>
    <w:rsid w:val="00490DBB"/>
    <w:rsid w:val="00491361"/>
    <w:rsid w:val="004945B1"/>
    <w:rsid w:val="004958CE"/>
    <w:rsid w:val="004970B9"/>
    <w:rsid w:val="004A231D"/>
    <w:rsid w:val="004A2A6D"/>
    <w:rsid w:val="004A3210"/>
    <w:rsid w:val="004A4FF4"/>
    <w:rsid w:val="004A77FD"/>
    <w:rsid w:val="004B3472"/>
    <w:rsid w:val="004B3C17"/>
    <w:rsid w:val="004B447D"/>
    <w:rsid w:val="004B4AB4"/>
    <w:rsid w:val="004B6060"/>
    <w:rsid w:val="004B6C6D"/>
    <w:rsid w:val="004C036D"/>
    <w:rsid w:val="004C3457"/>
    <w:rsid w:val="004C3999"/>
    <w:rsid w:val="004C4E93"/>
    <w:rsid w:val="004C5A8E"/>
    <w:rsid w:val="004C6CE2"/>
    <w:rsid w:val="004C734A"/>
    <w:rsid w:val="004D2052"/>
    <w:rsid w:val="004D313D"/>
    <w:rsid w:val="004D3CA6"/>
    <w:rsid w:val="004D5937"/>
    <w:rsid w:val="004D5E0C"/>
    <w:rsid w:val="004D7327"/>
    <w:rsid w:val="004E0CC6"/>
    <w:rsid w:val="004E0F90"/>
    <w:rsid w:val="004E2510"/>
    <w:rsid w:val="004E26AF"/>
    <w:rsid w:val="004E296D"/>
    <w:rsid w:val="004E3D1C"/>
    <w:rsid w:val="004E5F83"/>
    <w:rsid w:val="004E73A1"/>
    <w:rsid w:val="004E7F1E"/>
    <w:rsid w:val="004F0CBB"/>
    <w:rsid w:val="004F0E6B"/>
    <w:rsid w:val="004F1973"/>
    <w:rsid w:val="004F2010"/>
    <w:rsid w:val="004F2665"/>
    <w:rsid w:val="004F2803"/>
    <w:rsid w:val="004F32FF"/>
    <w:rsid w:val="004F4A92"/>
    <w:rsid w:val="004F669B"/>
    <w:rsid w:val="004F6C24"/>
    <w:rsid w:val="00500D48"/>
    <w:rsid w:val="005012AB"/>
    <w:rsid w:val="005030ED"/>
    <w:rsid w:val="0050596D"/>
    <w:rsid w:val="005059DC"/>
    <w:rsid w:val="00505E47"/>
    <w:rsid w:val="005066E9"/>
    <w:rsid w:val="0050699B"/>
    <w:rsid w:val="00506A1C"/>
    <w:rsid w:val="00506EB3"/>
    <w:rsid w:val="00510FD0"/>
    <w:rsid w:val="005117B7"/>
    <w:rsid w:val="005120AE"/>
    <w:rsid w:val="00512D03"/>
    <w:rsid w:val="00513676"/>
    <w:rsid w:val="00514D46"/>
    <w:rsid w:val="00516678"/>
    <w:rsid w:val="005171F1"/>
    <w:rsid w:val="00517BA3"/>
    <w:rsid w:val="00517DC6"/>
    <w:rsid w:val="00517F90"/>
    <w:rsid w:val="00521567"/>
    <w:rsid w:val="005221A2"/>
    <w:rsid w:val="005237CA"/>
    <w:rsid w:val="00523AFF"/>
    <w:rsid w:val="00524212"/>
    <w:rsid w:val="0052588E"/>
    <w:rsid w:val="00526834"/>
    <w:rsid w:val="0053020A"/>
    <w:rsid w:val="00531D27"/>
    <w:rsid w:val="00533C88"/>
    <w:rsid w:val="00534E5B"/>
    <w:rsid w:val="00535006"/>
    <w:rsid w:val="00535F85"/>
    <w:rsid w:val="0053745E"/>
    <w:rsid w:val="00537F36"/>
    <w:rsid w:val="00540E75"/>
    <w:rsid w:val="00542F32"/>
    <w:rsid w:val="00543A61"/>
    <w:rsid w:val="005454B9"/>
    <w:rsid w:val="005461D7"/>
    <w:rsid w:val="00547605"/>
    <w:rsid w:val="0055074D"/>
    <w:rsid w:val="00550A99"/>
    <w:rsid w:val="005523CB"/>
    <w:rsid w:val="00552CF2"/>
    <w:rsid w:val="00554657"/>
    <w:rsid w:val="005566BB"/>
    <w:rsid w:val="005610FD"/>
    <w:rsid w:val="005612D9"/>
    <w:rsid w:val="00561BAB"/>
    <w:rsid w:val="00561F97"/>
    <w:rsid w:val="005623C2"/>
    <w:rsid w:val="00563095"/>
    <w:rsid w:val="00563C9B"/>
    <w:rsid w:val="00564F73"/>
    <w:rsid w:val="00565230"/>
    <w:rsid w:val="005655E7"/>
    <w:rsid w:val="00570C2E"/>
    <w:rsid w:val="00570CF9"/>
    <w:rsid w:val="00570F44"/>
    <w:rsid w:val="00573355"/>
    <w:rsid w:val="005754C0"/>
    <w:rsid w:val="00575B00"/>
    <w:rsid w:val="00575D2F"/>
    <w:rsid w:val="00575E5C"/>
    <w:rsid w:val="00575EB7"/>
    <w:rsid w:val="0058331B"/>
    <w:rsid w:val="00583FA0"/>
    <w:rsid w:val="005860BE"/>
    <w:rsid w:val="005864D8"/>
    <w:rsid w:val="005870F3"/>
    <w:rsid w:val="005908E3"/>
    <w:rsid w:val="00590B71"/>
    <w:rsid w:val="00591564"/>
    <w:rsid w:val="0059230F"/>
    <w:rsid w:val="005931F5"/>
    <w:rsid w:val="00593E22"/>
    <w:rsid w:val="00595914"/>
    <w:rsid w:val="00596444"/>
    <w:rsid w:val="0059650D"/>
    <w:rsid w:val="00596B82"/>
    <w:rsid w:val="005A134E"/>
    <w:rsid w:val="005A13A6"/>
    <w:rsid w:val="005A3358"/>
    <w:rsid w:val="005A4925"/>
    <w:rsid w:val="005A4B0A"/>
    <w:rsid w:val="005A7C08"/>
    <w:rsid w:val="005B095D"/>
    <w:rsid w:val="005B0A85"/>
    <w:rsid w:val="005B1BB0"/>
    <w:rsid w:val="005B3C3D"/>
    <w:rsid w:val="005B52ED"/>
    <w:rsid w:val="005B6B3A"/>
    <w:rsid w:val="005B7736"/>
    <w:rsid w:val="005B78BF"/>
    <w:rsid w:val="005C0064"/>
    <w:rsid w:val="005C2A7D"/>
    <w:rsid w:val="005C4C96"/>
    <w:rsid w:val="005C739B"/>
    <w:rsid w:val="005D0B8F"/>
    <w:rsid w:val="005D2E26"/>
    <w:rsid w:val="005D322D"/>
    <w:rsid w:val="005D56D0"/>
    <w:rsid w:val="005D5CBE"/>
    <w:rsid w:val="005D5DBD"/>
    <w:rsid w:val="005D7768"/>
    <w:rsid w:val="005E4F2F"/>
    <w:rsid w:val="005E5789"/>
    <w:rsid w:val="005E5E0E"/>
    <w:rsid w:val="005F014E"/>
    <w:rsid w:val="005F18CB"/>
    <w:rsid w:val="005F3779"/>
    <w:rsid w:val="005F4CF1"/>
    <w:rsid w:val="005F5AF1"/>
    <w:rsid w:val="005F7E36"/>
    <w:rsid w:val="006040C7"/>
    <w:rsid w:val="00606D1D"/>
    <w:rsid w:val="006127BA"/>
    <w:rsid w:val="00613000"/>
    <w:rsid w:val="00613A00"/>
    <w:rsid w:val="00613C11"/>
    <w:rsid w:val="00616543"/>
    <w:rsid w:val="00616551"/>
    <w:rsid w:val="00617DE3"/>
    <w:rsid w:val="00623446"/>
    <w:rsid w:val="00623C54"/>
    <w:rsid w:val="00624EC5"/>
    <w:rsid w:val="006270BF"/>
    <w:rsid w:val="006301CC"/>
    <w:rsid w:val="0063080A"/>
    <w:rsid w:val="00630CD9"/>
    <w:rsid w:val="0063132C"/>
    <w:rsid w:val="00632301"/>
    <w:rsid w:val="00632DFC"/>
    <w:rsid w:val="006338AA"/>
    <w:rsid w:val="00637767"/>
    <w:rsid w:val="00641D5B"/>
    <w:rsid w:val="0064223A"/>
    <w:rsid w:val="006427F1"/>
    <w:rsid w:val="00642D64"/>
    <w:rsid w:val="00643626"/>
    <w:rsid w:val="0064459B"/>
    <w:rsid w:val="0064671D"/>
    <w:rsid w:val="00646D83"/>
    <w:rsid w:val="00647609"/>
    <w:rsid w:val="0065060C"/>
    <w:rsid w:val="00650C7B"/>
    <w:rsid w:val="00652262"/>
    <w:rsid w:val="0065501B"/>
    <w:rsid w:val="0065537A"/>
    <w:rsid w:val="006554D9"/>
    <w:rsid w:val="00655C92"/>
    <w:rsid w:val="00655EDC"/>
    <w:rsid w:val="00660ABC"/>
    <w:rsid w:val="00661203"/>
    <w:rsid w:val="0066205A"/>
    <w:rsid w:val="0066211B"/>
    <w:rsid w:val="0066358F"/>
    <w:rsid w:val="00663F1B"/>
    <w:rsid w:val="00665EC9"/>
    <w:rsid w:val="00666377"/>
    <w:rsid w:val="00666961"/>
    <w:rsid w:val="006673CB"/>
    <w:rsid w:val="00667E34"/>
    <w:rsid w:val="00671FE3"/>
    <w:rsid w:val="006721EA"/>
    <w:rsid w:val="00672700"/>
    <w:rsid w:val="00672823"/>
    <w:rsid w:val="00673A3C"/>
    <w:rsid w:val="00673E87"/>
    <w:rsid w:val="00673EBD"/>
    <w:rsid w:val="00674BD4"/>
    <w:rsid w:val="00675AD5"/>
    <w:rsid w:val="00676F0E"/>
    <w:rsid w:val="00677107"/>
    <w:rsid w:val="00677816"/>
    <w:rsid w:val="0068079E"/>
    <w:rsid w:val="00683004"/>
    <w:rsid w:val="006830F6"/>
    <w:rsid w:val="006866ED"/>
    <w:rsid w:val="0068671E"/>
    <w:rsid w:val="00686C96"/>
    <w:rsid w:val="00686DF5"/>
    <w:rsid w:val="0069010A"/>
    <w:rsid w:val="00690ACF"/>
    <w:rsid w:val="00691A2B"/>
    <w:rsid w:val="00691B31"/>
    <w:rsid w:val="00694369"/>
    <w:rsid w:val="006943C1"/>
    <w:rsid w:val="006958D2"/>
    <w:rsid w:val="00697DF3"/>
    <w:rsid w:val="006A040D"/>
    <w:rsid w:val="006A12EC"/>
    <w:rsid w:val="006A13F7"/>
    <w:rsid w:val="006A257C"/>
    <w:rsid w:val="006A3DC3"/>
    <w:rsid w:val="006A6FB9"/>
    <w:rsid w:val="006B0D32"/>
    <w:rsid w:val="006B0F55"/>
    <w:rsid w:val="006B600E"/>
    <w:rsid w:val="006B7363"/>
    <w:rsid w:val="006C0CC7"/>
    <w:rsid w:val="006C2C93"/>
    <w:rsid w:val="006C4DD4"/>
    <w:rsid w:val="006C5742"/>
    <w:rsid w:val="006C5DCB"/>
    <w:rsid w:val="006D038E"/>
    <w:rsid w:val="006D0A67"/>
    <w:rsid w:val="006D10FD"/>
    <w:rsid w:val="006D28A3"/>
    <w:rsid w:val="006D2B21"/>
    <w:rsid w:val="006D3193"/>
    <w:rsid w:val="006D34CD"/>
    <w:rsid w:val="006D3B7F"/>
    <w:rsid w:val="006D5DE2"/>
    <w:rsid w:val="006D60CC"/>
    <w:rsid w:val="006D6301"/>
    <w:rsid w:val="006D698D"/>
    <w:rsid w:val="006D6F83"/>
    <w:rsid w:val="006E04D3"/>
    <w:rsid w:val="006E0E37"/>
    <w:rsid w:val="006E25BF"/>
    <w:rsid w:val="006E536A"/>
    <w:rsid w:val="006E5719"/>
    <w:rsid w:val="006E5DFD"/>
    <w:rsid w:val="006E5F57"/>
    <w:rsid w:val="006E6C4A"/>
    <w:rsid w:val="006E6E06"/>
    <w:rsid w:val="006F0670"/>
    <w:rsid w:val="006F1FB6"/>
    <w:rsid w:val="006F2BB3"/>
    <w:rsid w:val="006F3FC1"/>
    <w:rsid w:val="006F4AFE"/>
    <w:rsid w:val="006F50C0"/>
    <w:rsid w:val="006F5856"/>
    <w:rsid w:val="006F5C7D"/>
    <w:rsid w:val="006F7E14"/>
    <w:rsid w:val="00700543"/>
    <w:rsid w:val="00702F3F"/>
    <w:rsid w:val="007037AF"/>
    <w:rsid w:val="00703F09"/>
    <w:rsid w:val="0070499D"/>
    <w:rsid w:val="00704FBB"/>
    <w:rsid w:val="007053EB"/>
    <w:rsid w:val="00705C5C"/>
    <w:rsid w:val="0070757E"/>
    <w:rsid w:val="0070771E"/>
    <w:rsid w:val="007077D6"/>
    <w:rsid w:val="00711191"/>
    <w:rsid w:val="00711C16"/>
    <w:rsid w:val="00712C41"/>
    <w:rsid w:val="00713789"/>
    <w:rsid w:val="00713C96"/>
    <w:rsid w:val="00713CB9"/>
    <w:rsid w:val="00714A7E"/>
    <w:rsid w:val="00715B6C"/>
    <w:rsid w:val="00716C1F"/>
    <w:rsid w:val="0071761B"/>
    <w:rsid w:val="00720812"/>
    <w:rsid w:val="00722C11"/>
    <w:rsid w:val="00723D7C"/>
    <w:rsid w:val="007240E4"/>
    <w:rsid w:val="00726ACC"/>
    <w:rsid w:val="00731D48"/>
    <w:rsid w:val="007324AC"/>
    <w:rsid w:val="007328F8"/>
    <w:rsid w:val="00733075"/>
    <w:rsid w:val="0073320F"/>
    <w:rsid w:val="0073382A"/>
    <w:rsid w:val="00733861"/>
    <w:rsid w:val="00734289"/>
    <w:rsid w:val="00734C41"/>
    <w:rsid w:val="007350C8"/>
    <w:rsid w:val="00737225"/>
    <w:rsid w:val="00740396"/>
    <w:rsid w:val="007403DB"/>
    <w:rsid w:val="00741262"/>
    <w:rsid w:val="00741751"/>
    <w:rsid w:val="00742A73"/>
    <w:rsid w:val="00742C71"/>
    <w:rsid w:val="00743393"/>
    <w:rsid w:val="00743A55"/>
    <w:rsid w:val="0074498C"/>
    <w:rsid w:val="00745862"/>
    <w:rsid w:val="007458C3"/>
    <w:rsid w:val="007472F0"/>
    <w:rsid w:val="0074768C"/>
    <w:rsid w:val="0075205D"/>
    <w:rsid w:val="00752711"/>
    <w:rsid w:val="00752DEA"/>
    <w:rsid w:val="00754210"/>
    <w:rsid w:val="00754738"/>
    <w:rsid w:val="00754763"/>
    <w:rsid w:val="00754CFC"/>
    <w:rsid w:val="0075555E"/>
    <w:rsid w:val="00756458"/>
    <w:rsid w:val="0076089A"/>
    <w:rsid w:val="00760D1A"/>
    <w:rsid w:val="00760FB9"/>
    <w:rsid w:val="0076144F"/>
    <w:rsid w:val="0076430E"/>
    <w:rsid w:val="00764335"/>
    <w:rsid w:val="00765416"/>
    <w:rsid w:val="0076593A"/>
    <w:rsid w:val="00766517"/>
    <w:rsid w:val="007674F0"/>
    <w:rsid w:val="0077027C"/>
    <w:rsid w:val="00770B57"/>
    <w:rsid w:val="00771BCA"/>
    <w:rsid w:val="007740EA"/>
    <w:rsid w:val="0077543C"/>
    <w:rsid w:val="007801A8"/>
    <w:rsid w:val="0078318F"/>
    <w:rsid w:val="00783CBE"/>
    <w:rsid w:val="007852AF"/>
    <w:rsid w:val="007859F0"/>
    <w:rsid w:val="00786B88"/>
    <w:rsid w:val="007878F3"/>
    <w:rsid w:val="0079110A"/>
    <w:rsid w:val="00791458"/>
    <w:rsid w:val="00794B32"/>
    <w:rsid w:val="00795467"/>
    <w:rsid w:val="00795659"/>
    <w:rsid w:val="00795F3D"/>
    <w:rsid w:val="0079659B"/>
    <w:rsid w:val="0079698A"/>
    <w:rsid w:val="007A0642"/>
    <w:rsid w:val="007A1829"/>
    <w:rsid w:val="007A1BAA"/>
    <w:rsid w:val="007A2C93"/>
    <w:rsid w:val="007A3537"/>
    <w:rsid w:val="007A409C"/>
    <w:rsid w:val="007A52DB"/>
    <w:rsid w:val="007A5D62"/>
    <w:rsid w:val="007B1732"/>
    <w:rsid w:val="007B25D8"/>
    <w:rsid w:val="007B3145"/>
    <w:rsid w:val="007C1886"/>
    <w:rsid w:val="007C29EC"/>
    <w:rsid w:val="007C2BD1"/>
    <w:rsid w:val="007C2F1F"/>
    <w:rsid w:val="007C4A2F"/>
    <w:rsid w:val="007C5A7F"/>
    <w:rsid w:val="007D2818"/>
    <w:rsid w:val="007D375C"/>
    <w:rsid w:val="007D4EEC"/>
    <w:rsid w:val="007D60E4"/>
    <w:rsid w:val="007D679B"/>
    <w:rsid w:val="007D70D5"/>
    <w:rsid w:val="007D78F3"/>
    <w:rsid w:val="007E069E"/>
    <w:rsid w:val="007E38CA"/>
    <w:rsid w:val="007E3D67"/>
    <w:rsid w:val="007E40D7"/>
    <w:rsid w:val="007E4553"/>
    <w:rsid w:val="007E4A28"/>
    <w:rsid w:val="007E4A55"/>
    <w:rsid w:val="007E6167"/>
    <w:rsid w:val="007E7709"/>
    <w:rsid w:val="007E799E"/>
    <w:rsid w:val="007F13D5"/>
    <w:rsid w:val="007F19A4"/>
    <w:rsid w:val="007F1A08"/>
    <w:rsid w:val="007F24A9"/>
    <w:rsid w:val="007F2553"/>
    <w:rsid w:val="007F380B"/>
    <w:rsid w:val="007F5585"/>
    <w:rsid w:val="00800AC2"/>
    <w:rsid w:val="00801471"/>
    <w:rsid w:val="00801BFF"/>
    <w:rsid w:val="00802417"/>
    <w:rsid w:val="00803D41"/>
    <w:rsid w:val="008054F9"/>
    <w:rsid w:val="00806AE9"/>
    <w:rsid w:val="0080707F"/>
    <w:rsid w:val="00807F22"/>
    <w:rsid w:val="0081226C"/>
    <w:rsid w:val="008139D6"/>
    <w:rsid w:val="00813E34"/>
    <w:rsid w:val="00820578"/>
    <w:rsid w:val="008258CE"/>
    <w:rsid w:val="00826544"/>
    <w:rsid w:val="00827CEF"/>
    <w:rsid w:val="00827F3E"/>
    <w:rsid w:val="00831B42"/>
    <w:rsid w:val="00831B46"/>
    <w:rsid w:val="00831EF0"/>
    <w:rsid w:val="008330FD"/>
    <w:rsid w:val="00833871"/>
    <w:rsid w:val="00833AAC"/>
    <w:rsid w:val="008354C6"/>
    <w:rsid w:val="00840C0E"/>
    <w:rsid w:val="0084141F"/>
    <w:rsid w:val="00843B7E"/>
    <w:rsid w:val="008455C7"/>
    <w:rsid w:val="0084768B"/>
    <w:rsid w:val="00847724"/>
    <w:rsid w:val="008500CD"/>
    <w:rsid w:val="008515C7"/>
    <w:rsid w:val="00851E93"/>
    <w:rsid w:val="00851FCA"/>
    <w:rsid w:val="00852D20"/>
    <w:rsid w:val="008533B2"/>
    <w:rsid w:val="00857357"/>
    <w:rsid w:val="0085781B"/>
    <w:rsid w:val="00857E92"/>
    <w:rsid w:val="00860C98"/>
    <w:rsid w:val="00861DA2"/>
    <w:rsid w:val="00862520"/>
    <w:rsid w:val="0086309E"/>
    <w:rsid w:val="00863862"/>
    <w:rsid w:val="0086478D"/>
    <w:rsid w:val="00864D18"/>
    <w:rsid w:val="00871A22"/>
    <w:rsid w:val="00872D97"/>
    <w:rsid w:val="0087313B"/>
    <w:rsid w:val="008747C0"/>
    <w:rsid w:val="0087526D"/>
    <w:rsid w:val="008764B7"/>
    <w:rsid w:val="00881D79"/>
    <w:rsid w:val="00882FE1"/>
    <w:rsid w:val="00883153"/>
    <w:rsid w:val="0088319C"/>
    <w:rsid w:val="008835F1"/>
    <w:rsid w:val="00885454"/>
    <w:rsid w:val="0088583F"/>
    <w:rsid w:val="0088654F"/>
    <w:rsid w:val="0088772D"/>
    <w:rsid w:val="00890B0E"/>
    <w:rsid w:val="00891935"/>
    <w:rsid w:val="00891FA2"/>
    <w:rsid w:val="0089313E"/>
    <w:rsid w:val="00893CB7"/>
    <w:rsid w:val="0089416B"/>
    <w:rsid w:val="008950BB"/>
    <w:rsid w:val="00895BDF"/>
    <w:rsid w:val="00896665"/>
    <w:rsid w:val="008A1A83"/>
    <w:rsid w:val="008A3283"/>
    <w:rsid w:val="008A33FE"/>
    <w:rsid w:val="008A36C7"/>
    <w:rsid w:val="008B01EC"/>
    <w:rsid w:val="008B097C"/>
    <w:rsid w:val="008B1749"/>
    <w:rsid w:val="008B254C"/>
    <w:rsid w:val="008B31EF"/>
    <w:rsid w:val="008B3C2C"/>
    <w:rsid w:val="008B47B5"/>
    <w:rsid w:val="008B4DD3"/>
    <w:rsid w:val="008B7446"/>
    <w:rsid w:val="008C10EF"/>
    <w:rsid w:val="008C2E31"/>
    <w:rsid w:val="008C3414"/>
    <w:rsid w:val="008C3616"/>
    <w:rsid w:val="008C3720"/>
    <w:rsid w:val="008C4F88"/>
    <w:rsid w:val="008C6B2E"/>
    <w:rsid w:val="008C7A3E"/>
    <w:rsid w:val="008D052A"/>
    <w:rsid w:val="008D42B6"/>
    <w:rsid w:val="008D467A"/>
    <w:rsid w:val="008D5891"/>
    <w:rsid w:val="008E0C6E"/>
    <w:rsid w:val="008E0DC7"/>
    <w:rsid w:val="008E3291"/>
    <w:rsid w:val="008E3DF2"/>
    <w:rsid w:val="008E7559"/>
    <w:rsid w:val="008F036E"/>
    <w:rsid w:val="008F0E1B"/>
    <w:rsid w:val="008F13BF"/>
    <w:rsid w:val="008F2A22"/>
    <w:rsid w:val="008F343B"/>
    <w:rsid w:val="008F7884"/>
    <w:rsid w:val="008F7EDA"/>
    <w:rsid w:val="009001D8"/>
    <w:rsid w:val="00900D6B"/>
    <w:rsid w:val="009011B8"/>
    <w:rsid w:val="00902370"/>
    <w:rsid w:val="009034E4"/>
    <w:rsid w:val="009038EB"/>
    <w:rsid w:val="009070D6"/>
    <w:rsid w:val="00907C78"/>
    <w:rsid w:val="00907EAB"/>
    <w:rsid w:val="0091176B"/>
    <w:rsid w:val="009121E0"/>
    <w:rsid w:val="00912858"/>
    <w:rsid w:val="00912F1C"/>
    <w:rsid w:val="00913C9C"/>
    <w:rsid w:val="009206E0"/>
    <w:rsid w:val="0092113B"/>
    <w:rsid w:val="00922BAB"/>
    <w:rsid w:val="00923EFD"/>
    <w:rsid w:val="00924B00"/>
    <w:rsid w:val="00925E9E"/>
    <w:rsid w:val="009321C6"/>
    <w:rsid w:val="00933442"/>
    <w:rsid w:val="009341B4"/>
    <w:rsid w:val="00934E7E"/>
    <w:rsid w:val="00935A0B"/>
    <w:rsid w:val="00935E8C"/>
    <w:rsid w:val="00936D43"/>
    <w:rsid w:val="00936E9C"/>
    <w:rsid w:val="00937186"/>
    <w:rsid w:val="00937581"/>
    <w:rsid w:val="00942A84"/>
    <w:rsid w:val="009446FC"/>
    <w:rsid w:val="00945183"/>
    <w:rsid w:val="00945C4E"/>
    <w:rsid w:val="00947B6B"/>
    <w:rsid w:val="00952273"/>
    <w:rsid w:val="00952ADD"/>
    <w:rsid w:val="00952B45"/>
    <w:rsid w:val="00956479"/>
    <w:rsid w:val="00957024"/>
    <w:rsid w:val="0095716A"/>
    <w:rsid w:val="009603C9"/>
    <w:rsid w:val="00962726"/>
    <w:rsid w:val="00962A39"/>
    <w:rsid w:val="009638AD"/>
    <w:rsid w:val="0096478B"/>
    <w:rsid w:val="00965BE7"/>
    <w:rsid w:val="00966B72"/>
    <w:rsid w:val="00967173"/>
    <w:rsid w:val="00967A2E"/>
    <w:rsid w:val="0097143A"/>
    <w:rsid w:val="009716D4"/>
    <w:rsid w:val="0097182C"/>
    <w:rsid w:val="0097256E"/>
    <w:rsid w:val="00972B55"/>
    <w:rsid w:val="00973410"/>
    <w:rsid w:val="009734A3"/>
    <w:rsid w:val="009803E3"/>
    <w:rsid w:val="00981F30"/>
    <w:rsid w:val="009824A7"/>
    <w:rsid w:val="00985776"/>
    <w:rsid w:val="00985E19"/>
    <w:rsid w:val="00987455"/>
    <w:rsid w:val="00987E5A"/>
    <w:rsid w:val="00990E12"/>
    <w:rsid w:val="0099345D"/>
    <w:rsid w:val="009A273B"/>
    <w:rsid w:val="009A7152"/>
    <w:rsid w:val="009AEED6"/>
    <w:rsid w:val="009B005A"/>
    <w:rsid w:val="009B0899"/>
    <w:rsid w:val="009B2C4A"/>
    <w:rsid w:val="009B41E6"/>
    <w:rsid w:val="009B534A"/>
    <w:rsid w:val="009B5B78"/>
    <w:rsid w:val="009B63BC"/>
    <w:rsid w:val="009B7944"/>
    <w:rsid w:val="009B7BE4"/>
    <w:rsid w:val="009C0975"/>
    <w:rsid w:val="009C0EB2"/>
    <w:rsid w:val="009C142C"/>
    <w:rsid w:val="009C2304"/>
    <w:rsid w:val="009C32B0"/>
    <w:rsid w:val="009C352D"/>
    <w:rsid w:val="009C3593"/>
    <w:rsid w:val="009C3C25"/>
    <w:rsid w:val="009C4965"/>
    <w:rsid w:val="009C707A"/>
    <w:rsid w:val="009D2F8E"/>
    <w:rsid w:val="009D4690"/>
    <w:rsid w:val="009D5378"/>
    <w:rsid w:val="009D74CA"/>
    <w:rsid w:val="009E0660"/>
    <w:rsid w:val="009E1F72"/>
    <w:rsid w:val="009E2513"/>
    <w:rsid w:val="009E35F3"/>
    <w:rsid w:val="009E390C"/>
    <w:rsid w:val="009E3F72"/>
    <w:rsid w:val="009E4085"/>
    <w:rsid w:val="009E5AE1"/>
    <w:rsid w:val="009E5C8D"/>
    <w:rsid w:val="009E6270"/>
    <w:rsid w:val="009E63BA"/>
    <w:rsid w:val="009F05BF"/>
    <w:rsid w:val="009F10AC"/>
    <w:rsid w:val="009F2729"/>
    <w:rsid w:val="009F41E5"/>
    <w:rsid w:val="009F699F"/>
    <w:rsid w:val="009F7B96"/>
    <w:rsid w:val="00A00203"/>
    <w:rsid w:val="00A005AA"/>
    <w:rsid w:val="00A0067F"/>
    <w:rsid w:val="00A00956"/>
    <w:rsid w:val="00A01222"/>
    <w:rsid w:val="00A03342"/>
    <w:rsid w:val="00A033ED"/>
    <w:rsid w:val="00A0604E"/>
    <w:rsid w:val="00A06A0A"/>
    <w:rsid w:val="00A104ED"/>
    <w:rsid w:val="00A11558"/>
    <w:rsid w:val="00A12E88"/>
    <w:rsid w:val="00A16861"/>
    <w:rsid w:val="00A16B17"/>
    <w:rsid w:val="00A16C65"/>
    <w:rsid w:val="00A17231"/>
    <w:rsid w:val="00A17816"/>
    <w:rsid w:val="00A17928"/>
    <w:rsid w:val="00A20455"/>
    <w:rsid w:val="00A2096A"/>
    <w:rsid w:val="00A20DF8"/>
    <w:rsid w:val="00A21F5F"/>
    <w:rsid w:val="00A228E1"/>
    <w:rsid w:val="00A24508"/>
    <w:rsid w:val="00A26B14"/>
    <w:rsid w:val="00A27FA6"/>
    <w:rsid w:val="00A3443B"/>
    <w:rsid w:val="00A34640"/>
    <w:rsid w:val="00A351C6"/>
    <w:rsid w:val="00A35783"/>
    <w:rsid w:val="00A36D37"/>
    <w:rsid w:val="00A370F5"/>
    <w:rsid w:val="00A37A79"/>
    <w:rsid w:val="00A404CE"/>
    <w:rsid w:val="00A41A37"/>
    <w:rsid w:val="00A45EDF"/>
    <w:rsid w:val="00A4687E"/>
    <w:rsid w:val="00A46BC2"/>
    <w:rsid w:val="00A5053C"/>
    <w:rsid w:val="00A50D6D"/>
    <w:rsid w:val="00A512AC"/>
    <w:rsid w:val="00A52130"/>
    <w:rsid w:val="00A534D3"/>
    <w:rsid w:val="00A54687"/>
    <w:rsid w:val="00A552EF"/>
    <w:rsid w:val="00A554C4"/>
    <w:rsid w:val="00A557DD"/>
    <w:rsid w:val="00A56632"/>
    <w:rsid w:val="00A56673"/>
    <w:rsid w:val="00A579FE"/>
    <w:rsid w:val="00A6020A"/>
    <w:rsid w:val="00A61041"/>
    <w:rsid w:val="00A612BF"/>
    <w:rsid w:val="00A61DC2"/>
    <w:rsid w:val="00A64491"/>
    <w:rsid w:val="00A65FD2"/>
    <w:rsid w:val="00A669E8"/>
    <w:rsid w:val="00A67F29"/>
    <w:rsid w:val="00A70474"/>
    <w:rsid w:val="00A706B6"/>
    <w:rsid w:val="00A711B2"/>
    <w:rsid w:val="00A71391"/>
    <w:rsid w:val="00A71413"/>
    <w:rsid w:val="00A71D60"/>
    <w:rsid w:val="00A77989"/>
    <w:rsid w:val="00A842C9"/>
    <w:rsid w:val="00A847FF"/>
    <w:rsid w:val="00A84999"/>
    <w:rsid w:val="00A858AB"/>
    <w:rsid w:val="00A87D57"/>
    <w:rsid w:val="00A90079"/>
    <w:rsid w:val="00A91736"/>
    <w:rsid w:val="00A92E1F"/>
    <w:rsid w:val="00A933C5"/>
    <w:rsid w:val="00A93B3D"/>
    <w:rsid w:val="00A93BDF"/>
    <w:rsid w:val="00A93F58"/>
    <w:rsid w:val="00A973D7"/>
    <w:rsid w:val="00AA133A"/>
    <w:rsid w:val="00AA1F55"/>
    <w:rsid w:val="00AA356F"/>
    <w:rsid w:val="00AA3CA3"/>
    <w:rsid w:val="00AA43CA"/>
    <w:rsid w:val="00AA5178"/>
    <w:rsid w:val="00AA52AE"/>
    <w:rsid w:val="00AA59F7"/>
    <w:rsid w:val="00AA5B9B"/>
    <w:rsid w:val="00AA705F"/>
    <w:rsid w:val="00AB17AA"/>
    <w:rsid w:val="00AB1E88"/>
    <w:rsid w:val="00AB2883"/>
    <w:rsid w:val="00AB3087"/>
    <w:rsid w:val="00AB3558"/>
    <w:rsid w:val="00AB3EF9"/>
    <w:rsid w:val="00AB420D"/>
    <w:rsid w:val="00AB4CC1"/>
    <w:rsid w:val="00AB581A"/>
    <w:rsid w:val="00AC05C5"/>
    <w:rsid w:val="00AC0C58"/>
    <w:rsid w:val="00AC0F58"/>
    <w:rsid w:val="00AC1BAE"/>
    <w:rsid w:val="00AC21EE"/>
    <w:rsid w:val="00AC2BAA"/>
    <w:rsid w:val="00AC4E88"/>
    <w:rsid w:val="00AC60E1"/>
    <w:rsid w:val="00AC6E0C"/>
    <w:rsid w:val="00AD0F5A"/>
    <w:rsid w:val="00AD1DAF"/>
    <w:rsid w:val="00AD2780"/>
    <w:rsid w:val="00AD2DCA"/>
    <w:rsid w:val="00AD35D8"/>
    <w:rsid w:val="00AD36E2"/>
    <w:rsid w:val="00AD494B"/>
    <w:rsid w:val="00AD6271"/>
    <w:rsid w:val="00AD64E0"/>
    <w:rsid w:val="00AD7E86"/>
    <w:rsid w:val="00AE0AE6"/>
    <w:rsid w:val="00AE0D81"/>
    <w:rsid w:val="00AE0ED3"/>
    <w:rsid w:val="00AE10B5"/>
    <w:rsid w:val="00AE2D07"/>
    <w:rsid w:val="00AE347B"/>
    <w:rsid w:val="00AE3D1F"/>
    <w:rsid w:val="00AE4EF9"/>
    <w:rsid w:val="00AE5093"/>
    <w:rsid w:val="00AE526D"/>
    <w:rsid w:val="00AE5868"/>
    <w:rsid w:val="00AE5B7F"/>
    <w:rsid w:val="00AE72FC"/>
    <w:rsid w:val="00AE77AD"/>
    <w:rsid w:val="00AF09F7"/>
    <w:rsid w:val="00AF0BF9"/>
    <w:rsid w:val="00AF2127"/>
    <w:rsid w:val="00AF344F"/>
    <w:rsid w:val="00AF4EB9"/>
    <w:rsid w:val="00AF5659"/>
    <w:rsid w:val="00AF5F3F"/>
    <w:rsid w:val="00B02CD5"/>
    <w:rsid w:val="00B03547"/>
    <w:rsid w:val="00B03A10"/>
    <w:rsid w:val="00B05874"/>
    <w:rsid w:val="00B065F1"/>
    <w:rsid w:val="00B06823"/>
    <w:rsid w:val="00B06C14"/>
    <w:rsid w:val="00B10909"/>
    <w:rsid w:val="00B10AF6"/>
    <w:rsid w:val="00B10B91"/>
    <w:rsid w:val="00B10EA0"/>
    <w:rsid w:val="00B11F38"/>
    <w:rsid w:val="00B1212C"/>
    <w:rsid w:val="00B12EF2"/>
    <w:rsid w:val="00B12FA1"/>
    <w:rsid w:val="00B1329E"/>
    <w:rsid w:val="00B17DFD"/>
    <w:rsid w:val="00B20602"/>
    <w:rsid w:val="00B220DE"/>
    <w:rsid w:val="00B2251D"/>
    <w:rsid w:val="00B2263C"/>
    <w:rsid w:val="00B22ADD"/>
    <w:rsid w:val="00B23150"/>
    <w:rsid w:val="00B25076"/>
    <w:rsid w:val="00B25C98"/>
    <w:rsid w:val="00B25F33"/>
    <w:rsid w:val="00B26D53"/>
    <w:rsid w:val="00B27701"/>
    <w:rsid w:val="00B27A40"/>
    <w:rsid w:val="00B3323D"/>
    <w:rsid w:val="00B343E0"/>
    <w:rsid w:val="00B34D5A"/>
    <w:rsid w:val="00B36633"/>
    <w:rsid w:val="00B36B72"/>
    <w:rsid w:val="00B36C9C"/>
    <w:rsid w:val="00B400C4"/>
    <w:rsid w:val="00B40339"/>
    <w:rsid w:val="00B40DCE"/>
    <w:rsid w:val="00B4122E"/>
    <w:rsid w:val="00B42074"/>
    <w:rsid w:val="00B4382C"/>
    <w:rsid w:val="00B44C88"/>
    <w:rsid w:val="00B45139"/>
    <w:rsid w:val="00B45534"/>
    <w:rsid w:val="00B459BF"/>
    <w:rsid w:val="00B45AB7"/>
    <w:rsid w:val="00B46126"/>
    <w:rsid w:val="00B4639E"/>
    <w:rsid w:val="00B46F83"/>
    <w:rsid w:val="00B47D2D"/>
    <w:rsid w:val="00B50FBA"/>
    <w:rsid w:val="00B51CE1"/>
    <w:rsid w:val="00B51DFD"/>
    <w:rsid w:val="00B53B58"/>
    <w:rsid w:val="00B55EE6"/>
    <w:rsid w:val="00B57106"/>
    <w:rsid w:val="00B63490"/>
    <w:rsid w:val="00B63F60"/>
    <w:rsid w:val="00B64BEF"/>
    <w:rsid w:val="00B66C41"/>
    <w:rsid w:val="00B67091"/>
    <w:rsid w:val="00B72351"/>
    <w:rsid w:val="00B72A4F"/>
    <w:rsid w:val="00B7336B"/>
    <w:rsid w:val="00B743AA"/>
    <w:rsid w:val="00B8071C"/>
    <w:rsid w:val="00B80725"/>
    <w:rsid w:val="00B808F0"/>
    <w:rsid w:val="00B82391"/>
    <w:rsid w:val="00B832EB"/>
    <w:rsid w:val="00B84D30"/>
    <w:rsid w:val="00B84E2F"/>
    <w:rsid w:val="00B8563D"/>
    <w:rsid w:val="00B86791"/>
    <w:rsid w:val="00B86886"/>
    <w:rsid w:val="00B871C3"/>
    <w:rsid w:val="00B87590"/>
    <w:rsid w:val="00B87E2D"/>
    <w:rsid w:val="00B9075B"/>
    <w:rsid w:val="00B928B7"/>
    <w:rsid w:val="00B934B7"/>
    <w:rsid w:val="00B93C6B"/>
    <w:rsid w:val="00B942D8"/>
    <w:rsid w:val="00BA1560"/>
    <w:rsid w:val="00BA2171"/>
    <w:rsid w:val="00BA27CA"/>
    <w:rsid w:val="00BA2D30"/>
    <w:rsid w:val="00BA67D9"/>
    <w:rsid w:val="00BB0E64"/>
    <w:rsid w:val="00BB27DA"/>
    <w:rsid w:val="00BB3CB6"/>
    <w:rsid w:val="00BB411B"/>
    <w:rsid w:val="00BB793D"/>
    <w:rsid w:val="00BC2715"/>
    <w:rsid w:val="00BC2A8D"/>
    <w:rsid w:val="00BC4A80"/>
    <w:rsid w:val="00BC51F9"/>
    <w:rsid w:val="00BC565E"/>
    <w:rsid w:val="00BC7459"/>
    <w:rsid w:val="00BD0BC2"/>
    <w:rsid w:val="00BD1AEB"/>
    <w:rsid w:val="00BD3438"/>
    <w:rsid w:val="00BD35BB"/>
    <w:rsid w:val="00BD469A"/>
    <w:rsid w:val="00BD5A02"/>
    <w:rsid w:val="00BD6D5C"/>
    <w:rsid w:val="00BD6DD0"/>
    <w:rsid w:val="00BD73FB"/>
    <w:rsid w:val="00BE0887"/>
    <w:rsid w:val="00BE0F31"/>
    <w:rsid w:val="00BE1913"/>
    <w:rsid w:val="00BE1C6D"/>
    <w:rsid w:val="00BE33AC"/>
    <w:rsid w:val="00BE44F1"/>
    <w:rsid w:val="00BE6FFC"/>
    <w:rsid w:val="00BF13CF"/>
    <w:rsid w:val="00BF35F8"/>
    <w:rsid w:val="00BF48A3"/>
    <w:rsid w:val="00BF50D4"/>
    <w:rsid w:val="00BF5B3E"/>
    <w:rsid w:val="00BF5DB0"/>
    <w:rsid w:val="00BF70D4"/>
    <w:rsid w:val="00C00B29"/>
    <w:rsid w:val="00C0185A"/>
    <w:rsid w:val="00C048F0"/>
    <w:rsid w:val="00C06612"/>
    <w:rsid w:val="00C0675C"/>
    <w:rsid w:val="00C06855"/>
    <w:rsid w:val="00C1218A"/>
    <w:rsid w:val="00C126DE"/>
    <w:rsid w:val="00C1278B"/>
    <w:rsid w:val="00C1468B"/>
    <w:rsid w:val="00C1697C"/>
    <w:rsid w:val="00C22F19"/>
    <w:rsid w:val="00C239D8"/>
    <w:rsid w:val="00C23A2F"/>
    <w:rsid w:val="00C23BC6"/>
    <w:rsid w:val="00C26C54"/>
    <w:rsid w:val="00C273BA"/>
    <w:rsid w:val="00C30962"/>
    <w:rsid w:val="00C31211"/>
    <w:rsid w:val="00C3142A"/>
    <w:rsid w:val="00C33DC5"/>
    <w:rsid w:val="00C34AC3"/>
    <w:rsid w:val="00C359DB"/>
    <w:rsid w:val="00C369E3"/>
    <w:rsid w:val="00C369F9"/>
    <w:rsid w:val="00C37358"/>
    <w:rsid w:val="00C37996"/>
    <w:rsid w:val="00C37C48"/>
    <w:rsid w:val="00C40BB2"/>
    <w:rsid w:val="00C40F74"/>
    <w:rsid w:val="00C41131"/>
    <w:rsid w:val="00C411EE"/>
    <w:rsid w:val="00C42147"/>
    <w:rsid w:val="00C42F08"/>
    <w:rsid w:val="00C432F3"/>
    <w:rsid w:val="00C44C35"/>
    <w:rsid w:val="00C44C3A"/>
    <w:rsid w:val="00C45096"/>
    <w:rsid w:val="00C455A7"/>
    <w:rsid w:val="00C457AD"/>
    <w:rsid w:val="00C45D53"/>
    <w:rsid w:val="00C45E01"/>
    <w:rsid w:val="00C46F19"/>
    <w:rsid w:val="00C47B49"/>
    <w:rsid w:val="00C50C06"/>
    <w:rsid w:val="00C51657"/>
    <w:rsid w:val="00C52356"/>
    <w:rsid w:val="00C54922"/>
    <w:rsid w:val="00C5556A"/>
    <w:rsid w:val="00C573C9"/>
    <w:rsid w:val="00C5797E"/>
    <w:rsid w:val="00C651FA"/>
    <w:rsid w:val="00C662EA"/>
    <w:rsid w:val="00C66AF3"/>
    <w:rsid w:val="00C67F24"/>
    <w:rsid w:val="00C723E1"/>
    <w:rsid w:val="00C7270E"/>
    <w:rsid w:val="00C72835"/>
    <w:rsid w:val="00C72BE6"/>
    <w:rsid w:val="00C756E2"/>
    <w:rsid w:val="00C76E22"/>
    <w:rsid w:val="00C77DF7"/>
    <w:rsid w:val="00C81DBC"/>
    <w:rsid w:val="00C82B9A"/>
    <w:rsid w:val="00C8457C"/>
    <w:rsid w:val="00C859A7"/>
    <w:rsid w:val="00C85B94"/>
    <w:rsid w:val="00C85F02"/>
    <w:rsid w:val="00C87447"/>
    <w:rsid w:val="00C911E7"/>
    <w:rsid w:val="00C9235F"/>
    <w:rsid w:val="00C92638"/>
    <w:rsid w:val="00C931A8"/>
    <w:rsid w:val="00C933AC"/>
    <w:rsid w:val="00C96B7F"/>
    <w:rsid w:val="00C9721B"/>
    <w:rsid w:val="00CA2219"/>
    <w:rsid w:val="00CA23A7"/>
    <w:rsid w:val="00CA33C2"/>
    <w:rsid w:val="00CA45B7"/>
    <w:rsid w:val="00CA6D47"/>
    <w:rsid w:val="00CA7074"/>
    <w:rsid w:val="00CA7FED"/>
    <w:rsid w:val="00CB2389"/>
    <w:rsid w:val="00CB2843"/>
    <w:rsid w:val="00CB296F"/>
    <w:rsid w:val="00CB2EF9"/>
    <w:rsid w:val="00CB6E09"/>
    <w:rsid w:val="00CB77B4"/>
    <w:rsid w:val="00CB781D"/>
    <w:rsid w:val="00CB7E83"/>
    <w:rsid w:val="00CC0956"/>
    <w:rsid w:val="00CC1315"/>
    <w:rsid w:val="00CC3C52"/>
    <w:rsid w:val="00CC3F8E"/>
    <w:rsid w:val="00CC4B3F"/>
    <w:rsid w:val="00CC4F47"/>
    <w:rsid w:val="00CC7A82"/>
    <w:rsid w:val="00CD1387"/>
    <w:rsid w:val="00CD3581"/>
    <w:rsid w:val="00CD428D"/>
    <w:rsid w:val="00CD53F9"/>
    <w:rsid w:val="00CD5A8F"/>
    <w:rsid w:val="00CD7AA1"/>
    <w:rsid w:val="00CD7C6F"/>
    <w:rsid w:val="00CE085A"/>
    <w:rsid w:val="00CE1B2A"/>
    <w:rsid w:val="00CE3C95"/>
    <w:rsid w:val="00CE41AB"/>
    <w:rsid w:val="00CE41D6"/>
    <w:rsid w:val="00CE5E17"/>
    <w:rsid w:val="00CE6059"/>
    <w:rsid w:val="00CE7C7C"/>
    <w:rsid w:val="00CF054F"/>
    <w:rsid w:val="00CF0E6F"/>
    <w:rsid w:val="00CF2841"/>
    <w:rsid w:val="00CF6566"/>
    <w:rsid w:val="00CF68FE"/>
    <w:rsid w:val="00CF72C5"/>
    <w:rsid w:val="00D027B2"/>
    <w:rsid w:val="00D02EF1"/>
    <w:rsid w:val="00D0402F"/>
    <w:rsid w:val="00D046B2"/>
    <w:rsid w:val="00D05F00"/>
    <w:rsid w:val="00D06B4E"/>
    <w:rsid w:val="00D146AD"/>
    <w:rsid w:val="00D1536C"/>
    <w:rsid w:val="00D1760A"/>
    <w:rsid w:val="00D17811"/>
    <w:rsid w:val="00D228B8"/>
    <w:rsid w:val="00D228EA"/>
    <w:rsid w:val="00D23EC8"/>
    <w:rsid w:val="00D24717"/>
    <w:rsid w:val="00D25A6D"/>
    <w:rsid w:val="00D2683D"/>
    <w:rsid w:val="00D27D10"/>
    <w:rsid w:val="00D301F8"/>
    <w:rsid w:val="00D313D5"/>
    <w:rsid w:val="00D32D69"/>
    <w:rsid w:val="00D336D6"/>
    <w:rsid w:val="00D3439C"/>
    <w:rsid w:val="00D34B9A"/>
    <w:rsid w:val="00D35063"/>
    <w:rsid w:val="00D3548B"/>
    <w:rsid w:val="00D35DE5"/>
    <w:rsid w:val="00D370F8"/>
    <w:rsid w:val="00D370F9"/>
    <w:rsid w:val="00D37A99"/>
    <w:rsid w:val="00D37E5B"/>
    <w:rsid w:val="00D408E2"/>
    <w:rsid w:val="00D42032"/>
    <w:rsid w:val="00D44C89"/>
    <w:rsid w:val="00D46383"/>
    <w:rsid w:val="00D47015"/>
    <w:rsid w:val="00D4753E"/>
    <w:rsid w:val="00D51D2B"/>
    <w:rsid w:val="00D5557D"/>
    <w:rsid w:val="00D55A44"/>
    <w:rsid w:val="00D55AAD"/>
    <w:rsid w:val="00D57FEF"/>
    <w:rsid w:val="00D60EE3"/>
    <w:rsid w:val="00D61182"/>
    <w:rsid w:val="00D6144D"/>
    <w:rsid w:val="00D61835"/>
    <w:rsid w:val="00D61F2B"/>
    <w:rsid w:val="00D64470"/>
    <w:rsid w:val="00D651FB"/>
    <w:rsid w:val="00D659D5"/>
    <w:rsid w:val="00D66118"/>
    <w:rsid w:val="00D6663A"/>
    <w:rsid w:val="00D66CD6"/>
    <w:rsid w:val="00D673DD"/>
    <w:rsid w:val="00D67926"/>
    <w:rsid w:val="00D67F3C"/>
    <w:rsid w:val="00D67FA3"/>
    <w:rsid w:val="00D70E71"/>
    <w:rsid w:val="00D7158F"/>
    <w:rsid w:val="00D72491"/>
    <w:rsid w:val="00D75A53"/>
    <w:rsid w:val="00D766F2"/>
    <w:rsid w:val="00D76D54"/>
    <w:rsid w:val="00D77E56"/>
    <w:rsid w:val="00D8033A"/>
    <w:rsid w:val="00D8255A"/>
    <w:rsid w:val="00D84BDB"/>
    <w:rsid w:val="00D84BFD"/>
    <w:rsid w:val="00D85059"/>
    <w:rsid w:val="00D8714A"/>
    <w:rsid w:val="00D904B1"/>
    <w:rsid w:val="00D91481"/>
    <w:rsid w:val="00D91C92"/>
    <w:rsid w:val="00D91F3F"/>
    <w:rsid w:val="00D95098"/>
    <w:rsid w:val="00D96F0B"/>
    <w:rsid w:val="00DA13EC"/>
    <w:rsid w:val="00DA4A4D"/>
    <w:rsid w:val="00DA4ED0"/>
    <w:rsid w:val="00DA577F"/>
    <w:rsid w:val="00DA5D24"/>
    <w:rsid w:val="00DA5E7A"/>
    <w:rsid w:val="00DA7064"/>
    <w:rsid w:val="00DA73D6"/>
    <w:rsid w:val="00DB0CCE"/>
    <w:rsid w:val="00DB1DC4"/>
    <w:rsid w:val="00DB22A8"/>
    <w:rsid w:val="00DB2723"/>
    <w:rsid w:val="00DB60A7"/>
    <w:rsid w:val="00DB6E03"/>
    <w:rsid w:val="00DB78A4"/>
    <w:rsid w:val="00DC128B"/>
    <w:rsid w:val="00DC23AB"/>
    <w:rsid w:val="00DC3248"/>
    <w:rsid w:val="00DC3DCC"/>
    <w:rsid w:val="00DC507A"/>
    <w:rsid w:val="00DD5445"/>
    <w:rsid w:val="00DD7B56"/>
    <w:rsid w:val="00DE1113"/>
    <w:rsid w:val="00DE1203"/>
    <w:rsid w:val="00DE2187"/>
    <w:rsid w:val="00DE3058"/>
    <w:rsid w:val="00DE5D66"/>
    <w:rsid w:val="00DE68E1"/>
    <w:rsid w:val="00DF22C1"/>
    <w:rsid w:val="00DF2301"/>
    <w:rsid w:val="00DF32FC"/>
    <w:rsid w:val="00DF4B8C"/>
    <w:rsid w:val="00DF59AF"/>
    <w:rsid w:val="00DF65DC"/>
    <w:rsid w:val="00DF6712"/>
    <w:rsid w:val="00DF7EC6"/>
    <w:rsid w:val="00E00B6B"/>
    <w:rsid w:val="00E01458"/>
    <w:rsid w:val="00E01694"/>
    <w:rsid w:val="00E01F4D"/>
    <w:rsid w:val="00E0427C"/>
    <w:rsid w:val="00E05B9A"/>
    <w:rsid w:val="00E05E9B"/>
    <w:rsid w:val="00E066AB"/>
    <w:rsid w:val="00E07121"/>
    <w:rsid w:val="00E10822"/>
    <w:rsid w:val="00E10C0F"/>
    <w:rsid w:val="00E13B5E"/>
    <w:rsid w:val="00E154C8"/>
    <w:rsid w:val="00E1666D"/>
    <w:rsid w:val="00E17AEA"/>
    <w:rsid w:val="00E207AD"/>
    <w:rsid w:val="00E221B1"/>
    <w:rsid w:val="00E22C56"/>
    <w:rsid w:val="00E25EC1"/>
    <w:rsid w:val="00E26A27"/>
    <w:rsid w:val="00E27028"/>
    <w:rsid w:val="00E278F9"/>
    <w:rsid w:val="00E27BC4"/>
    <w:rsid w:val="00E305D5"/>
    <w:rsid w:val="00E306BA"/>
    <w:rsid w:val="00E31F3E"/>
    <w:rsid w:val="00E3213A"/>
    <w:rsid w:val="00E3225F"/>
    <w:rsid w:val="00E32B1D"/>
    <w:rsid w:val="00E32EB5"/>
    <w:rsid w:val="00E33D24"/>
    <w:rsid w:val="00E3764D"/>
    <w:rsid w:val="00E37FF7"/>
    <w:rsid w:val="00E41A79"/>
    <w:rsid w:val="00E42DC0"/>
    <w:rsid w:val="00E42F36"/>
    <w:rsid w:val="00E43601"/>
    <w:rsid w:val="00E43B92"/>
    <w:rsid w:val="00E43C00"/>
    <w:rsid w:val="00E4498F"/>
    <w:rsid w:val="00E449A0"/>
    <w:rsid w:val="00E44E82"/>
    <w:rsid w:val="00E457E1"/>
    <w:rsid w:val="00E4760B"/>
    <w:rsid w:val="00E4777E"/>
    <w:rsid w:val="00E51E0B"/>
    <w:rsid w:val="00E51FE3"/>
    <w:rsid w:val="00E529E0"/>
    <w:rsid w:val="00E54C4F"/>
    <w:rsid w:val="00E54F2D"/>
    <w:rsid w:val="00E56370"/>
    <w:rsid w:val="00E60263"/>
    <w:rsid w:val="00E6068D"/>
    <w:rsid w:val="00E6171A"/>
    <w:rsid w:val="00E61ABC"/>
    <w:rsid w:val="00E62938"/>
    <w:rsid w:val="00E632AB"/>
    <w:rsid w:val="00E63913"/>
    <w:rsid w:val="00E64DFA"/>
    <w:rsid w:val="00E656EF"/>
    <w:rsid w:val="00E6732C"/>
    <w:rsid w:val="00E71F49"/>
    <w:rsid w:val="00E71F82"/>
    <w:rsid w:val="00E733AC"/>
    <w:rsid w:val="00E73B16"/>
    <w:rsid w:val="00E744F5"/>
    <w:rsid w:val="00E7541A"/>
    <w:rsid w:val="00E75AF9"/>
    <w:rsid w:val="00E80FB9"/>
    <w:rsid w:val="00E81162"/>
    <w:rsid w:val="00E82DB4"/>
    <w:rsid w:val="00E837DC"/>
    <w:rsid w:val="00E84198"/>
    <w:rsid w:val="00E846F2"/>
    <w:rsid w:val="00E856E3"/>
    <w:rsid w:val="00E85963"/>
    <w:rsid w:val="00E90CC0"/>
    <w:rsid w:val="00E92DAC"/>
    <w:rsid w:val="00E93B9F"/>
    <w:rsid w:val="00E97F08"/>
    <w:rsid w:val="00EA164D"/>
    <w:rsid w:val="00EA1A93"/>
    <w:rsid w:val="00EA22E6"/>
    <w:rsid w:val="00EA4EC4"/>
    <w:rsid w:val="00EA5261"/>
    <w:rsid w:val="00EA78A1"/>
    <w:rsid w:val="00EA7C13"/>
    <w:rsid w:val="00EB4F96"/>
    <w:rsid w:val="00EB6E9F"/>
    <w:rsid w:val="00EB792E"/>
    <w:rsid w:val="00EC1184"/>
    <w:rsid w:val="00EC23ED"/>
    <w:rsid w:val="00EC3340"/>
    <w:rsid w:val="00EC588E"/>
    <w:rsid w:val="00ED0290"/>
    <w:rsid w:val="00ED18E0"/>
    <w:rsid w:val="00ED5FAF"/>
    <w:rsid w:val="00ED6495"/>
    <w:rsid w:val="00ED6FD6"/>
    <w:rsid w:val="00ED74C8"/>
    <w:rsid w:val="00EE1336"/>
    <w:rsid w:val="00EE3DC7"/>
    <w:rsid w:val="00EE437E"/>
    <w:rsid w:val="00EE5D1D"/>
    <w:rsid w:val="00EE642B"/>
    <w:rsid w:val="00EE6474"/>
    <w:rsid w:val="00EE7247"/>
    <w:rsid w:val="00EF239A"/>
    <w:rsid w:val="00EF26F6"/>
    <w:rsid w:val="00EF4C2A"/>
    <w:rsid w:val="00EF53BD"/>
    <w:rsid w:val="00EF5C56"/>
    <w:rsid w:val="00EF7A94"/>
    <w:rsid w:val="00F0091C"/>
    <w:rsid w:val="00F02E36"/>
    <w:rsid w:val="00F03D4B"/>
    <w:rsid w:val="00F0605E"/>
    <w:rsid w:val="00F07CDF"/>
    <w:rsid w:val="00F103B3"/>
    <w:rsid w:val="00F103DF"/>
    <w:rsid w:val="00F1074C"/>
    <w:rsid w:val="00F12D8F"/>
    <w:rsid w:val="00F13489"/>
    <w:rsid w:val="00F15513"/>
    <w:rsid w:val="00F15776"/>
    <w:rsid w:val="00F157AD"/>
    <w:rsid w:val="00F159BF"/>
    <w:rsid w:val="00F15BD1"/>
    <w:rsid w:val="00F17ED0"/>
    <w:rsid w:val="00F200EF"/>
    <w:rsid w:val="00F206C0"/>
    <w:rsid w:val="00F22354"/>
    <w:rsid w:val="00F231EA"/>
    <w:rsid w:val="00F245B5"/>
    <w:rsid w:val="00F247A4"/>
    <w:rsid w:val="00F247B3"/>
    <w:rsid w:val="00F24C0D"/>
    <w:rsid w:val="00F24C34"/>
    <w:rsid w:val="00F25A16"/>
    <w:rsid w:val="00F30098"/>
    <w:rsid w:val="00F32084"/>
    <w:rsid w:val="00F3222E"/>
    <w:rsid w:val="00F32535"/>
    <w:rsid w:val="00F32705"/>
    <w:rsid w:val="00F333AE"/>
    <w:rsid w:val="00F338DC"/>
    <w:rsid w:val="00F33903"/>
    <w:rsid w:val="00F35366"/>
    <w:rsid w:val="00F35D58"/>
    <w:rsid w:val="00F367FF"/>
    <w:rsid w:val="00F36AA1"/>
    <w:rsid w:val="00F36C6A"/>
    <w:rsid w:val="00F37EC0"/>
    <w:rsid w:val="00F40742"/>
    <w:rsid w:val="00F409C0"/>
    <w:rsid w:val="00F41C70"/>
    <w:rsid w:val="00F42CF9"/>
    <w:rsid w:val="00F44BBD"/>
    <w:rsid w:val="00F44E63"/>
    <w:rsid w:val="00F459E2"/>
    <w:rsid w:val="00F47740"/>
    <w:rsid w:val="00F47B3F"/>
    <w:rsid w:val="00F502A4"/>
    <w:rsid w:val="00F520AB"/>
    <w:rsid w:val="00F523B8"/>
    <w:rsid w:val="00F52EBF"/>
    <w:rsid w:val="00F52F80"/>
    <w:rsid w:val="00F53229"/>
    <w:rsid w:val="00F57298"/>
    <w:rsid w:val="00F57C47"/>
    <w:rsid w:val="00F603DC"/>
    <w:rsid w:val="00F60591"/>
    <w:rsid w:val="00F61641"/>
    <w:rsid w:val="00F6268A"/>
    <w:rsid w:val="00F638A6"/>
    <w:rsid w:val="00F6472E"/>
    <w:rsid w:val="00F647CE"/>
    <w:rsid w:val="00F64998"/>
    <w:rsid w:val="00F6516A"/>
    <w:rsid w:val="00F662B0"/>
    <w:rsid w:val="00F70CE3"/>
    <w:rsid w:val="00F71272"/>
    <w:rsid w:val="00F71E7B"/>
    <w:rsid w:val="00F72384"/>
    <w:rsid w:val="00F73740"/>
    <w:rsid w:val="00F73D3F"/>
    <w:rsid w:val="00F74004"/>
    <w:rsid w:val="00F75152"/>
    <w:rsid w:val="00F75B87"/>
    <w:rsid w:val="00F76A64"/>
    <w:rsid w:val="00F77FE5"/>
    <w:rsid w:val="00F80562"/>
    <w:rsid w:val="00F807B5"/>
    <w:rsid w:val="00F80B32"/>
    <w:rsid w:val="00F81375"/>
    <w:rsid w:val="00F83C69"/>
    <w:rsid w:val="00F84837"/>
    <w:rsid w:val="00F851BF"/>
    <w:rsid w:val="00F8747C"/>
    <w:rsid w:val="00F904A3"/>
    <w:rsid w:val="00F909C8"/>
    <w:rsid w:val="00F91EEF"/>
    <w:rsid w:val="00F92B41"/>
    <w:rsid w:val="00F93541"/>
    <w:rsid w:val="00F935CF"/>
    <w:rsid w:val="00F954F7"/>
    <w:rsid w:val="00F95C94"/>
    <w:rsid w:val="00F97170"/>
    <w:rsid w:val="00F9755E"/>
    <w:rsid w:val="00FA0670"/>
    <w:rsid w:val="00FA4DFF"/>
    <w:rsid w:val="00FB0167"/>
    <w:rsid w:val="00FB0D70"/>
    <w:rsid w:val="00FB0FA0"/>
    <w:rsid w:val="00FB1099"/>
    <w:rsid w:val="00FB1E5D"/>
    <w:rsid w:val="00FB414E"/>
    <w:rsid w:val="00FB5936"/>
    <w:rsid w:val="00FB61B0"/>
    <w:rsid w:val="00FB6B61"/>
    <w:rsid w:val="00FB725C"/>
    <w:rsid w:val="00FC13E2"/>
    <w:rsid w:val="00FC141A"/>
    <w:rsid w:val="00FC1D53"/>
    <w:rsid w:val="00FC2892"/>
    <w:rsid w:val="00FC2D7C"/>
    <w:rsid w:val="00FC3963"/>
    <w:rsid w:val="00FC3F54"/>
    <w:rsid w:val="00FC5F93"/>
    <w:rsid w:val="00FC600C"/>
    <w:rsid w:val="00FC640C"/>
    <w:rsid w:val="00FC67B4"/>
    <w:rsid w:val="00FC6C11"/>
    <w:rsid w:val="00FC73E5"/>
    <w:rsid w:val="00FC771A"/>
    <w:rsid w:val="00FD11BB"/>
    <w:rsid w:val="00FD5146"/>
    <w:rsid w:val="00FD52F7"/>
    <w:rsid w:val="00FD57DD"/>
    <w:rsid w:val="00FD589B"/>
    <w:rsid w:val="00FD682D"/>
    <w:rsid w:val="00FD6ABB"/>
    <w:rsid w:val="00FE156A"/>
    <w:rsid w:val="00FE378A"/>
    <w:rsid w:val="00FE496D"/>
    <w:rsid w:val="00FE4B34"/>
    <w:rsid w:val="00FE5B8F"/>
    <w:rsid w:val="00FE63FF"/>
    <w:rsid w:val="00FE6578"/>
    <w:rsid w:val="00FE7821"/>
    <w:rsid w:val="00FE7FAF"/>
    <w:rsid w:val="00FF3532"/>
    <w:rsid w:val="00FF4240"/>
    <w:rsid w:val="00FF47EC"/>
    <w:rsid w:val="00FF4893"/>
    <w:rsid w:val="00FF6A85"/>
    <w:rsid w:val="012AD31E"/>
    <w:rsid w:val="0163CB55"/>
    <w:rsid w:val="01A70650"/>
    <w:rsid w:val="01DB34E1"/>
    <w:rsid w:val="02400D81"/>
    <w:rsid w:val="027A7E7C"/>
    <w:rsid w:val="032CD241"/>
    <w:rsid w:val="037C4B89"/>
    <w:rsid w:val="03B7A4F3"/>
    <w:rsid w:val="04AC21ED"/>
    <w:rsid w:val="050F3B28"/>
    <w:rsid w:val="052A6EC1"/>
    <w:rsid w:val="05CC4FB2"/>
    <w:rsid w:val="05CFE8FD"/>
    <w:rsid w:val="0622CA47"/>
    <w:rsid w:val="0663F330"/>
    <w:rsid w:val="0705787F"/>
    <w:rsid w:val="073027AD"/>
    <w:rsid w:val="080A8BA8"/>
    <w:rsid w:val="097BCE4C"/>
    <w:rsid w:val="0A1AE5A8"/>
    <w:rsid w:val="0A76ED4D"/>
    <w:rsid w:val="0B9B53B2"/>
    <w:rsid w:val="0BB1BC0E"/>
    <w:rsid w:val="0C32BA48"/>
    <w:rsid w:val="0C915426"/>
    <w:rsid w:val="0CD688CA"/>
    <w:rsid w:val="0D30B6B8"/>
    <w:rsid w:val="0DBEA89A"/>
    <w:rsid w:val="0F283564"/>
    <w:rsid w:val="0F8A10B2"/>
    <w:rsid w:val="0FA05264"/>
    <w:rsid w:val="0FA515F7"/>
    <w:rsid w:val="0FB16D8D"/>
    <w:rsid w:val="0FC7D0ED"/>
    <w:rsid w:val="0FE7EFD1"/>
    <w:rsid w:val="0FF5831E"/>
    <w:rsid w:val="1073D353"/>
    <w:rsid w:val="10DB2A03"/>
    <w:rsid w:val="11346162"/>
    <w:rsid w:val="1151CAC3"/>
    <w:rsid w:val="119CF1C5"/>
    <w:rsid w:val="11BF8D3F"/>
    <w:rsid w:val="120EE12E"/>
    <w:rsid w:val="120F5D87"/>
    <w:rsid w:val="124496E8"/>
    <w:rsid w:val="126DCDB8"/>
    <w:rsid w:val="12936EDC"/>
    <w:rsid w:val="12FCA97C"/>
    <w:rsid w:val="13101C26"/>
    <w:rsid w:val="1344A92D"/>
    <w:rsid w:val="13820F4A"/>
    <w:rsid w:val="13975C74"/>
    <w:rsid w:val="13BED26B"/>
    <w:rsid w:val="14460659"/>
    <w:rsid w:val="15D05E0B"/>
    <w:rsid w:val="173EF754"/>
    <w:rsid w:val="17788B5D"/>
    <w:rsid w:val="177C672A"/>
    <w:rsid w:val="17845261"/>
    <w:rsid w:val="1835C11F"/>
    <w:rsid w:val="188BC412"/>
    <w:rsid w:val="18D3AA0B"/>
    <w:rsid w:val="18F29FF4"/>
    <w:rsid w:val="194E2827"/>
    <w:rsid w:val="195B1E48"/>
    <w:rsid w:val="195B5757"/>
    <w:rsid w:val="199397C7"/>
    <w:rsid w:val="19F18BA1"/>
    <w:rsid w:val="1A46090D"/>
    <w:rsid w:val="1AB88AEF"/>
    <w:rsid w:val="1ABA5187"/>
    <w:rsid w:val="1B3A0F48"/>
    <w:rsid w:val="1B64F296"/>
    <w:rsid w:val="1B7BAD4C"/>
    <w:rsid w:val="1B80E4E6"/>
    <w:rsid w:val="1C40ACF0"/>
    <w:rsid w:val="1D1B203E"/>
    <w:rsid w:val="1D4C8752"/>
    <w:rsid w:val="1D761463"/>
    <w:rsid w:val="1D76EBA3"/>
    <w:rsid w:val="1D7D32EE"/>
    <w:rsid w:val="1DE87080"/>
    <w:rsid w:val="1DE95ADC"/>
    <w:rsid w:val="1E08F064"/>
    <w:rsid w:val="1E2EF095"/>
    <w:rsid w:val="1EA8E722"/>
    <w:rsid w:val="1EF756A5"/>
    <w:rsid w:val="1F19E918"/>
    <w:rsid w:val="1F97FD4F"/>
    <w:rsid w:val="1FB3DAF1"/>
    <w:rsid w:val="1FFE21B5"/>
    <w:rsid w:val="2060595E"/>
    <w:rsid w:val="20669C20"/>
    <w:rsid w:val="206D7B65"/>
    <w:rsid w:val="21014DFF"/>
    <w:rsid w:val="21025766"/>
    <w:rsid w:val="210AE2E3"/>
    <w:rsid w:val="2132479B"/>
    <w:rsid w:val="2161D8BD"/>
    <w:rsid w:val="21F91EFC"/>
    <w:rsid w:val="22009BC3"/>
    <w:rsid w:val="221C8EEF"/>
    <w:rsid w:val="226B2800"/>
    <w:rsid w:val="23A043AF"/>
    <w:rsid w:val="23CB8D67"/>
    <w:rsid w:val="23DAB122"/>
    <w:rsid w:val="23E1336E"/>
    <w:rsid w:val="244B1852"/>
    <w:rsid w:val="245A5CC6"/>
    <w:rsid w:val="246D8239"/>
    <w:rsid w:val="247EC1C7"/>
    <w:rsid w:val="250BB0C2"/>
    <w:rsid w:val="254DCC69"/>
    <w:rsid w:val="258A2FF0"/>
    <w:rsid w:val="25F6A43C"/>
    <w:rsid w:val="25FF7709"/>
    <w:rsid w:val="267D0640"/>
    <w:rsid w:val="268625DC"/>
    <w:rsid w:val="26A04129"/>
    <w:rsid w:val="26EF62C5"/>
    <w:rsid w:val="26F1B249"/>
    <w:rsid w:val="26F7B885"/>
    <w:rsid w:val="27315B9B"/>
    <w:rsid w:val="2744E80A"/>
    <w:rsid w:val="278F72AA"/>
    <w:rsid w:val="27B7613B"/>
    <w:rsid w:val="27D03D6C"/>
    <w:rsid w:val="27D098F9"/>
    <w:rsid w:val="2824FA23"/>
    <w:rsid w:val="2961919A"/>
    <w:rsid w:val="29649B8D"/>
    <w:rsid w:val="29DD5D9B"/>
    <w:rsid w:val="2A15BDFA"/>
    <w:rsid w:val="2A35C59F"/>
    <w:rsid w:val="2A89E390"/>
    <w:rsid w:val="2B4FA01C"/>
    <w:rsid w:val="2B7F9C5F"/>
    <w:rsid w:val="2BE91090"/>
    <w:rsid w:val="2BFC5D19"/>
    <w:rsid w:val="2C7D7FBF"/>
    <w:rsid w:val="2D01414F"/>
    <w:rsid w:val="2D03AAF9"/>
    <w:rsid w:val="2D07AC9A"/>
    <w:rsid w:val="2D0F6520"/>
    <w:rsid w:val="2D0F8BC8"/>
    <w:rsid w:val="2DE020D5"/>
    <w:rsid w:val="2DF4281D"/>
    <w:rsid w:val="2E3282F1"/>
    <w:rsid w:val="2E805776"/>
    <w:rsid w:val="2E9B30CF"/>
    <w:rsid w:val="2EBDA66B"/>
    <w:rsid w:val="2EEABE92"/>
    <w:rsid w:val="2F107F22"/>
    <w:rsid w:val="2F617043"/>
    <w:rsid w:val="2FC02DF1"/>
    <w:rsid w:val="307DC094"/>
    <w:rsid w:val="3106FF4F"/>
    <w:rsid w:val="31693768"/>
    <w:rsid w:val="317B81EA"/>
    <w:rsid w:val="31AB4750"/>
    <w:rsid w:val="31ABFD89"/>
    <w:rsid w:val="31C59D31"/>
    <w:rsid w:val="31CE75B1"/>
    <w:rsid w:val="32032D78"/>
    <w:rsid w:val="325DC81F"/>
    <w:rsid w:val="326E6FB0"/>
    <w:rsid w:val="3298EB33"/>
    <w:rsid w:val="32A5EC09"/>
    <w:rsid w:val="32A7B39D"/>
    <w:rsid w:val="32F61B70"/>
    <w:rsid w:val="33619CC9"/>
    <w:rsid w:val="3371FC5D"/>
    <w:rsid w:val="33E093C6"/>
    <w:rsid w:val="34261556"/>
    <w:rsid w:val="3438BBD6"/>
    <w:rsid w:val="34FCA278"/>
    <w:rsid w:val="352FC834"/>
    <w:rsid w:val="35425441"/>
    <w:rsid w:val="354403D4"/>
    <w:rsid w:val="354A12BC"/>
    <w:rsid w:val="357C3B60"/>
    <w:rsid w:val="3584AAB9"/>
    <w:rsid w:val="3591C01E"/>
    <w:rsid w:val="359ADF3A"/>
    <w:rsid w:val="35AB28DD"/>
    <w:rsid w:val="363E876A"/>
    <w:rsid w:val="36866FE9"/>
    <w:rsid w:val="37753608"/>
    <w:rsid w:val="37ABF38D"/>
    <w:rsid w:val="38259919"/>
    <w:rsid w:val="390001B9"/>
    <w:rsid w:val="392B7E6E"/>
    <w:rsid w:val="3A74F147"/>
    <w:rsid w:val="3B31CBDB"/>
    <w:rsid w:val="3C54595F"/>
    <w:rsid w:val="3C6C24CE"/>
    <w:rsid w:val="3CA425F7"/>
    <w:rsid w:val="3CE43509"/>
    <w:rsid w:val="3D3A9877"/>
    <w:rsid w:val="3D40D80D"/>
    <w:rsid w:val="3D45D892"/>
    <w:rsid w:val="3D4A41D9"/>
    <w:rsid w:val="3DB17901"/>
    <w:rsid w:val="3DE8986F"/>
    <w:rsid w:val="3E599FA5"/>
    <w:rsid w:val="3E85DA3F"/>
    <w:rsid w:val="3ED3894C"/>
    <w:rsid w:val="3F28BF45"/>
    <w:rsid w:val="40392D72"/>
    <w:rsid w:val="405FA625"/>
    <w:rsid w:val="40B0D29D"/>
    <w:rsid w:val="40BDA2E6"/>
    <w:rsid w:val="4102EB03"/>
    <w:rsid w:val="41553364"/>
    <w:rsid w:val="42CF1938"/>
    <w:rsid w:val="43668FC1"/>
    <w:rsid w:val="4466680B"/>
    <w:rsid w:val="44DE4F92"/>
    <w:rsid w:val="45117CE1"/>
    <w:rsid w:val="4532C149"/>
    <w:rsid w:val="46454A09"/>
    <w:rsid w:val="465294ED"/>
    <w:rsid w:val="467D551E"/>
    <w:rsid w:val="46909ADC"/>
    <w:rsid w:val="471C18AA"/>
    <w:rsid w:val="4721CC92"/>
    <w:rsid w:val="482777EA"/>
    <w:rsid w:val="4829C996"/>
    <w:rsid w:val="4835F88B"/>
    <w:rsid w:val="48464F0F"/>
    <w:rsid w:val="48715C10"/>
    <w:rsid w:val="489E0088"/>
    <w:rsid w:val="48B2870A"/>
    <w:rsid w:val="48F054BB"/>
    <w:rsid w:val="4911777B"/>
    <w:rsid w:val="4917D67B"/>
    <w:rsid w:val="4964FE5F"/>
    <w:rsid w:val="4973AFED"/>
    <w:rsid w:val="4981C456"/>
    <w:rsid w:val="49878CDA"/>
    <w:rsid w:val="4AB31E67"/>
    <w:rsid w:val="4B83F9F0"/>
    <w:rsid w:val="4B8A8809"/>
    <w:rsid w:val="4C269EED"/>
    <w:rsid w:val="4C727FB6"/>
    <w:rsid w:val="4CAFD480"/>
    <w:rsid w:val="4D41B519"/>
    <w:rsid w:val="4D59E8ED"/>
    <w:rsid w:val="4E20DF55"/>
    <w:rsid w:val="4E46FCE5"/>
    <w:rsid w:val="4E481D09"/>
    <w:rsid w:val="4EECA579"/>
    <w:rsid w:val="4F189717"/>
    <w:rsid w:val="4F5339EE"/>
    <w:rsid w:val="4F6577C0"/>
    <w:rsid w:val="4FFB24F4"/>
    <w:rsid w:val="5082E912"/>
    <w:rsid w:val="5090CD23"/>
    <w:rsid w:val="50A3D9D4"/>
    <w:rsid w:val="50EFC896"/>
    <w:rsid w:val="5112A77E"/>
    <w:rsid w:val="511EE792"/>
    <w:rsid w:val="517EB4F6"/>
    <w:rsid w:val="529B6786"/>
    <w:rsid w:val="52A639EE"/>
    <w:rsid w:val="52B3FB6C"/>
    <w:rsid w:val="52CFB787"/>
    <w:rsid w:val="530AF7EB"/>
    <w:rsid w:val="53AE8A2A"/>
    <w:rsid w:val="53B4F394"/>
    <w:rsid w:val="53FEA425"/>
    <w:rsid w:val="540660FB"/>
    <w:rsid w:val="54D556AA"/>
    <w:rsid w:val="554D2B3B"/>
    <w:rsid w:val="5562FCE5"/>
    <w:rsid w:val="55772240"/>
    <w:rsid w:val="5608B0FB"/>
    <w:rsid w:val="565A87BA"/>
    <w:rsid w:val="568CEB84"/>
    <w:rsid w:val="569C3900"/>
    <w:rsid w:val="56F32D9B"/>
    <w:rsid w:val="58570E46"/>
    <w:rsid w:val="5860155D"/>
    <w:rsid w:val="586A09AC"/>
    <w:rsid w:val="58AA5A75"/>
    <w:rsid w:val="58FD3FED"/>
    <w:rsid w:val="59753D4C"/>
    <w:rsid w:val="5A04F5A0"/>
    <w:rsid w:val="5A450388"/>
    <w:rsid w:val="5AC6CA15"/>
    <w:rsid w:val="5AD56E30"/>
    <w:rsid w:val="5AED9C1B"/>
    <w:rsid w:val="5B26AF49"/>
    <w:rsid w:val="5B77B3C2"/>
    <w:rsid w:val="5BA66781"/>
    <w:rsid w:val="5C3D2980"/>
    <w:rsid w:val="5CB6D82B"/>
    <w:rsid w:val="5D728D20"/>
    <w:rsid w:val="5E86EF09"/>
    <w:rsid w:val="5E91B502"/>
    <w:rsid w:val="602904FB"/>
    <w:rsid w:val="609DF196"/>
    <w:rsid w:val="60BA0D55"/>
    <w:rsid w:val="60F1F3A0"/>
    <w:rsid w:val="61F6BA6D"/>
    <w:rsid w:val="6265A846"/>
    <w:rsid w:val="62CDB068"/>
    <w:rsid w:val="63A8B3C2"/>
    <w:rsid w:val="63C19839"/>
    <w:rsid w:val="64381266"/>
    <w:rsid w:val="643FCF0A"/>
    <w:rsid w:val="646F43A3"/>
    <w:rsid w:val="658A8AFB"/>
    <w:rsid w:val="65C81853"/>
    <w:rsid w:val="6766B08B"/>
    <w:rsid w:val="6788FFEB"/>
    <w:rsid w:val="679EEC57"/>
    <w:rsid w:val="6813BBA2"/>
    <w:rsid w:val="682A2DD8"/>
    <w:rsid w:val="686B9E2A"/>
    <w:rsid w:val="68C8603D"/>
    <w:rsid w:val="6971AEE7"/>
    <w:rsid w:val="698C6A05"/>
    <w:rsid w:val="6A0AC8A7"/>
    <w:rsid w:val="6A0FCF35"/>
    <w:rsid w:val="6A1659AE"/>
    <w:rsid w:val="6A4E32D8"/>
    <w:rsid w:val="6B50451F"/>
    <w:rsid w:val="6C1A1EDE"/>
    <w:rsid w:val="6C2DF61C"/>
    <w:rsid w:val="6C8EA4BB"/>
    <w:rsid w:val="6CB1987C"/>
    <w:rsid w:val="6D1B5AD3"/>
    <w:rsid w:val="6D1D8FCF"/>
    <w:rsid w:val="6DA3E5F3"/>
    <w:rsid w:val="6E1B07B8"/>
    <w:rsid w:val="6E81B1FF"/>
    <w:rsid w:val="6EA72777"/>
    <w:rsid w:val="6EB3705F"/>
    <w:rsid w:val="6F0717A0"/>
    <w:rsid w:val="6F138B11"/>
    <w:rsid w:val="6FDA1E16"/>
    <w:rsid w:val="700713C8"/>
    <w:rsid w:val="7092F839"/>
    <w:rsid w:val="70C7D755"/>
    <w:rsid w:val="70DEFF8B"/>
    <w:rsid w:val="70E56EBD"/>
    <w:rsid w:val="70EB41B0"/>
    <w:rsid w:val="71434799"/>
    <w:rsid w:val="7165FF8F"/>
    <w:rsid w:val="717FEA1A"/>
    <w:rsid w:val="71B0DB4C"/>
    <w:rsid w:val="7203CEA5"/>
    <w:rsid w:val="7215A240"/>
    <w:rsid w:val="731C6FA7"/>
    <w:rsid w:val="731DF1C0"/>
    <w:rsid w:val="73ED0266"/>
    <w:rsid w:val="7402FACD"/>
    <w:rsid w:val="743B8891"/>
    <w:rsid w:val="74718930"/>
    <w:rsid w:val="749BA124"/>
    <w:rsid w:val="74B515E3"/>
    <w:rsid w:val="74B9423F"/>
    <w:rsid w:val="74D8D3C0"/>
    <w:rsid w:val="752A8DEB"/>
    <w:rsid w:val="75723538"/>
    <w:rsid w:val="75F17DFD"/>
    <w:rsid w:val="762A9E76"/>
    <w:rsid w:val="76914536"/>
    <w:rsid w:val="76B39332"/>
    <w:rsid w:val="776CFD71"/>
    <w:rsid w:val="779EDFB1"/>
    <w:rsid w:val="77A232E4"/>
    <w:rsid w:val="77CC6372"/>
    <w:rsid w:val="78FFC3CE"/>
    <w:rsid w:val="7A138001"/>
    <w:rsid w:val="7A22E256"/>
    <w:rsid w:val="7A469138"/>
    <w:rsid w:val="7B15F9D2"/>
    <w:rsid w:val="7B404D50"/>
    <w:rsid w:val="7B514CD4"/>
    <w:rsid w:val="7BCE937B"/>
    <w:rsid w:val="7BF6F2CE"/>
    <w:rsid w:val="7BFD494B"/>
    <w:rsid w:val="7DD46347"/>
    <w:rsid w:val="7E7087C0"/>
    <w:rsid w:val="7EAA9E7C"/>
    <w:rsid w:val="7EC189A4"/>
    <w:rsid w:val="7EC608BD"/>
    <w:rsid w:val="7EC901D9"/>
    <w:rsid w:val="7FEA1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B857D"/>
  <w15:docId w15:val="{29F698D2-806C-4BCC-BA91-914201DFE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1C0"/>
    <w:pPr>
      <w:spacing w:after="160" w:line="278" w:lineRule="auto"/>
    </w:pPr>
    <w:rPr>
      <w:kern w:val="2"/>
      <w:sz w:val="24"/>
      <w:szCs w:val="24"/>
      <w14:ligatures w14:val="standardContextual"/>
    </w:rPr>
  </w:style>
  <w:style w:type="paragraph" w:styleId="Titre1">
    <w:name w:val="heading 1"/>
    <w:basedOn w:val="Normal"/>
    <w:next w:val="Normal"/>
    <w:link w:val="Titre1Car"/>
    <w:qFormat/>
    <w:rsid w:val="00FC2D7C"/>
    <w:pPr>
      <w:keepNext/>
      <w:numPr>
        <w:numId w:val="12"/>
      </w:numPr>
      <w:spacing w:before="240" w:after="60"/>
      <w:outlineLvl w:val="0"/>
    </w:pPr>
    <w:rPr>
      <w:b/>
      <w:kern w:val="28"/>
      <w:sz w:val="26"/>
    </w:rPr>
  </w:style>
  <w:style w:type="paragraph" w:styleId="Titre2">
    <w:name w:val="heading 2"/>
    <w:aliases w:val="T2"/>
    <w:basedOn w:val="Normal"/>
    <w:next w:val="Normal"/>
    <w:link w:val="Titre2Car"/>
    <w:autoRedefine/>
    <w:qFormat/>
    <w:rsid w:val="00CA7074"/>
    <w:pPr>
      <w:keepNext/>
      <w:numPr>
        <w:ilvl w:val="1"/>
        <w:numId w:val="8"/>
      </w:numPr>
      <w:spacing w:before="400" w:after="120"/>
      <w:jc w:val="both"/>
      <w:outlineLvl w:val="1"/>
    </w:pPr>
    <w:rPr>
      <w:rFonts w:eastAsia="Arial Narrow" w:cstheme="minorHAnsi"/>
      <w:b/>
      <w:bCs/>
      <w:sz w:val="28"/>
      <w:szCs w:val="28"/>
    </w:rPr>
  </w:style>
  <w:style w:type="paragraph" w:styleId="Titre3">
    <w:name w:val="heading 3"/>
    <w:basedOn w:val="Normal"/>
    <w:next w:val="Normal"/>
    <w:link w:val="Titre3Car"/>
    <w:unhideWhenUsed/>
    <w:qFormat/>
    <w:rsid w:val="00ED0290"/>
    <w:pPr>
      <w:keepNext/>
      <w:keepLines/>
      <w:numPr>
        <w:numId w:val="16"/>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unhideWhenUsed/>
    <w:qFormat/>
    <w:rsid w:val="00B03A10"/>
    <w:pPr>
      <w:keepNext/>
      <w:keepLines/>
      <w:numPr>
        <w:ilvl w:val="3"/>
        <w:numId w:val="12"/>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12"/>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12"/>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12"/>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12"/>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12"/>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unhideWhenUsed/>
    <w:rsid w:val="001021C0"/>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1021C0"/>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uiPriority w:val="39"/>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2850B0"/>
    <w:pPr>
      <w:tabs>
        <w:tab w:val="right" w:pos="9639"/>
      </w:tabs>
      <w:spacing w:before="200" w:after="200"/>
    </w:pPr>
    <w:rPr>
      <w:b/>
      <w:caps/>
      <w:u w:val="single"/>
    </w:rPr>
  </w:style>
  <w:style w:type="paragraph" w:styleId="TM2">
    <w:name w:val="toc 2"/>
    <w:basedOn w:val="Normal"/>
    <w:next w:val="Normal"/>
    <w:autoRedefine/>
    <w:uiPriority w:val="39"/>
    <w:rsid w:val="002850B0"/>
    <w:pPr>
      <w:tabs>
        <w:tab w:val="right" w:pos="9639"/>
      </w:tabs>
      <w:ind w:left="284"/>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b/>
      <w:kern w:val="28"/>
      <w:sz w:val="26"/>
      <w:szCs w:val="24"/>
      <w14:ligatures w14:val="standardContextual"/>
    </w:rPr>
  </w:style>
  <w:style w:type="character" w:customStyle="1" w:styleId="Titre2Car">
    <w:name w:val="Titre 2 Car"/>
    <w:aliases w:val="T2 Car"/>
    <w:basedOn w:val="Policepardfaut"/>
    <w:link w:val="Titre2"/>
    <w:rsid w:val="00CA7074"/>
    <w:rPr>
      <w:rFonts w:eastAsia="Arial Narrow" w:cstheme="minorHAnsi"/>
      <w:b/>
      <w:bCs/>
      <w:kern w:val="2"/>
      <w:sz w:val="28"/>
      <w:szCs w:val="28"/>
      <w14:ligatures w14:val="standardContextual"/>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99"/>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rPr>
  </w:style>
  <w:style w:type="character" w:customStyle="1" w:styleId="Titre3Car">
    <w:name w:val="Titre 3 Car"/>
    <w:basedOn w:val="Policepardfaut"/>
    <w:link w:val="Titre3"/>
    <w:rsid w:val="00ED0290"/>
    <w:rPr>
      <w:rFonts w:eastAsiaTheme="majorEastAsia" w:cstheme="majorBidi"/>
      <w:b/>
      <w:bCs/>
      <w:color w:val="4F81BD" w:themeColor="accent1"/>
      <w:kern w:val="2"/>
      <w:sz w:val="24"/>
      <w:szCs w:val="24"/>
      <w14:ligatures w14:val="standardContextual"/>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rsid w:val="00B03A10"/>
    <w:rPr>
      <w:rFonts w:asciiTheme="majorHAnsi" w:eastAsiaTheme="majorEastAsia" w:hAnsiTheme="majorHAnsi" w:cstheme="majorBidi"/>
      <w:i/>
      <w:iCs/>
      <w:color w:val="365F91" w:themeColor="accent1" w:themeShade="BF"/>
      <w:kern w:val="2"/>
      <w:sz w:val="24"/>
      <w:szCs w:val="24"/>
      <w14:ligatures w14:val="standardContextual"/>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kern w:val="2"/>
      <w:sz w:val="24"/>
      <w:szCs w:val="24"/>
      <w14:ligatures w14:val="standardContextual"/>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kern w:val="2"/>
      <w:sz w:val="24"/>
      <w:szCs w:val="24"/>
      <w14:ligatures w14:val="standardContextual"/>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kern w:val="2"/>
      <w:sz w:val="24"/>
      <w:szCs w:val="24"/>
      <w14:ligatures w14:val="standardContextual"/>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kern w:val="2"/>
      <w:sz w:val="21"/>
      <w:szCs w:val="21"/>
      <w14:ligatures w14:val="standardContextual"/>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kern w:val="2"/>
      <w:sz w:val="21"/>
      <w:szCs w:val="21"/>
      <w14:ligatures w14:val="standardContextual"/>
    </w:rPr>
  </w:style>
  <w:style w:type="numbering" w:customStyle="1" w:styleId="Style1">
    <w:name w:val="Style1"/>
    <w:uiPriority w:val="99"/>
    <w:rsid w:val="008B1749"/>
    <w:pPr>
      <w:numPr>
        <w:numId w:val="9"/>
      </w:numPr>
    </w:pPr>
  </w:style>
  <w:style w:type="numbering" w:customStyle="1" w:styleId="Style2">
    <w:name w:val="Style2"/>
    <w:uiPriority w:val="99"/>
    <w:rsid w:val="008B1749"/>
    <w:pPr>
      <w:numPr>
        <w:numId w:val="10"/>
      </w:numPr>
    </w:pPr>
  </w:style>
  <w:style w:type="numbering" w:customStyle="1" w:styleId="Style3">
    <w:name w:val="Style3"/>
    <w:uiPriority w:val="99"/>
    <w:rsid w:val="00D301F8"/>
    <w:pPr>
      <w:numPr>
        <w:numId w:val="11"/>
      </w:numPr>
    </w:pPr>
  </w:style>
  <w:style w:type="paragraph" w:customStyle="1" w:styleId="ParagrapheIndent2">
    <w:name w:val="ParagrapheIndent2"/>
    <w:basedOn w:val="Normal"/>
    <w:next w:val="Normal"/>
    <w:qFormat/>
    <w:rsid w:val="00341F64"/>
    <w:rPr>
      <w:rFonts w:ascii="Trebuchet MS" w:eastAsia="Trebuchet MS" w:hAnsi="Trebuchet MS" w:cs="Trebuchet MS"/>
      <w:lang w:val="en-US"/>
    </w:rPr>
  </w:style>
  <w:style w:type="paragraph" w:customStyle="1" w:styleId="ParagrapheIndent1">
    <w:name w:val="ParagrapheIndent1"/>
    <w:basedOn w:val="Normal"/>
    <w:next w:val="Normal"/>
    <w:qFormat/>
    <w:rsid w:val="00C85F02"/>
    <w:rPr>
      <w:rFonts w:ascii="Trebuchet MS" w:eastAsia="Trebuchet MS" w:hAnsi="Trebuchet MS" w:cs="Trebuchet MS"/>
      <w:lang w:val="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iPriority w:val="99"/>
    <w:unhideWhenUsed/>
    <w:rsid w:val="00C85F02"/>
    <w:rPr>
      <w:sz w:val="16"/>
      <w:szCs w:val="16"/>
    </w:rPr>
  </w:style>
  <w:style w:type="numbering" w:customStyle="1" w:styleId="Style4">
    <w:name w:val="Style4"/>
    <w:uiPriority w:val="99"/>
    <w:rsid w:val="00190C42"/>
    <w:pPr>
      <w:numPr>
        <w:numId w:val="15"/>
      </w:numPr>
    </w:pPr>
  </w:style>
  <w:style w:type="paragraph" w:styleId="En-ttedetabledesmatires">
    <w:name w:val="TOC Heading"/>
    <w:basedOn w:val="Titre1"/>
    <w:next w:val="Normal"/>
    <w:uiPriority w:val="39"/>
    <w:unhideWhenUsed/>
    <w:qFormat/>
    <w:rsid w:val="007B3145"/>
    <w:pPr>
      <w:keepLines/>
      <w:numPr>
        <w:numId w:val="0"/>
      </w:numPr>
      <w:spacing w:after="0"/>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ind w:left="440"/>
    </w:pPr>
    <w:rPr>
      <w:rFonts w:eastAsiaTheme="minorEastAsia"/>
    </w:rPr>
  </w:style>
  <w:style w:type="paragraph" w:customStyle="1" w:styleId="PiedDePage0">
    <w:name w:val="PiedDePage"/>
    <w:basedOn w:val="Normal"/>
    <w:next w:val="Normal"/>
    <w:qFormat/>
    <w:rsid w:val="006D038E"/>
    <w:rPr>
      <w:rFonts w:ascii="Trebuchet MS" w:eastAsia="Trebuchet MS" w:hAnsi="Trebuchet MS" w:cs="Trebuchet MS"/>
      <w:sz w:val="18"/>
      <w:lang w:val="en-US"/>
    </w:rPr>
  </w:style>
  <w:style w:type="paragraph" w:customStyle="1" w:styleId="ParagrapheIndent3">
    <w:name w:val="ParagrapheIndent3"/>
    <w:basedOn w:val="Normal"/>
    <w:next w:val="Normal"/>
    <w:qFormat/>
    <w:rsid w:val="00F851BF"/>
    <w:rPr>
      <w:rFonts w:ascii="Trebuchet MS" w:eastAsia="Trebuchet MS" w:hAnsi="Trebuchet MS" w:cs="Trebuchet MS"/>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firstLine="0"/>
    </w:pPr>
    <w:rPr>
      <w:rFonts w:ascii="Arial Narrow" w:hAnsi="Arial Narrow" w:cs="Arial"/>
      <w:bCs/>
      <w:caps/>
      <w:kern w:val="0"/>
      <w:sz w:val="28"/>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hAnsi="Arial Narrow" w:cs="Arial"/>
      <w:b/>
      <w:bCs/>
      <w:caps/>
      <w:sz w:val="28"/>
      <w:szCs w:val="24"/>
      <w:u w:val="single"/>
      <w14:ligatures w14:val="standardContextual"/>
    </w:rPr>
  </w:style>
  <w:style w:type="paragraph" w:styleId="TM4">
    <w:name w:val="toc 4"/>
    <w:basedOn w:val="Normal"/>
    <w:next w:val="Normal"/>
    <w:autoRedefine/>
    <w:uiPriority w:val="39"/>
    <w:unhideWhenUsed/>
    <w:rsid w:val="001D6EAA"/>
    <w:pPr>
      <w:spacing w:after="100"/>
      <w:ind w:left="660"/>
    </w:pPr>
    <w:rPr>
      <w:rFonts w:eastAsiaTheme="minorEastAsia"/>
    </w:rPr>
  </w:style>
  <w:style w:type="paragraph" w:styleId="TM5">
    <w:name w:val="toc 5"/>
    <w:basedOn w:val="Normal"/>
    <w:next w:val="Normal"/>
    <w:autoRedefine/>
    <w:uiPriority w:val="39"/>
    <w:unhideWhenUsed/>
    <w:rsid w:val="001D6EAA"/>
    <w:pPr>
      <w:spacing w:after="100"/>
      <w:ind w:left="880"/>
    </w:pPr>
    <w:rPr>
      <w:rFonts w:eastAsiaTheme="minorEastAsia"/>
    </w:rPr>
  </w:style>
  <w:style w:type="paragraph" w:styleId="TM6">
    <w:name w:val="toc 6"/>
    <w:basedOn w:val="Normal"/>
    <w:next w:val="Normal"/>
    <w:autoRedefine/>
    <w:uiPriority w:val="39"/>
    <w:unhideWhenUsed/>
    <w:rsid w:val="001D6EAA"/>
    <w:pPr>
      <w:spacing w:after="100"/>
      <w:ind w:left="1100"/>
    </w:pPr>
    <w:rPr>
      <w:rFonts w:eastAsiaTheme="minorEastAsia"/>
    </w:rPr>
  </w:style>
  <w:style w:type="paragraph" w:styleId="TM7">
    <w:name w:val="toc 7"/>
    <w:basedOn w:val="Normal"/>
    <w:next w:val="Normal"/>
    <w:autoRedefine/>
    <w:uiPriority w:val="39"/>
    <w:unhideWhenUsed/>
    <w:rsid w:val="001D6EAA"/>
    <w:pPr>
      <w:spacing w:after="100"/>
      <w:ind w:left="1320"/>
    </w:pPr>
    <w:rPr>
      <w:rFonts w:eastAsiaTheme="minorEastAsia"/>
    </w:rPr>
  </w:style>
  <w:style w:type="paragraph" w:styleId="TM8">
    <w:name w:val="toc 8"/>
    <w:basedOn w:val="Normal"/>
    <w:next w:val="Normal"/>
    <w:autoRedefine/>
    <w:uiPriority w:val="39"/>
    <w:unhideWhenUsed/>
    <w:rsid w:val="001D6EAA"/>
    <w:pPr>
      <w:spacing w:after="100"/>
      <w:ind w:left="1540"/>
    </w:pPr>
    <w:rPr>
      <w:rFonts w:eastAsiaTheme="minorEastAsia"/>
    </w:rPr>
  </w:style>
  <w:style w:type="paragraph" w:styleId="TM9">
    <w:name w:val="toc 9"/>
    <w:basedOn w:val="Normal"/>
    <w:next w:val="Normal"/>
    <w:autoRedefine/>
    <w:uiPriority w:val="39"/>
    <w:unhideWhenUsed/>
    <w:rsid w:val="001D6EAA"/>
    <w:pPr>
      <w:spacing w:after="100"/>
      <w:ind w:left="1760"/>
    </w:pPr>
    <w:rPr>
      <w:rFonts w:eastAsiaTheme="minorEastAsia"/>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rPr>
  </w:style>
  <w:style w:type="paragraph" w:customStyle="1" w:styleId="xmsonormal">
    <w:name w:val="x_msonormal"/>
    <w:basedOn w:val="Normal"/>
    <w:rsid w:val="004B6C6D"/>
    <w:pPr>
      <w:spacing w:before="100" w:beforeAutospacing="1" w:after="100" w:afterAutospacing="1"/>
    </w:pPr>
    <w:rPr>
      <w:rFonts w:ascii="Times New Roman" w:hAnsi="Times New Roman"/>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rPr>
  </w:style>
  <w:style w:type="paragraph" w:styleId="Retraitnormal">
    <w:name w:val="Normal Indent"/>
    <w:basedOn w:val="Normal"/>
    <w:rsid w:val="005C4C96"/>
    <w:pPr>
      <w:ind w:left="708"/>
    </w:pPr>
    <w:rPr>
      <w:rFonts w:ascii="Tms Rmn" w:hAnsi="Tms Rmn"/>
    </w:rPr>
  </w:style>
  <w:style w:type="paragraph" w:customStyle="1" w:styleId="Corpsdetexte23">
    <w:name w:val="Corps de texte 23"/>
    <w:basedOn w:val="Normal"/>
    <w:rsid w:val="005C4C96"/>
    <w:pPr>
      <w:tabs>
        <w:tab w:val="num" w:pos="426"/>
      </w:tabs>
      <w:spacing w:before="120"/>
      <w:jc w:val="both"/>
    </w:pPr>
    <w:rPr>
      <w:rFonts w:ascii="Arial Narrow" w:hAnsi="Arial Narrow"/>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27"/>
      </w:numPr>
      <w:pBdr>
        <w:top w:val="single" w:sz="4" w:space="1" w:color="auto"/>
        <w:left w:val="single" w:sz="4" w:space="4" w:color="auto"/>
        <w:bottom w:val="single" w:sz="4" w:space="1" w:color="auto"/>
        <w:right w:val="single" w:sz="4" w:space="4" w:color="auto"/>
      </w:pBdr>
      <w:shd w:val="clear" w:color="auto" w:fill="E0E0E0"/>
      <w:suppressAutoHyphens/>
      <w:spacing w:before="0" w:after="0"/>
    </w:pPr>
    <w:rPr>
      <w:rFonts w:ascii="Arial Gras" w:hAnsi="Arial Gras"/>
      <w:iCs/>
      <w:caps/>
      <w:sz w:val="20"/>
    </w:rPr>
  </w:style>
  <w:style w:type="paragraph" w:customStyle="1" w:styleId="T2F">
    <w:name w:val="T2F"/>
    <w:basedOn w:val="Titre2"/>
    <w:link w:val="T2FCar"/>
    <w:qFormat/>
    <w:rsid w:val="00965BE7"/>
    <w:pPr>
      <w:numPr>
        <w:ilvl w:val="0"/>
        <w:numId w:val="0"/>
      </w:numPr>
      <w:tabs>
        <w:tab w:val="num" w:pos="720"/>
      </w:tabs>
      <w:spacing w:before="0" w:after="0"/>
      <w:ind w:left="720" w:hanging="720"/>
      <w:jc w:val="left"/>
    </w:pPr>
    <w:rPr>
      <w:rFonts w:ascii="Arial" w:eastAsia="Times New Roman" w:hAnsi="Arial" w:cs="Arial"/>
      <w:b w:val="0"/>
      <w:bCs w:val="0"/>
      <w:i/>
      <w:iCs/>
      <w:smallCaps/>
      <w:sz w:val="20"/>
      <w:lang w:val="fr-CA"/>
    </w:rPr>
  </w:style>
  <w:style w:type="paragraph" w:customStyle="1" w:styleId="T3F">
    <w:name w:val="T3F"/>
    <w:basedOn w:val="Titre3"/>
    <w:link w:val="T3FCar"/>
    <w:qFormat/>
    <w:rsid w:val="00965BE7"/>
    <w:pPr>
      <w:keepLines w:val="0"/>
      <w:numPr>
        <w:ilvl w:val="2"/>
        <w:numId w:val="27"/>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Cs/>
      <w:i/>
      <w:iCs/>
      <w:smallCaps/>
      <w:kern w:val="2"/>
      <w:sz w:val="20"/>
      <w:szCs w:val="24"/>
      <w:lang w:val="fr-CA"/>
      <w14:ligatures w14:val="standardContextual"/>
    </w:rPr>
  </w:style>
  <w:style w:type="character" w:customStyle="1" w:styleId="T3FCar">
    <w:name w:val="T3F Car"/>
    <w:link w:val="T3F"/>
    <w:rsid w:val="00965BE7"/>
    <w:rPr>
      <w:rFonts w:ascii="Arial" w:eastAsia="Times New Roman" w:hAnsi="Arial" w:cs="Arial"/>
      <w:bCs/>
      <w:i/>
      <w:smallCaps/>
      <w:kern w:val="2"/>
      <w:sz w:val="24"/>
      <w:szCs w:val="24"/>
      <w:u w:val="single"/>
      <w:lang w:val="fr-CA"/>
      <w14:ligatures w14:val="standardContextual"/>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 w:type="paragraph" w:customStyle="1" w:styleId="RedTxtCar">
    <w:name w:val="RedTxt Car"/>
    <w:basedOn w:val="Normal"/>
    <w:link w:val="RedTxtCarCar1"/>
    <w:rsid w:val="00065008"/>
    <w:pPr>
      <w:keepLines/>
      <w:spacing w:after="0" w:line="240" w:lineRule="auto"/>
      <w:ind w:left="284"/>
      <w:jc w:val="both"/>
    </w:pPr>
    <w:rPr>
      <w:rFonts w:ascii="Arial" w:hAnsi="Arial"/>
      <w:kern w:val="0"/>
      <w:sz w:val="20"/>
      <w14:ligatures w14:val="none"/>
    </w:rPr>
  </w:style>
  <w:style w:type="character" w:customStyle="1" w:styleId="RedTxtCarCar1">
    <w:name w:val="RedTxt Car Car1"/>
    <w:link w:val="RedTxtCar"/>
    <w:rsid w:val="00065008"/>
    <w:rPr>
      <w:rFonts w:ascii="Arial" w:hAnsi="Arial"/>
      <w:sz w:val="20"/>
    </w:rPr>
  </w:style>
  <w:style w:type="paragraph" w:styleId="Rvision">
    <w:name w:val="Revision"/>
    <w:hidden/>
    <w:uiPriority w:val="99"/>
    <w:semiHidden/>
    <w:rsid w:val="006C5DCB"/>
    <w:pPr>
      <w:spacing w:after="0" w:line="240" w:lineRule="auto"/>
    </w:pPr>
    <w:rPr>
      <w:kern w:val="2"/>
      <w14:ligatures w14:val="standardContextual"/>
    </w:rPr>
  </w:style>
  <w:style w:type="paragraph" w:customStyle="1" w:styleId="paragraph">
    <w:name w:val="paragraph"/>
    <w:basedOn w:val="Normal"/>
    <w:rsid w:val="008D467A"/>
    <w:pPr>
      <w:spacing w:before="100" w:beforeAutospacing="1" w:after="100" w:afterAutospacing="1" w:line="240" w:lineRule="auto"/>
    </w:pPr>
    <w:rPr>
      <w:rFonts w:ascii="Times New Roman" w:eastAsia="Times New Roman" w:hAnsi="Times New Roman" w:cs="Times New Roman"/>
      <w:kern w:val="0"/>
      <w:lang w:eastAsia="fr-FR"/>
      <w14:ligatures w14:val="none"/>
    </w:rPr>
  </w:style>
  <w:style w:type="character" w:customStyle="1" w:styleId="normaltextrun">
    <w:name w:val="normaltextrun"/>
    <w:basedOn w:val="Policepardfaut"/>
    <w:rsid w:val="008D467A"/>
  </w:style>
  <w:style w:type="character" w:customStyle="1" w:styleId="eop">
    <w:name w:val="eop"/>
    <w:basedOn w:val="Policepardfaut"/>
    <w:rsid w:val="008D467A"/>
  </w:style>
  <w:style w:type="paragraph" w:customStyle="1" w:styleId="Puce3">
    <w:name w:val="Puce 3"/>
    <w:basedOn w:val="Normal"/>
    <w:autoRedefine/>
    <w:rsid w:val="00942A84"/>
    <w:pPr>
      <w:keepNext/>
      <w:numPr>
        <w:numId w:val="35"/>
      </w:numPr>
      <w:spacing w:after="0" w:line="240" w:lineRule="auto"/>
      <w:ind w:left="2410" w:hanging="284"/>
      <w:jc w:val="both"/>
    </w:pPr>
    <w:rPr>
      <w:rFonts w:ascii="Arial Narrow" w:eastAsia="Arial Narrow" w:hAnsi="Arial Narrow" w:cs="Arial Narrow"/>
      <w:kern w:val="0"/>
      <w:sz w:val="20"/>
      <w:szCs w:val="20"/>
      <w:lang w:eastAsia="fr-FR"/>
      <w14:ligatures w14:val="none"/>
    </w:rPr>
  </w:style>
  <w:style w:type="paragraph" w:styleId="Sansinterligne">
    <w:name w:val="No Spacing"/>
    <w:aliases w:val="Trebuchet,Times New Roman"/>
    <w:link w:val="SansinterligneCar"/>
    <w:uiPriority w:val="1"/>
    <w:qFormat/>
    <w:rsid w:val="00107A77"/>
    <w:pPr>
      <w:spacing w:after="0" w:line="240" w:lineRule="auto"/>
    </w:pPr>
    <w:rPr>
      <w:rFonts w:ascii="Times New Roman" w:eastAsia="Calibri" w:hAnsi="Times New Roman" w:cs="Times New Roman"/>
    </w:rPr>
  </w:style>
  <w:style w:type="character" w:customStyle="1" w:styleId="SansinterligneCar">
    <w:name w:val="Sans interligne Car"/>
    <w:aliases w:val="Trebuchet Car,Times New Roman Car"/>
    <w:link w:val="Sansinterligne"/>
    <w:uiPriority w:val="1"/>
    <w:rsid w:val="00107A77"/>
    <w:rPr>
      <w:rFonts w:ascii="Times New Roman" w:eastAsia="Calibri" w:hAnsi="Times New Roman" w:cs="Times New Roman"/>
    </w:rPr>
  </w:style>
  <w:style w:type="paragraph" w:styleId="Corpsdetexte3">
    <w:name w:val="Body Text 3"/>
    <w:basedOn w:val="Normal"/>
    <w:link w:val="Corpsdetexte3Car"/>
    <w:rsid w:val="00E54F2D"/>
    <w:pPr>
      <w:spacing w:after="0" w:line="300" w:lineRule="exact"/>
      <w:jc w:val="both"/>
    </w:pPr>
    <w:rPr>
      <w:rFonts w:ascii="Arial Narrow" w:eastAsia="Times New Roman" w:hAnsi="Arial Narrow" w:cs="Times New Roman"/>
      <w:color w:val="0000FF"/>
      <w:kern w:val="0"/>
      <w:lang w:eastAsia="fr-FR"/>
      <w14:ligatures w14:val="none"/>
    </w:rPr>
  </w:style>
  <w:style w:type="character" w:customStyle="1" w:styleId="Corpsdetexte3Car">
    <w:name w:val="Corps de texte 3 Car"/>
    <w:basedOn w:val="Policepardfaut"/>
    <w:link w:val="Corpsdetexte3"/>
    <w:rsid w:val="00E54F2D"/>
    <w:rPr>
      <w:rFonts w:ascii="Arial Narrow" w:eastAsia="Times New Roman" w:hAnsi="Arial Narrow" w:cs="Times New Roman"/>
      <w:color w:val="0000F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446778779">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237519053">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sChild>
    </w:div>
    <w:div w:id="19405868">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2727422">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60512984">
      <w:bodyDiv w:val="1"/>
      <w:marLeft w:val="0"/>
      <w:marRight w:val="0"/>
      <w:marTop w:val="0"/>
      <w:marBottom w:val="0"/>
      <w:divBdr>
        <w:top w:val="none" w:sz="0" w:space="0" w:color="auto"/>
        <w:left w:val="none" w:sz="0" w:space="0" w:color="auto"/>
        <w:bottom w:val="none" w:sz="0" w:space="0" w:color="auto"/>
        <w:right w:val="none" w:sz="0" w:space="0" w:color="auto"/>
      </w:divBdr>
      <w:divsChild>
        <w:div w:id="700403024">
          <w:marLeft w:val="0"/>
          <w:marRight w:val="0"/>
          <w:marTop w:val="0"/>
          <w:marBottom w:val="0"/>
          <w:divBdr>
            <w:top w:val="none" w:sz="0" w:space="0" w:color="auto"/>
            <w:left w:val="none" w:sz="0" w:space="0" w:color="auto"/>
            <w:bottom w:val="none" w:sz="0" w:space="0" w:color="auto"/>
            <w:right w:val="none" w:sz="0" w:space="0" w:color="auto"/>
          </w:divBdr>
          <w:divsChild>
            <w:div w:id="476144">
              <w:marLeft w:val="0"/>
              <w:marRight w:val="0"/>
              <w:marTop w:val="0"/>
              <w:marBottom w:val="0"/>
              <w:divBdr>
                <w:top w:val="none" w:sz="0" w:space="0" w:color="auto"/>
                <w:left w:val="none" w:sz="0" w:space="0" w:color="auto"/>
                <w:bottom w:val="none" w:sz="0" w:space="0" w:color="auto"/>
                <w:right w:val="none" w:sz="0" w:space="0" w:color="auto"/>
              </w:divBdr>
            </w:div>
            <w:div w:id="63454534">
              <w:marLeft w:val="0"/>
              <w:marRight w:val="0"/>
              <w:marTop w:val="0"/>
              <w:marBottom w:val="0"/>
              <w:divBdr>
                <w:top w:val="none" w:sz="0" w:space="0" w:color="auto"/>
                <w:left w:val="none" w:sz="0" w:space="0" w:color="auto"/>
                <w:bottom w:val="none" w:sz="0" w:space="0" w:color="auto"/>
                <w:right w:val="none" w:sz="0" w:space="0" w:color="auto"/>
              </w:divBdr>
            </w:div>
            <w:div w:id="378631689">
              <w:marLeft w:val="0"/>
              <w:marRight w:val="0"/>
              <w:marTop w:val="0"/>
              <w:marBottom w:val="0"/>
              <w:divBdr>
                <w:top w:val="none" w:sz="0" w:space="0" w:color="auto"/>
                <w:left w:val="none" w:sz="0" w:space="0" w:color="auto"/>
                <w:bottom w:val="none" w:sz="0" w:space="0" w:color="auto"/>
                <w:right w:val="none" w:sz="0" w:space="0" w:color="auto"/>
              </w:divBdr>
            </w:div>
            <w:div w:id="724645815">
              <w:marLeft w:val="0"/>
              <w:marRight w:val="0"/>
              <w:marTop w:val="0"/>
              <w:marBottom w:val="0"/>
              <w:divBdr>
                <w:top w:val="none" w:sz="0" w:space="0" w:color="auto"/>
                <w:left w:val="none" w:sz="0" w:space="0" w:color="auto"/>
                <w:bottom w:val="none" w:sz="0" w:space="0" w:color="auto"/>
                <w:right w:val="none" w:sz="0" w:space="0" w:color="auto"/>
              </w:divBdr>
            </w:div>
            <w:div w:id="742341242">
              <w:marLeft w:val="0"/>
              <w:marRight w:val="0"/>
              <w:marTop w:val="0"/>
              <w:marBottom w:val="0"/>
              <w:divBdr>
                <w:top w:val="none" w:sz="0" w:space="0" w:color="auto"/>
                <w:left w:val="none" w:sz="0" w:space="0" w:color="auto"/>
                <w:bottom w:val="none" w:sz="0" w:space="0" w:color="auto"/>
                <w:right w:val="none" w:sz="0" w:space="0" w:color="auto"/>
              </w:divBdr>
            </w:div>
            <w:div w:id="911619493">
              <w:marLeft w:val="0"/>
              <w:marRight w:val="0"/>
              <w:marTop w:val="0"/>
              <w:marBottom w:val="0"/>
              <w:divBdr>
                <w:top w:val="none" w:sz="0" w:space="0" w:color="auto"/>
                <w:left w:val="none" w:sz="0" w:space="0" w:color="auto"/>
                <w:bottom w:val="none" w:sz="0" w:space="0" w:color="auto"/>
                <w:right w:val="none" w:sz="0" w:space="0" w:color="auto"/>
              </w:divBdr>
            </w:div>
            <w:div w:id="1105884046">
              <w:marLeft w:val="0"/>
              <w:marRight w:val="0"/>
              <w:marTop w:val="0"/>
              <w:marBottom w:val="0"/>
              <w:divBdr>
                <w:top w:val="none" w:sz="0" w:space="0" w:color="auto"/>
                <w:left w:val="none" w:sz="0" w:space="0" w:color="auto"/>
                <w:bottom w:val="none" w:sz="0" w:space="0" w:color="auto"/>
                <w:right w:val="none" w:sz="0" w:space="0" w:color="auto"/>
              </w:divBdr>
            </w:div>
            <w:div w:id="1137144501">
              <w:marLeft w:val="0"/>
              <w:marRight w:val="0"/>
              <w:marTop w:val="0"/>
              <w:marBottom w:val="0"/>
              <w:divBdr>
                <w:top w:val="none" w:sz="0" w:space="0" w:color="auto"/>
                <w:left w:val="none" w:sz="0" w:space="0" w:color="auto"/>
                <w:bottom w:val="none" w:sz="0" w:space="0" w:color="auto"/>
                <w:right w:val="none" w:sz="0" w:space="0" w:color="auto"/>
              </w:divBdr>
            </w:div>
            <w:div w:id="1152671233">
              <w:marLeft w:val="0"/>
              <w:marRight w:val="0"/>
              <w:marTop w:val="0"/>
              <w:marBottom w:val="0"/>
              <w:divBdr>
                <w:top w:val="none" w:sz="0" w:space="0" w:color="auto"/>
                <w:left w:val="none" w:sz="0" w:space="0" w:color="auto"/>
                <w:bottom w:val="none" w:sz="0" w:space="0" w:color="auto"/>
                <w:right w:val="none" w:sz="0" w:space="0" w:color="auto"/>
              </w:divBdr>
            </w:div>
            <w:div w:id="1577738323">
              <w:marLeft w:val="0"/>
              <w:marRight w:val="0"/>
              <w:marTop w:val="0"/>
              <w:marBottom w:val="0"/>
              <w:divBdr>
                <w:top w:val="none" w:sz="0" w:space="0" w:color="auto"/>
                <w:left w:val="none" w:sz="0" w:space="0" w:color="auto"/>
                <w:bottom w:val="none" w:sz="0" w:space="0" w:color="auto"/>
                <w:right w:val="none" w:sz="0" w:space="0" w:color="auto"/>
              </w:divBdr>
            </w:div>
            <w:div w:id="1641112449">
              <w:marLeft w:val="0"/>
              <w:marRight w:val="0"/>
              <w:marTop w:val="0"/>
              <w:marBottom w:val="0"/>
              <w:divBdr>
                <w:top w:val="none" w:sz="0" w:space="0" w:color="auto"/>
                <w:left w:val="none" w:sz="0" w:space="0" w:color="auto"/>
                <w:bottom w:val="none" w:sz="0" w:space="0" w:color="auto"/>
                <w:right w:val="none" w:sz="0" w:space="0" w:color="auto"/>
              </w:divBdr>
            </w:div>
            <w:div w:id="1706637170">
              <w:marLeft w:val="0"/>
              <w:marRight w:val="0"/>
              <w:marTop w:val="0"/>
              <w:marBottom w:val="0"/>
              <w:divBdr>
                <w:top w:val="none" w:sz="0" w:space="0" w:color="auto"/>
                <w:left w:val="none" w:sz="0" w:space="0" w:color="auto"/>
                <w:bottom w:val="none" w:sz="0" w:space="0" w:color="auto"/>
                <w:right w:val="none" w:sz="0" w:space="0" w:color="auto"/>
              </w:divBdr>
            </w:div>
            <w:div w:id="1781028080">
              <w:marLeft w:val="0"/>
              <w:marRight w:val="0"/>
              <w:marTop w:val="0"/>
              <w:marBottom w:val="0"/>
              <w:divBdr>
                <w:top w:val="none" w:sz="0" w:space="0" w:color="auto"/>
                <w:left w:val="none" w:sz="0" w:space="0" w:color="auto"/>
                <w:bottom w:val="none" w:sz="0" w:space="0" w:color="auto"/>
                <w:right w:val="none" w:sz="0" w:space="0" w:color="auto"/>
              </w:divBdr>
            </w:div>
            <w:div w:id="1797522364">
              <w:marLeft w:val="0"/>
              <w:marRight w:val="0"/>
              <w:marTop w:val="0"/>
              <w:marBottom w:val="0"/>
              <w:divBdr>
                <w:top w:val="none" w:sz="0" w:space="0" w:color="auto"/>
                <w:left w:val="none" w:sz="0" w:space="0" w:color="auto"/>
                <w:bottom w:val="none" w:sz="0" w:space="0" w:color="auto"/>
                <w:right w:val="none" w:sz="0" w:space="0" w:color="auto"/>
              </w:divBdr>
            </w:div>
            <w:div w:id="1968200157">
              <w:marLeft w:val="0"/>
              <w:marRight w:val="0"/>
              <w:marTop w:val="0"/>
              <w:marBottom w:val="0"/>
              <w:divBdr>
                <w:top w:val="none" w:sz="0" w:space="0" w:color="auto"/>
                <w:left w:val="none" w:sz="0" w:space="0" w:color="auto"/>
                <w:bottom w:val="none" w:sz="0" w:space="0" w:color="auto"/>
                <w:right w:val="none" w:sz="0" w:space="0" w:color="auto"/>
              </w:divBdr>
            </w:div>
          </w:divsChild>
        </w:div>
        <w:div w:id="1484732123">
          <w:marLeft w:val="0"/>
          <w:marRight w:val="0"/>
          <w:marTop w:val="0"/>
          <w:marBottom w:val="0"/>
          <w:divBdr>
            <w:top w:val="none" w:sz="0" w:space="0" w:color="auto"/>
            <w:left w:val="none" w:sz="0" w:space="0" w:color="auto"/>
            <w:bottom w:val="none" w:sz="0" w:space="0" w:color="auto"/>
            <w:right w:val="none" w:sz="0" w:space="0" w:color="auto"/>
          </w:divBdr>
          <w:divsChild>
            <w:div w:id="110175469">
              <w:marLeft w:val="0"/>
              <w:marRight w:val="0"/>
              <w:marTop w:val="0"/>
              <w:marBottom w:val="0"/>
              <w:divBdr>
                <w:top w:val="none" w:sz="0" w:space="0" w:color="auto"/>
                <w:left w:val="none" w:sz="0" w:space="0" w:color="auto"/>
                <w:bottom w:val="none" w:sz="0" w:space="0" w:color="auto"/>
                <w:right w:val="none" w:sz="0" w:space="0" w:color="auto"/>
              </w:divBdr>
            </w:div>
            <w:div w:id="290139921">
              <w:marLeft w:val="0"/>
              <w:marRight w:val="0"/>
              <w:marTop w:val="0"/>
              <w:marBottom w:val="0"/>
              <w:divBdr>
                <w:top w:val="none" w:sz="0" w:space="0" w:color="auto"/>
                <w:left w:val="none" w:sz="0" w:space="0" w:color="auto"/>
                <w:bottom w:val="none" w:sz="0" w:space="0" w:color="auto"/>
                <w:right w:val="none" w:sz="0" w:space="0" w:color="auto"/>
              </w:divBdr>
            </w:div>
            <w:div w:id="356319250">
              <w:marLeft w:val="0"/>
              <w:marRight w:val="0"/>
              <w:marTop w:val="0"/>
              <w:marBottom w:val="0"/>
              <w:divBdr>
                <w:top w:val="none" w:sz="0" w:space="0" w:color="auto"/>
                <w:left w:val="none" w:sz="0" w:space="0" w:color="auto"/>
                <w:bottom w:val="none" w:sz="0" w:space="0" w:color="auto"/>
                <w:right w:val="none" w:sz="0" w:space="0" w:color="auto"/>
              </w:divBdr>
            </w:div>
            <w:div w:id="368651075">
              <w:marLeft w:val="0"/>
              <w:marRight w:val="0"/>
              <w:marTop w:val="0"/>
              <w:marBottom w:val="0"/>
              <w:divBdr>
                <w:top w:val="none" w:sz="0" w:space="0" w:color="auto"/>
                <w:left w:val="none" w:sz="0" w:space="0" w:color="auto"/>
                <w:bottom w:val="none" w:sz="0" w:space="0" w:color="auto"/>
                <w:right w:val="none" w:sz="0" w:space="0" w:color="auto"/>
              </w:divBdr>
            </w:div>
            <w:div w:id="419569496">
              <w:marLeft w:val="0"/>
              <w:marRight w:val="0"/>
              <w:marTop w:val="0"/>
              <w:marBottom w:val="0"/>
              <w:divBdr>
                <w:top w:val="none" w:sz="0" w:space="0" w:color="auto"/>
                <w:left w:val="none" w:sz="0" w:space="0" w:color="auto"/>
                <w:bottom w:val="none" w:sz="0" w:space="0" w:color="auto"/>
                <w:right w:val="none" w:sz="0" w:space="0" w:color="auto"/>
              </w:divBdr>
            </w:div>
            <w:div w:id="958758000">
              <w:marLeft w:val="0"/>
              <w:marRight w:val="0"/>
              <w:marTop w:val="0"/>
              <w:marBottom w:val="0"/>
              <w:divBdr>
                <w:top w:val="none" w:sz="0" w:space="0" w:color="auto"/>
                <w:left w:val="none" w:sz="0" w:space="0" w:color="auto"/>
                <w:bottom w:val="none" w:sz="0" w:space="0" w:color="auto"/>
                <w:right w:val="none" w:sz="0" w:space="0" w:color="auto"/>
              </w:divBdr>
            </w:div>
            <w:div w:id="1005785995">
              <w:marLeft w:val="0"/>
              <w:marRight w:val="0"/>
              <w:marTop w:val="0"/>
              <w:marBottom w:val="0"/>
              <w:divBdr>
                <w:top w:val="none" w:sz="0" w:space="0" w:color="auto"/>
                <w:left w:val="none" w:sz="0" w:space="0" w:color="auto"/>
                <w:bottom w:val="none" w:sz="0" w:space="0" w:color="auto"/>
                <w:right w:val="none" w:sz="0" w:space="0" w:color="auto"/>
              </w:divBdr>
            </w:div>
            <w:div w:id="1189181935">
              <w:marLeft w:val="0"/>
              <w:marRight w:val="0"/>
              <w:marTop w:val="0"/>
              <w:marBottom w:val="0"/>
              <w:divBdr>
                <w:top w:val="none" w:sz="0" w:space="0" w:color="auto"/>
                <w:left w:val="none" w:sz="0" w:space="0" w:color="auto"/>
                <w:bottom w:val="none" w:sz="0" w:space="0" w:color="auto"/>
                <w:right w:val="none" w:sz="0" w:space="0" w:color="auto"/>
              </w:divBdr>
            </w:div>
            <w:div w:id="1237321745">
              <w:marLeft w:val="0"/>
              <w:marRight w:val="0"/>
              <w:marTop w:val="0"/>
              <w:marBottom w:val="0"/>
              <w:divBdr>
                <w:top w:val="none" w:sz="0" w:space="0" w:color="auto"/>
                <w:left w:val="none" w:sz="0" w:space="0" w:color="auto"/>
                <w:bottom w:val="none" w:sz="0" w:space="0" w:color="auto"/>
                <w:right w:val="none" w:sz="0" w:space="0" w:color="auto"/>
              </w:divBdr>
            </w:div>
            <w:div w:id="1598101773">
              <w:marLeft w:val="0"/>
              <w:marRight w:val="0"/>
              <w:marTop w:val="0"/>
              <w:marBottom w:val="0"/>
              <w:divBdr>
                <w:top w:val="none" w:sz="0" w:space="0" w:color="auto"/>
                <w:left w:val="none" w:sz="0" w:space="0" w:color="auto"/>
                <w:bottom w:val="none" w:sz="0" w:space="0" w:color="auto"/>
                <w:right w:val="none" w:sz="0" w:space="0" w:color="auto"/>
              </w:divBdr>
            </w:div>
            <w:div w:id="1776320069">
              <w:marLeft w:val="0"/>
              <w:marRight w:val="0"/>
              <w:marTop w:val="0"/>
              <w:marBottom w:val="0"/>
              <w:divBdr>
                <w:top w:val="none" w:sz="0" w:space="0" w:color="auto"/>
                <w:left w:val="none" w:sz="0" w:space="0" w:color="auto"/>
                <w:bottom w:val="none" w:sz="0" w:space="0" w:color="auto"/>
                <w:right w:val="none" w:sz="0" w:space="0" w:color="auto"/>
              </w:divBdr>
            </w:div>
            <w:div w:id="19407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04683407">
      <w:bodyDiv w:val="1"/>
      <w:marLeft w:val="0"/>
      <w:marRight w:val="0"/>
      <w:marTop w:val="0"/>
      <w:marBottom w:val="0"/>
      <w:divBdr>
        <w:top w:val="none" w:sz="0" w:space="0" w:color="auto"/>
        <w:left w:val="none" w:sz="0" w:space="0" w:color="auto"/>
        <w:bottom w:val="none" w:sz="0" w:space="0" w:color="auto"/>
        <w:right w:val="none" w:sz="0" w:space="0" w:color="auto"/>
      </w:divBdr>
      <w:divsChild>
        <w:div w:id="46883476">
          <w:marLeft w:val="0"/>
          <w:marRight w:val="0"/>
          <w:marTop w:val="0"/>
          <w:marBottom w:val="0"/>
          <w:divBdr>
            <w:top w:val="none" w:sz="0" w:space="0" w:color="auto"/>
            <w:left w:val="none" w:sz="0" w:space="0" w:color="auto"/>
            <w:bottom w:val="none" w:sz="0" w:space="0" w:color="auto"/>
            <w:right w:val="none" w:sz="0" w:space="0" w:color="auto"/>
          </w:divBdr>
          <w:divsChild>
            <w:div w:id="108817630">
              <w:marLeft w:val="0"/>
              <w:marRight w:val="0"/>
              <w:marTop w:val="0"/>
              <w:marBottom w:val="0"/>
              <w:divBdr>
                <w:top w:val="none" w:sz="0" w:space="0" w:color="auto"/>
                <w:left w:val="none" w:sz="0" w:space="0" w:color="auto"/>
                <w:bottom w:val="none" w:sz="0" w:space="0" w:color="auto"/>
                <w:right w:val="none" w:sz="0" w:space="0" w:color="auto"/>
              </w:divBdr>
            </w:div>
            <w:div w:id="163203474">
              <w:marLeft w:val="0"/>
              <w:marRight w:val="0"/>
              <w:marTop w:val="0"/>
              <w:marBottom w:val="0"/>
              <w:divBdr>
                <w:top w:val="none" w:sz="0" w:space="0" w:color="auto"/>
                <w:left w:val="none" w:sz="0" w:space="0" w:color="auto"/>
                <w:bottom w:val="none" w:sz="0" w:space="0" w:color="auto"/>
                <w:right w:val="none" w:sz="0" w:space="0" w:color="auto"/>
              </w:divBdr>
            </w:div>
            <w:div w:id="274215841">
              <w:marLeft w:val="0"/>
              <w:marRight w:val="0"/>
              <w:marTop w:val="0"/>
              <w:marBottom w:val="0"/>
              <w:divBdr>
                <w:top w:val="none" w:sz="0" w:space="0" w:color="auto"/>
                <w:left w:val="none" w:sz="0" w:space="0" w:color="auto"/>
                <w:bottom w:val="none" w:sz="0" w:space="0" w:color="auto"/>
                <w:right w:val="none" w:sz="0" w:space="0" w:color="auto"/>
              </w:divBdr>
            </w:div>
            <w:div w:id="279074481">
              <w:marLeft w:val="0"/>
              <w:marRight w:val="0"/>
              <w:marTop w:val="0"/>
              <w:marBottom w:val="0"/>
              <w:divBdr>
                <w:top w:val="none" w:sz="0" w:space="0" w:color="auto"/>
                <w:left w:val="none" w:sz="0" w:space="0" w:color="auto"/>
                <w:bottom w:val="none" w:sz="0" w:space="0" w:color="auto"/>
                <w:right w:val="none" w:sz="0" w:space="0" w:color="auto"/>
              </w:divBdr>
            </w:div>
            <w:div w:id="455952367">
              <w:marLeft w:val="0"/>
              <w:marRight w:val="0"/>
              <w:marTop w:val="0"/>
              <w:marBottom w:val="0"/>
              <w:divBdr>
                <w:top w:val="none" w:sz="0" w:space="0" w:color="auto"/>
                <w:left w:val="none" w:sz="0" w:space="0" w:color="auto"/>
                <w:bottom w:val="none" w:sz="0" w:space="0" w:color="auto"/>
                <w:right w:val="none" w:sz="0" w:space="0" w:color="auto"/>
              </w:divBdr>
            </w:div>
            <w:div w:id="850097934">
              <w:marLeft w:val="0"/>
              <w:marRight w:val="0"/>
              <w:marTop w:val="0"/>
              <w:marBottom w:val="0"/>
              <w:divBdr>
                <w:top w:val="none" w:sz="0" w:space="0" w:color="auto"/>
                <w:left w:val="none" w:sz="0" w:space="0" w:color="auto"/>
                <w:bottom w:val="none" w:sz="0" w:space="0" w:color="auto"/>
                <w:right w:val="none" w:sz="0" w:space="0" w:color="auto"/>
              </w:divBdr>
            </w:div>
            <w:div w:id="1044600801">
              <w:marLeft w:val="0"/>
              <w:marRight w:val="0"/>
              <w:marTop w:val="0"/>
              <w:marBottom w:val="0"/>
              <w:divBdr>
                <w:top w:val="none" w:sz="0" w:space="0" w:color="auto"/>
                <w:left w:val="none" w:sz="0" w:space="0" w:color="auto"/>
                <w:bottom w:val="none" w:sz="0" w:space="0" w:color="auto"/>
                <w:right w:val="none" w:sz="0" w:space="0" w:color="auto"/>
              </w:divBdr>
            </w:div>
            <w:div w:id="1577743705">
              <w:marLeft w:val="0"/>
              <w:marRight w:val="0"/>
              <w:marTop w:val="0"/>
              <w:marBottom w:val="0"/>
              <w:divBdr>
                <w:top w:val="none" w:sz="0" w:space="0" w:color="auto"/>
                <w:left w:val="none" w:sz="0" w:space="0" w:color="auto"/>
                <w:bottom w:val="none" w:sz="0" w:space="0" w:color="auto"/>
                <w:right w:val="none" w:sz="0" w:space="0" w:color="auto"/>
              </w:divBdr>
            </w:div>
            <w:div w:id="1651209891">
              <w:marLeft w:val="0"/>
              <w:marRight w:val="0"/>
              <w:marTop w:val="0"/>
              <w:marBottom w:val="0"/>
              <w:divBdr>
                <w:top w:val="none" w:sz="0" w:space="0" w:color="auto"/>
                <w:left w:val="none" w:sz="0" w:space="0" w:color="auto"/>
                <w:bottom w:val="none" w:sz="0" w:space="0" w:color="auto"/>
                <w:right w:val="none" w:sz="0" w:space="0" w:color="auto"/>
              </w:divBdr>
            </w:div>
            <w:div w:id="1657804658">
              <w:marLeft w:val="0"/>
              <w:marRight w:val="0"/>
              <w:marTop w:val="0"/>
              <w:marBottom w:val="0"/>
              <w:divBdr>
                <w:top w:val="none" w:sz="0" w:space="0" w:color="auto"/>
                <w:left w:val="none" w:sz="0" w:space="0" w:color="auto"/>
                <w:bottom w:val="none" w:sz="0" w:space="0" w:color="auto"/>
                <w:right w:val="none" w:sz="0" w:space="0" w:color="auto"/>
              </w:divBdr>
            </w:div>
            <w:div w:id="1730034611">
              <w:marLeft w:val="0"/>
              <w:marRight w:val="0"/>
              <w:marTop w:val="0"/>
              <w:marBottom w:val="0"/>
              <w:divBdr>
                <w:top w:val="none" w:sz="0" w:space="0" w:color="auto"/>
                <w:left w:val="none" w:sz="0" w:space="0" w:color="auto"/>
                <w:bottom w:val="none" w:sz="0" w:space="0" w:color="auto"/>
                <w:right w:val="none" w:sz="0" w:space="0" w:color="auto"/>
              </w:divBdr>
            </w:div>
            <w:div w:id="1972441877">
              <w:marLeft w:val="0"/>
              <w:marRight w:val="0"/>
              <w:marTop w:val="0"/>
              <w:marBottom w:val="0"/>
              <w:divBdr>
                <w:top w:val="none" w:sz="0" w:space="0" w:color="auto"/>
                <w:left w:val="none" w:sz="0" w:space="0" w:color="auto"/>
                <w:bottom w:val="none" w:sz="0" w:space="0" w:color="auto"/>
                <w:right w:val="none" w:sz="0" w:space="0" w:color="auto"/>
              </w:divBdr>
            </w:div>
          </w:divsChild>
        </w:div>
        <w:div w:id="1659722438">
          <w:marLeft w:val="0"/>
          <w:marRight w:val="0"/>
          <w:marTop w:val="0"/>
          <w:marBottom w:val="0"/>
          <w:divBdr>
            <w:top w:val="none" w:sz="0" w:space="0" w:color="auto"/>
            <w:left w:val="none" w:sz="0" w:space="0" w:color="auto"/>
            <w:bottom w:val="none" w:sz="0" w:space="0" w:color="auto"/>
            <w:right w:val="none" w:sz="0" w:space="0" w:color="auto"/>
          </w:divBdr>
          <w:divsChild>
            <w:div w:id="137457892">
              <w:marLeft w:val="0"/>
              <w:marRight w:val="0"/>
              <w:marTop w:val="0"/>
              <w:marBottom w:val="0"/>
              <w:divBdr>
                <w:top w:val="none" w:sz="0" w:space="0" w:color="auto"/>
                <w:left w:val="none" w:sz="0" w:space="0" w:color="auto"/>
                <w:bottom w:val="none" w:sz="0" w:space="0" w:color="auto"/>
                <w:right w:val="none" w:sz="0" w:space="0" w:color="auto"/>
              </w:divBdr>
            </w:div>
            <w:div w:id="256596682">
              <w:marLeft w:val="0"/>
              <w:marRight w:val="0"/>
              <w:marTop w:val="0"/>
              <w:marBottom w:val="0"/>
              <w:divBdr>
                <w:top w:val="none" w:sz="0" w:space="0" w:color="auto"/>
                <w:left w:val="none" w:sz="0" w:space="0" w:color="auto"/>
                <w:bottom w:val="none" w:sz="0" w:space="0" w:color="auto"/>
                <w:right w:val="none" w:sz="0" w:space="0" w:color="auto"/>
              </w:divBdr>
            </w:div>
            <w:div w:id="294023838">
              <w:marLeft w:val="0"/>
              <w:marRight w:val="0"/>
              <w:marTop w:val="0"/>
              <w:marBottom w:val="0"/>
              <w:divBdr>
                <w:top w:val="none" w:sz="0" w:space="0" w:color="auto"/>
                <w:left w:val="none" w:sz="0" w:space="0" w:color="auto"/>
                <w:bottom w:val="none" w:sz="0" w:space="0" w:color="auto"/>
                <w:right w:val="none" w:sz="0" w:space="0" w:color="auto"/>
              </w:divBdr>
            </w:div>
            <w:div w:id="448203397">
              <w:marLeft w:val="0"/>
              <w:marRight w:val="0"/>
              <w:marTop w:val="0"/>
              <w:marBottom w:val="0"/>
              <w:divBdr>
                <w:top w:val="none" w:sz="0" w:space="0" w:color="auto"/>
                <w:left w:val="none" w:sz="0" w:space="0" w:color="auto"/>
                <w:bottom w:val="none" w:sz="0" w:space="0" w:color="auto"/>
                <w:right w:val="none" w:sz="0" w:space="0" w:color="auto"/>
              </w:divBdr>
            </w:div>
            <w:div w:id="639727516">
              <w:marLeft w:val="0"/>
              <w:marRight w:val="0"/>
              <w:marTop w:val="0"/>
              <w:marBottom w:val="0"/>
              <w:divBdr>
                <w:top w:val="none" w:sz="0" w:space="0" w:color="auto"/>
                <w:left w:val="none" w:sz="0" w:space="0" w:color="auto"/>
                <w:bottom w:val="none" w:sz="0" w:space="0" w:color="auto"/>
                <w:right w:val="none" w:sz="0" w:space="0" w:color="auto"/>
              </w:divBdr>
            </w:div>
            <w:div w:id="694040014">
              <w:marLeft w:val="0"/>
              <w:marRight w:val="0"/>
              <w:marTop w:val="0"/>
              <w:marBottom w:val="0"/>
              <w:divBdr>
                <w:top w:val="none" w:sz="0" w:space="0" w:color="auto"/>
                <w:left w:val="none" w:sz="0" w:space="0" w:color="auto"/>
                <w:bottom w:val="none" w:sz="0" w:space="0" w:color="auto"/>
                <w:right w:val="none" w:sz="0" w:space="0" w:color="auto"/>
              </w:divBdr>
            </w:div>
            <w:div w:id="850801793">
              <w:marLeft w:val="0"/>
              <w:marRight w:val="0"/>
              <w:marTop w:val="0"/>
              <w:marBottom w:val="0"/>
              <w:divBdr>
                <w:top w:val="none" w:sz="0" w:space="0" w:color="auto"/>
                <w:left w:val="none" w:sz="0" w:space="0" w:color="auto"/>
                <w:bottom w:val="none" w:sz="0" w:space="0" w:color="auto"/>
                <w:right w:val="none" w:sz="0" w:space="0" w:color="auto"/>
              </w:divBdr>
            </w:div>
            <w:div w:id="1093356091">
              <w:marLeft w:val="0"/>
              <w:marRight w:val="0"/>
              <w:marTop w:val="0"/>
              <w:marBottom w:val="0"/>
              <w:divBdr>
                <w:top w:val="none" w:sz="0" w:space="0" w:color="auto"/>
                <w:left w:val="none" w:sz="0" w:space="0" w:color="auto"/>
                <w:bottom w:val="none" w:sz="0" w:space="0" w:color="auto"/>
                <w:right w:val="none" w:sz="0" w:space="0" w:color="auto"/>
              </w:divBdr>
            </w:div>
            <w:div w:id="1176765735">
              <w:marLeft w:val="0"/>
              <w:marRight w:val="0"/>
              <w:marTop w:val="0"/>
              <w:marBottom w:val="0"/>
              <w:divBdr>
                <w:top w:val="none" w:sz="0" w:space="0" w:color="auto"/>
                <w:left w:val="none" w:sz="0" w:space="0" w:color="auto"/>
                <w:bottom w:val="none" w:sz="0" w:space="0" w:color="auto"/>
                <w:right w:val="none" w:sz="0" w:space="0" w:color="auto"/>
              </w:divBdr>
            </w:div>
            <w:div w:id="1408501547">
              <w:marLeft w:val="0"/>
              <w:marRight w:val="0"/>
              <w:marTop w:val="0"/>
              <w:marBottom w:val="0"/>
              <w:divBdr>
                <w:top w:val="none" w:sz="0" w:space="0" w:color="auto"/>
                <w:left w:val="none" w:sz="0" w:space="0" w:color="auto"/>
                <w:bottom w:val="none" w:sz="0" w:space="0" w:color="auto"/>
                <w:right w:val="none" w:sz="0" w:space="0" w:color="auto"/>
              </w:divBdr>
            </w:div>
            <w:div w:id="1545822588">
              <w:marLeft w:val="0"/>
              <w:marRight w:val="0"/>
              <w:marTop w:val="0"/>
              <w:marBottom w:val="0"/>
              <w:divBdr>
                <w:top w:val="none" w:sz="0" w:space="0" w:color="auto"/>
                <w:left w:val="none" w:sz="0" w:space="0" w:color="auto"/>
                <w:bottom w:val="none" w:sz="0" w:space="0" w:color="auto"/>
                <w:right w:val="none" w:sz="0" w:space="0" w:color="auto"/>
              </w:divBdr>
            </w:div>
            <w:div w:id="1659190220">
              <w:marLeft w:val="0"/>
              <w:marRight w:val="0"/>
              <w:marTop w:val="0"/>
              <w:marBottom w:val="0"/>
              <w:divBdr>
                <w:top w:val="none" w:sz="0" w:space="0" w:color="auto"/>
                <w:left w:val="none" w:sz="0" w:space="0" w:color="auto"/>
                <w:bottom w:val="none" w:sz="0" w:space="0" w:color="auto"/>
                <w:right w:val="none" w:sz="0" w:space="0" w:color="auto"/>
              </w:divBdr>
            </w:div>
            <w:div w:id="1760102336">
              <w:marLeft w:val="0"/>
              <w:marRight w:val="0"/>
              <w:marTop w:val="0"/>
              <w:marBottom w:val="0"/>
              <w:divBdr>
                <w:top w:val="none" w:sz="0" w:space="0" w:color="auto"/>
                <w:left w:val="none" w:sz="0" w:space="0" w:color="auto"/>
                <w:bottom w:val="none" w:sz="0" w:space="0" w:color="auto"/>
                <w:right w:val="none" w:sz="0" w:space="0" w:color="auto"/>
              </w:divBdr>
            </w:div>
            <w:div w:id="1942564418">
              <w:marLeft w:val="0"/>
              <w:marRight w:val="0"/>
              <w:marTop w:val="0"/>
              <w:marBottom w:val="0"/>
              <w:divBdr>
                <w:top w:val="none" w:sz="0" w:space="0" w:color="auto"/>
                <w:left w:val="none" w:sz="0" w:space="0" w:color="auto"/>
                <w:bottom w:val="none" w:sz="0" w:space="0" w:color="auto"/>
                <w:right w:val="none" w:sz="0" w:space="0" w:color="auto"/>
              </w:divBdr>
            </w:div>
            <w:div w:id="20648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97685">
      <w:bodyDiv w:val="1"/>
      <w:marLeft w:val="0"/>
      <w:marRight w:val="0"/>
      <w:marTop w:val="0"/>
      <w:marBottom w:val="0"/>
      <w:divBdr>
        <w:top w:val="none" w:sz="0" w:space="0" w:color="auto"/>
        <w:left w:val="none" w:sz="0" w:space="0" w:color="auto"/>
        <w:bottom w:val="none" w:sz="0" w:space="0" w:color="auto"/>
        <w:right w:val="none" w:sz="0" w:space="0" w:color="auto"/>
      </w:divBdr>
      <w:divsChild>
        <w:div w:id="636254283">
          <w:marLeft w:val="0"/>
          <w:marRight w:val="0"/>
          <w:marTop w:val="0"/>
          <w:marBottom w:val="0"/>
          <w:divBdr>
            <w:top w:val="none" w:sz="0" w:space="0" w:color="auto"/>
            <w:left w:val="none" w:sz="0" w:space="0" w:color="auto"/>
            <w:bottom w:val="none" w:sz="0" w:space="0" w:color="auto"/>
            <w:right w:val="none" w:sz="0" w:space="0" w:color="auto"/>
          </w:divBdr>
          <w:divsChild>
            <w:div w:id="400442959">
              <w:marLeft w:val="0"/>
              <w:marRight w:val="0"/>
              <w:marTop w:val="0"/>
              <w:marBottom w:val="0"/>
              <w:divBdr>
                <w:top w:val="none" w:sz="0" w:space="0" w:color="auto"/>
                <w:left w:val="none" w:sz="0" w:space="0" w:color="auto"/>
                <w:bottom w:val="none" w:sz="0" w:space="0" w:color="auto"/>
                <w:right w:val="none" w:sz="0" w:space="0" w:color="auto"/>
              </w:divBdr>
            </w:div>
            <w:div w:id="601647419">
              <w:marLeft w:val="0"/>
              <w:marRight w:val="0"/>
              <w:marTop w:val="0"/>
              <w:marBottom w:val="0"/>
              <w:divBdr>
                <w:top w:val="none" w:sz="0" w:space="0" w:color="auto"/>
                <w:left w:val="none" w:sz="0" w:space="0" w:color="auto"/>
                <w:bottom w:val="none" w:sz="0" w:space="0" w:color="auto"/>
                <w:right w:val="none" w:sz="0" w:space="0" w:color="auto"/>
              </w:divBdr>
            </w:div>
            <w:div w:id="613177729">
              <w:marLeft w:val="0"/>
              <w:marRight w:val="0"/>
              <w:marTop w:val="0"/>
              <w:marBottom w:val="0"/>
              <w:divBdr>
                <w:top w:val="none" w:sz="0" w:space="0" w:color="auto"/>
                <w:left w:val="none" w:sz="0" w:space="0" w:color="auto"/>
                <w:bottom w:val="none" w:sz="0" w:space="0" w:color="auto"/>
                <w:right w:val="none" w:sz="0" w:space="0" w:color="auto"/>
              </w:divBdr>
            </w:div>
            <w:div w:id="723721397">
              <w:marLeft w:val="0"/>
              <w:marRight w:val="0"/>
              <w:marTop w:val="0"/>
              <w:marBottom w:val="0"/>
              <w:divBdr>
                <w:top w:val="none" w:sz="0" w:space="0" w:color="auto"/>
                <w:left w:val="none" w:sz="0" w:space="0" w:color="auto"/>
                <w:bottom w:val="none" w:sz="0" w:space="0" w:color="auto"/>
                <w:right w:val="none" w:sz="0" w:space="0" w:color="auto"/>
              </w:divBdr>
            </w:div>
            <w:div w:id="881600309">
              <w:marLeft w:val="0"/>
              <w:marRight w:val="0"/>
              <w:marTop w:val="0"/>
              <w:marBottom w:val="0"/>
              <w:divBdr>
                <w:top w:val="none" w:sz="0" w:space="0" w:color="auto"/>
                <w:left w:val="none" w:sz="0" w:space="0" w:color="auto"/>
                <w:bottom w:val="none" w:sz="0" w:space="0" w:color="auto"/>
                <w:right w:val="none" w:sz="0" w:space="0" w:color="auto"/>
              </w:divBdr>
            </w:div>
            <w:div w:id="1130173876">
              <w:marLeft w:val="0"/>
              <w:marRight w:val="0"/>
              <w:marTop w:val="0"/>
              <w:marBottom w:val="0"/>
              <w:divBdr>
                <w:top w:val="none" w:sz="0" w:space="0" w:color="auto"/>
                <w:left w:val="none" w:sz="0" w:space="0" w:color="auto"/>
                <w:bottom w:val="none" w:sz="0" w:space="0" w:color="auto"/>
                <w:right w:val="none" w:sz="0" w:space="0" w:color="auto"/>
              </w:divBdr>
            </w:div>
            <w:div w:id="1491285677">
              <w:marLeft w:val="0"/>
              <w:marRight w:val="0"/>
              <w:marTop w:val="0"/>
              <w:marBottom w:val="0"/>
              <w:divBdr>
                <w:top w:val="none" w:sz="0" w:space="0" w:color="auto"/>
                <w:left w:val="none" w:sz="0" w:space="0" w:color="auto"/>
                <w:bottom w:val="none" w:sz="0" w:space="0" w:color="auto"/>
                <w:right w:val="none" w:sz="0" w:space="0" w:color="auto"/>
              </w:divBdr>
            </w:div>
            <w:div w:id="1510559747">
              <w:marLeft w:val="0"/>
              <w:marRight w:val="0"/>
              <w:marTop w:val="0"/>
              <w:marBottom w:val="0"/>
              <w:divBdr>
                <w:top w:val="none" w:sz="0" w:space="0" w:color="auto"/>
                <w:left w:val="none" w:sz="0" w:space="0" w:color="auto"/>
                <w:bottom w:val="none" w:sz="0" w:space="0" w:color="auto"/>
                <w:right w:val="none" w:sz="0" w:space="0" w:color="auto"/>
              </w:divBdr>
            </w:div>
            <w:div w:id="1549683510">
              <w:marLeft w:val="0"/>
              <w:marRight w:val="0"/>
              <w:marTop w:val="0"/>
              <w:marBottom w:val="0"/>
              <w:divBdr>
                <w:top w:val="none" w:sz="0" w:space="0" w:color="auto"/>
                <w:left w:val="none" w:sz="0" w:space="0" w:color="auto"/>
                <w:bottom w:val="none" w:sz="0" w:space="0" w:color="auto"/>
                <w:right w:val="none" w:sz="0" w:space="0" w:color="auto"/>
              </w:divBdr>
            </w:div>
            <w:div w:id="1924491906">
              <w:marLeft w:val="0"/>
              <w:marRight w:val="0"/>
              <w:marTop w:val="0"/>
              <w:marBottom w:val="0"/>
              <w:divBdr>
                <w:top w:val="none" w:sz="0" w:space="0" w:color="auto"/>
                <w:left w:val="none" w:sz="0" w:space="0" w:color="auto"/>
                <w:bottom w:val="none" w:sz="0" w:space="0" w:color="auto"/>
                <w:right w:val="none" w:sz="0" w:space="0" w:color="auto"/>
              </w:divBdr>
            </w:div>
            <w:div w:id="1947300885">
              <w:marLeft w:val="0"/>
              <w:marRight w:val="0"/>
              <w:marTop w:val="0"/>
              <w:marBottom w:val="0"/>
              <w:divBdr>
                <w:top w:val="none" w:sz="0" w:space="0" w:color="auto"/>
                <w:left w:val="none" w:sz="0" w:space="0" w:color="auto"/>
                <w:bottom w:val="none" w:sz="0" w:space="0" w:color="auto"/>
                <w:right w:val="none" w:sz="0" w:space="0" w:color="auto"/>
              </w:divBdr>
            </w:div>
            <w:div w:id="2074966713">
              <w:marLeft w:val="0"/>
              <w:marRight w:val="0"/>
              <w:marTop w:val="0"/>
              <w:marBottom w:val="0"/>
              <w:divBdr>
                <w:top w:val="none" w:sz="0" w:space="0" w:color="auto"/>
                <w:left w:val="none" w:sz="0" w:space="0" w:color="auto"/>
                <w:bottom w:val="none" w:sz="0" w:space="0" w:color="auto"/>
                <w:right w:val="none" w:sz="0" w:space="0" w:color="auto"/>
              </w:divBdr>
            </w:div>
          </w:divsChild>
        </w:div>
        <w:div w:id="1046293884">
          <w:marLeft w:val="0"/>
          <w:marRight w:val="0"/>
          <w:marTop w:val="0"/>
          <w:marBottom w:val="0"/>
          <w:divBdr>
            <w:top w:val="none" w:sz="0" w:space="0" w:color="auto"/>
            <w:left w:val="none" w:sz="0" w:space="0" w:color="auto"/>
            <w:bottom w:val="none" w:sz="0" w:space="0" w:color="auto"/>
            <w:right w:val="none" w:sz="0" w:space="0" w:color="auto"/>
          </w:divBdr>
          <w:divsChild>
            <w:div w:id="107940266">
              <w:marLeft w:val="0"/>
              <w:marRight w:val="0"/>
              <w:marTop w:val="0"/>
              <w:marBottom w:val="0"/>
              <w:divBdr>
                <w:top w:val="none" w:sz="0" w:space="0" w:color="auto"/>
                <w:left w:val="none" w:sz="0" w:space="0" w:color="auto"/>
                <w:bottom w:val="none" w:sz="0" w:space="0" w:color="auto"/>
                <w:right w:val="none" w:sz="0" w:space="0" w:color="auto"/>
              </w:divBdr>
            </w:div>
            <w:div w:id="344484647">
              <w:marLeft w:val="0"/>
              <w:marRight w:val="0"/>
              <w:marTop w:val="0"/>
              <w:marBottom w:val="0"/>
              <w:divBdr>
                <w:top w:val="none" w:sz="0" w:space="0" w:color="auto"/>
                <w:left w:val="none" w:sz="0" w:space="0" w:color="auto"/>
                <w:bottom w:val="none" w:sz="0" w:space="0" w:color="auto"/>
                <w:right w:val="none" w:sz="0" w:space="0" w:color="auto"/>
              </w:divBdr>
            </w:div>
            <w:div w:id="406417000">
              <w:marLeft w:val="0"/>
              <w:marRight w:val="0"/>
              <w:marTop w:val="0"/>
              <w:marBottom w:val="0"/>
              <w:divBdr>
                <w:top w:val="none" w:sz="0" w:space="0" w:color="auto"/>
                <w:left w:val="none" w:sz="0" w:space="0" w:color="auto"/>
                <w:bottom w:val="none" w:sz="0" w:space="0" w:color="auto"/>
                <w:right w:val="none" w:sz="0" w:space="0" w:color="auto"/>
              </w:divBdr>
            </w:div>
            <w:div w:id="743184236">
              <w:marLeft w:val="0"/>
              <w:marRight w:val="0"/>
              <w:marTop w:val="0"/>
              <w:marBottom w:val="0"/>
              <w:divBdr>
                <w:top w:val="none" w:sz="0" w:space="0" w:color="auto"/>
                <w:left w:val="none" w:sz="0" w:space="0" w:color="auto"/>
                <w:bottom w:val="none" w:sz="0" w:space="0" w:color="auto"/>
                <w:right w:val="none" w:sz="0" w:space="0" w:color="auto"/>
              </w:divBdr>
            </w:div>
            <w:div w:id="859974625">
              <w:marLeft w:val="0"/>
              <w:marRight w:val="0"/>
              <w:marTop w:val="0"/>
              <w:marBottom w:val="0"/>
              <w:divBdr>
                <w:top w:val="none" w:sz="0" w:space="0" w:color="auto"/>
                <w:left w:val="none" w:sz="0" w:space="0" w:color="auto"/>
                <w:bottom w:val="none" w:sz="0" w:space="0" w:color="auto"/>
                <w:right w:val="none" w:sz="0" w:space="0" w:color="auto"/>
              </w:divBdr>
            </w:div>
            <w:div w:id="1068916085">
              <w:marLeft w:val="0"/>
              <w:marRight w:val="0"/>
              <w:marTop w:val="0"/>
              <w:marBottom w:val="0"/>
              <w:divBdr>
                <w:top w:val="none" w:sz="0" w:space="0" w:color="auto"/>
                <w:left w:val="none" w:sz="0" w:space="0" w:color="auto"/>
                <w:bottom w:val="none" w:sz="0" w:space="0" w:color="auto"/>
                <w:right w:val="none" w:sz="0" w:space="0" w:color="auto"/>
              </w:divBdr>
            </w:div>
            <w:div w:id="1227959377">
              <w:marLeft w:val="0"/>
              <w:marRight w:val="0"/>
              <w:marTop w:val="0"/>
              <w:marBottom w:val="0"/>
              <w:divBdr>
                <w:top w:val="none" w:sz="0" w:space="0" w:color="auto"/>
                <w:left w:val="none" w:sz="0" w:space="0" w:color="auto"/>
                <w:bottom w:val="none" w:sz="0" w:space="0" w:color="auto"/>
                <w:right w:val="none" w:sz="0" w:space="0" w:color="auto"/>
              </w:divBdr>
            </w:div>
            <w:div w:id="1595631726">
              <w:marLeft w:val="0"/>
              <w:marRight w:val="0"/>
              <w:marTop w:val="0"/>
              <w:marBottom w:val="0"/>
              <w:divBdr>
                <w:top w:val="none" w:sz="0" w:space="0" w:color="auto"/>
                <w:left w:val="none" w:sz="0" w:space="0" w:color="auto"/>
                <w:bottom w:val="none" w:sz="0" w:space="0" w:color="auto"/>
                <w:right w:val="none" w:sz="0" w:space="0" w:color="auto"/>
              </w:divBdr>
            </w:div>
            <w:div w:id="1611619210">
              <w:marLeft w:val="0"/>
              <w:marRight w:val="0"/>
              <w:marTop w:val="0"/>
              <w:marBottom w:val="0"/>
              <w:divBdr>
                <w:top w:val="none" w:sz="0" w:space="0" w:color="auto"/>
                <w:left w:val="none" w:sz="0" w:space="0" w:color="auto"/>
                <w:bottom w:val="none" w:sz="0" w:space="0" w:color="auto"/>
                <w:right w:val="none" w:sz="0" w:space="0" w:color="auto"/>
              </w:divBdr>
            </w:div>
            <w:div w:id="1687363443">
              <w:marLeft w:val="0"/>
              <w:marRight w:val="0"/>
              <w:marTop w:val="0"/>
              <w:marBottom w:val="0"/>
              <w:divBdr>
                <w:top w:val="none" w:sz="0" w:space="0" w:color="auto"/>
                <w:left w:val="none" w:sz="0" w:space="0" w:color="auto"/>
                <w:bottom w:val="none" w:sz="0" w:space="0" w:color="auto"/>
                <w:right w:val="none" w:sz="0" w:space="0" w:color="auto"/>
              </w:divBdr>
            </w:div>
            <w:div w:id="1751273300">
              <w:marLeft w:val="0"/>
              <w:marRight w:val="0"/>
              <w:marTop w:val="0"/>
              <w:marBottom w:val="0"/>
              <w:divBdr>
                <w:top w:val="none" w:sz="0" w:space="0" w:color="auto"/>
                <w:left w:val="none" w:sz="0" w:space="0" w:color="auto"/>
                <w:bottom w:val="none" w:sz="0" w:space="0" w:color="auto"/>
                <w:right w:val="none" w:sz="0" w:space="0" w:color="auto"/>
              </w:divBdr>
            </w:div>
            <w:div w:id="1760440003">
              <w:marLeft w:val="0"/>
              <w:marRight w:val="0"/>
              <w:marTop w:val="0"/>
              <w:marBottom w:val="0"/>
              <w:divBdr>
                <w:top w:val="none" w:sz="0" w:space="0" w:color="auto"/>
                <w:left w:val="none" w:sz="0" w:space="0" w:color="auto"/>
                <w:bottom w:val="none" w:sz="0" w:space="0" w:color="auto"/>
                <w:right w:val="none" w:sz="0" w:space="0" w:color="auto"/>
              </w:divBdr>
            </w:div>
            <w:div w:id="1833719977">
              <w:marLeft w:val="0"/>
              <w:marRight w:val="0"/>
              <w:marTop w:val="0"/>
              <w:marBottom w:val="0"/>
              <w:divBdr>
                <w:top w:val="none" w:sz="0" w:space="0" w:color="auto"/>
                <w:left w:val="none" w:sz="0" w:space="0" w:color="auto"/>
                <w:bottom w:val="none" w:sz="0" w:space="0" w:color="auto"/>
                <w:right w:val="none" w:sz="0" w:space="0" w:color="auto"/>
              </w:divBdr>
            </w:div>
            <w:div w:id="1845507240">
              <w:marLeft w:val="0"/>
              <w:marRight w:val="0"/>
              <w:marTop w:val="0"/>
              <w:marBottom w:val="0"/>
              <w:divBdr>
                <w:top w:val="none" w:sz="0" w:space="0" w:color="auto"/>
                <w:left w:val="none" w:sz="0" w:space="0" w:color="auto"/>
                <w:bottom w:val="none" w:sz="0" w:space="0" w:color="auto"/>
                <w:right w:val="none" w:sz="0" w:space="0" w:color="auto"/>
              </w:divBdr>
            </w:div>
            <w:div w:id="20398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275528803">
      <w:bodyDiv w:val="1"/>
      <w:marLeft w:val="0"/>
      <w:marRight w:val="0"/>
      <w:marTop w:val="0"/>
      <w:marBottom w:val="0"/>
      <w:divBdr>
        <w:top w:val="none" w:sz="0" w:space="0" w:color="auto"/>
        <w:left w:val="none" w:sz="0" w:space="0" w:color="auto"/>
        <w:bottom w:val="none" w:sz="0" w:space="0" w:color="auto"/>
        <w:right w:val="none" w:sz="0" w:space="0" w:color="auto"/>
      </w:divBdr>
    </w:div>
    <w:div w:id="297224653">
      <w:bodyDiv w:val="1"/>
      <w:marLeft w:val="0"/>
      <w:marRight w:val="0"/>
      <w:marTop w:val="0"/>
      <w:marBottom w:val="0"/>
      <w:divBdr>
        <w:top w:val="none" w:sz="0" w:space="0" w:color="auto"/>
        <w:left w:val="none" w:sz="0" w:space="0" w:color="auto"/>
        <w:bottom w:val="none" w:sz="0" w:space="0" w:color="auto"/>
        <w:right w:val="none" w:sz="0" w:space="0" w:color="auto"/>
      </w:divBdr>
    </w:div>
    <w:div w:id="313071779">
      <w:bodyDiv w:val="1"/>
      <w:marLeft w:val="0"/>
      <w:marRight w:val="0"/>
      <w:marTop w:val="0"/>
      <w:marBottom w:val="0"/>
      <w:divBdr>
        <w:top w:val="none" w:sz="0" w:space="0" w:color="auto"/>
        <w:left w:val="none" w:sz="0" w:space="0" w:color="auto"/>
        <w:bottom w:val="none" w:sz="0" w:space="0" w:color="auto"/>
        <w:right w:val="none" w:sz="0" w:space="0" w:color="auto"/>
      </w:divBdr>
      <w:divsChild>
        <w:div w:id="456611321">
          <w:marLeft w:val="0"/>
          <w:marRight w:val="0"/>
          <w:marTop w:val="0"/>
          <w:marBottom w:val="0"/>
          <w:divBdr>
            <w:top w:val="none" w:sz="0" w:space="0" w:color="auto"/>
            <w:left w:val="none" w:sz="0" w:space="0" w:color="auto"/>
            <w:bottom w:val="none" w:sz="0" w:space="0" w:color="auto"/>
            <w:right w:val="none" w:sz="0" w:space="0" w:color="auto"/>
          </w:divBdr>
        </w:div>
        <w:div w:id="558707578">
          <w:marLeft w:val="0"/>
          <w:marRight w:val="0"/>
          <w:marTop w:val="0"/>
          <w:marBottom w:val="0"/>
          <w:divBdr>
            <w:top w:val="none" w:sz="0" w:space="0" w:color="auto"/>
            <w:left w:val="none" w:sz="0" w:space="0" w:color="auto"/>
            <w:bottom w:val="none" w:sz="0" w:space="0" w:color="auto"/>
            <w:right w:val="none" w:sz="0" w:space="0" w:color="auto"/>
          </w:divBdr>
        </w:div>
        <w:div w:id="1455447703">
          <w:marLeft w:val="0"/>
          <w:marRight w:val="0"/>
          <w:marTop w:val="0"/>
          <w:marBottom w:val="0"/>
          <w:divBdr>
            <w:top w:val="none" w:sz="0" w:space="0" w:color="auto"/>
            <w:left w:val="none" w:sz="0" w:space="0" w:color="auto"/>
            <w:bottom w:val="none" w:sz="0" w:space="0" w:color="auto"/>
            <w:right w:val="none" w:sz="0" w:space="0" w:color="auto"/>
          </w:divBdr>
        </w:div>
        <w:div w:id="1575893645">
          <w:marLeft w:val="0"/>
          <w:marRight w:val="0"/>
          <w:marTop w:val="0"/>
          <w:marBottom w:val="0"/>
          <w:divBdr>
            <w:top w:val="none" w:sz="0" w:space="0" w:color="auto"/>
            <w:left w:val="none" w:sz="0" w:space="0" w:color="auto"/>
            <w:bottom w:val="none" w:sz="0" w:space="0" w:color="auto"/>
            <w:right w:val="none" w:sz="0" w:space="0" w:color="auto"/>
          </w:divBdr>
        </w:div>
        <w:div w:id="1595895733">
          <w:marLeft w:val="0"/>
          <w:marRight w:val="0"/>
          <w:marTop w:val="0"/>
          <w:marBottom w:val="0"/>
          <w:divBdr>
            <w:top w:val="none" w:sz="0" w:space="0" w:color="auto"/>
            <w:left w:val="none" w:sz="0" w:space="0" w:color="auto"/>
            <w:bottom w:val="none" w:sz="0" w:space="0" w:color="auto"/>
            <w:right w:val="none" w:sz="0" w:space="0" w:color="auto"/>
          </w:divBdr>
        </w:div>
        <w:div w:id="1875731519">
          <w:marLeft w:val="0"/>
          <w:marRight w:val="0"/>
          <w:marTop w:val="0"/>
          <w:marBottom w:val="0"/>
          <w:divBdr>
            <w:top w:val="none" w:sz="0" w:space="0" w:color="auto"/>
            <w:left w:val="none" w:sz="0" w:space="0" w:color="auto"/>
            <w:bottom w:val="none" w:sz="0" w:space="0" w:color="auto"/>
            <w:right w:val="none" w:sz="0" w:space="0" w:color="auto"/>
          </w:divBdr>
        </w:div>
        <w:div w:id="1914966300">
          <w:marLeft w:val="0"/>
          <w:marRight w:val="0"/>
          <w:marTop w:val="0"/>
          <w:marBottom w:val="0"/>
          <w:divBdr>
            <w:top w:val="none" w:sz="0" w:space="0" w:color="auto"/>
            <w:left w:val="none" w:sz="0" w:space="0" w:color="auto"/>
            <w:bottom w:val="none" w:sz="0" w:space="0" w:color="auto"/>
            <w:right w:val="none" w:sz="0" w:space="0" w:color="auto"/>
          </w:divBdr>
        </w:div>
        <w:div w:id="2037266872">
          <w:marLeft w:val="0"/>
          <w:marRight w:val="0"/>
          <w:marTop w:val="0"/>
          <w:marBottom w:val="0"/>
          <w:divBdr>
            <w:top w:val="none" w:sz="0" w:space="0" w:color="auto"/>
            <w:left w:val="none" w:sz="0" w:space="0" w:color="auto"/>
            <w:bottom w:val="none" w:sz="0" w:space="0" w:color="auto"/>
            <w:right w:val="none" w:sz="0" w:space="0" w:color="auto"/>
          </w:divBdr>
        </w:div>
        <w:div w:id="2073194457">
          <w:marLeft w:val="0"/>
          <w:marRight w:val="0"/>
          <w:marTop w:val="0"/>
          <w:marBottom w:val="0"/>
          <w:divBdr>
            <w:top w:val="none" w:sz="0" w:space="0" w:color="auto"/>
            <w:left w:val="none" w:sz="0" w:space="0" w:color="auto"/>
            <w:bottom w:val="none" w:sz="0" w:space="0" w:color="auto"/>
            <w:right w:val="none" w:sz="0" w:space="0" w:color="auto"/>
          </w:divBdr>
        </w:div>
      </w:divsChild>
    </w:div>
    <w:div w:id="440229270">
      <w:bodyDiv w:val="1"/>
      <w:marLeft w:val="0"/>
      <w:marRight w:val="0"/>
      <w:marTop w:val="0"/>
      <w:marBottom w:val="0"/>
      <w:divBdr>
        <w:top w:val="none" w:sz="0" w:space="0" w:color="auto"/>
        <w:left w:val="none" w:sz="0" w:space="0" w:color="auto"/>
        <w:bottom w:val="none" w:sz="0" w:space="0" w:color="auto"/>
        <w:right w:val="none" w:sz="0" w:space="0" w:color="auto"/>
      </w:divBdr>
      <w:divsChild>
        <w:div w:id="1553494745">
          <w:marLeft w:val="0"/>
          <w:marRight w:val="0"/>
          <w:marTop w:val="0"/>
          <w:marBottom w:val="0"/>
          <w:divBdr>
            <w:top w:val="none" w:sz="0" w:space="0" w:color="auto"/>
            <w:left w:val="none" w:sz="0" w:space="0" w:color="auto"/>
            <w:bottom w:val="none" w:sz="0" w:space="0" w:color="auto"/>
            <w:right w:val="none" w:sz="0" w:space="0" w:color="auto"/>
          </w:divBdr>
          <w:divsChild>
            <w:div w:id="122577343">
              <w:marLeft w:val="0"/>
              <w:marRight w:val="0"/>
              <w:marTop w:val="0"/>
              <w:marBottom w:val="0"/>
              <w:divBdr>
                <w:top w:val="none" w:sz="0" w:space="0" w:color="auto"/>
                <w:left w:val="none" w:sz="0" w:space="0" w:color="auto"/>
                <w:bottom w:val="none" w:sz="0" w:space="0" w:color="auto"/>
                <w:right w:val="none" w:sz="0" w:space="0" w:color="auto"/>
              </w:divBdr>
            </w:div>
            <w:div w:id="320500469">
              <w:marLeft w:val="0"/>
              <w:marRight w:val="0"/>
              <w:marTop w:val="0"/>
              <w:marBottom w:val="0"/>
              <w:divBdr>
                <w:top w:val="none" w:sz="0" w:space="0" w:color="auto"/>
                <w:left w:val="none" w:sz="0" w:space="0" w:color="auto"/>
                <w:bottom w:val="none" w:sz="0" w:space="0" w:color="auto"/>
                <w:right w:val="none" w:sz="0" w:space="0" w:color="auto"/>
              </w:divBdr>
            </w:div>
            <w:div w:id="459500404">
              <w:marLeft w:val="0"/>
              <w:marRight w:val="0"/>
              <w:marTop w:val="0"/>
              <w:marBottom w:val="0"/>
              <w:divBdr>
                <w:top w:val="none" w:sz="0" w:space="0" w:color="auto"/>
                <w:left w:val="none" w:sz="0" w:space="0" w:color="auto"/>
                <w:bottom w:val="none" w:sz="0" w:space="0" w:color="auto"/>
                <w:right w:val="none" w:sz="0" w:space="0" w:color="auto"/>
              </w:divBdr>
            </w:div>
            <w:div w:id="751240656">
              <w:marLeft w:val="0"/>
              <w:marRight w:val="0"/>
              <w:marTop w:val="0"/>
              <w:marBottom w:val="0"/>
              <w:divBdr>
                <w:top w:val="none" w:sz="0" w:space="0" w:color="auto"/>
                <w:left w:val="none" w:sz="0" w:space="0" w:color="auto"/>
                <w:bottom w:val="none" w:sz="0" w:space="0" w:color="auto"/>
                <w:right w:val="none" w:sz="0" w:space="0" w:color="auto"/>
              </w:divBdr>
            </w:div>
            <w:div w:id="822284047">
              <w:marLeft w:val="0"/>
              <w:marRight w:val="0"/>
              <w:marTop w:val="0"/>
              <w:marBottom w:val="0"/>
              <w:divBdr>
                <w:top w:val="none" w:sz="0" w:space="0" w:color="auto"/>
                <w:left w:val="none" w:sz="0" w:space="0" w:color="auto"/>
                <w:bottom w:val="none" w:sz="0" w:space="0" w:color="auto"/>
                <w:right w:val="none" w:sz="0" w:space="0" w:color="auto"/>
              </w:divBdr>
            </w:div>
            <w:div w:id="1143766332">
              <w:marLeft w:val="0"/>
              <w:marRight w:val="0"/>
              <w:marTop w:val="0"/>
              <w:marBottom w:val="0"/>
              <w:divBdr>
                <w:top w:val="none" w:sz="0" w:space="0" w:color="auto"/>
                <w:left w:val="none" w:sz="0" w:space="0" w:color="auto"/>
                <w:bottom w:val="none" w:sz="0" w:space="0" w:color="auto"/>
                <w:right w:val="none" w:sz="0" w:space="0" w:color="auto"/>
              </w:divBdr>
            </w:div>
            <w:div w:id="1333027432">
              <w:marLeft w:val="0"/>
              <w:marRight w:val="0"/>
              <w:marTop w:val="0"/>
              <w:marBottom w:val="0"/>
              <w:divBdr>
                <w:top w:val="none" w:sz="0" w:space="0" w:color="auto"/>
                <w:left w:val="none" w:sz="0" w:space="0" w:color="auto"/>
                <w:bottom w:val="none" w:sz="0" w:space="0" w:color="auto"/>
                <w:right w:val="none" w:sz="0" w:space="0" w:color="auto"/>
              </w:divBdr>
            </w:div>
            <w:div w:id="1333609054">
              <w:marLeft w:val="0"/>
              <w:marRight w:val="0"/>
              <w:marTop w:val="0"/>
              <w:marBottom w:val="0"/>
              <w:divBdr>
                <w:top w:val="none" w:sz="0" w:space="0" w:color="auto"/>
                <w:left w:val="none" w:sz="0" w:space="0" w:color="auto"/>
                <w:bottom w:val="none" w:sz="0" w:space="0" w:color="auto"/>
                <w:right w:val="none" w:sz="0" w:space="0" w:color="auto"/>
              </w:divBdr>
            </w:div>
            <w:div w:id="1643315316">
              <w:marLeft w:val="0"/>
              <w:marRight w:val="0"/>
              <w:marTop w:val="0"/>
              <w:marBottom w:val="0"/>
              <w:divBdr>
                <w:top w:val="none" w:sz="0" w:space="0" w:color="auto"/>
                <w:left w:val="none" w:sz="0" w:space="0" w:color="auto"/>
                <w:bottom w:val="none" w:sz="0" w:space="0" w:color="auto"/>
                <w:right w:val="none" w:sz="0" w:space="0" w:color="auto"/>
              </w:divBdr>
            </w:div>
            <w:div w:id="1692606405">
              <w:marLeft w:val="0"/>
              <w:marRight w:val="0"/>
              <w:marTop w:val="0"/>
              <w:marBottom w:val="0"/>
              <w:divBdr>
                <w:top w:val="none" w:sz="0" w:space="0" w:color="auto"/>
                <w:left w:val="none" w:sz="0" w:space="0" w:color="auto"/>
                <w:bottom w:val="none" w:sz="0" w:space="0" w:color="auto"/>
                <w:right w:val="none" w:sz="0" w:space="0" w:color="auto"/>
              </w:divBdr>
            </w:div>
            <w:div w:id="1788306482">
              <w:marLeft w:val="0"/>
              <w:marRight w:val="0"/>
              <w:marTop w:val="0"/>
              <w:marBottom w:val="0"/>
              <w:divBdr>
                <w:top w:val="none" w:sz="0" w:space="0" w:color="auto"/>
                <w:left w:val="none" w:sz="0" w:space="0" w:color="auto"/>
                <w:bottom w:val="none" w:sz="0" w:space="0" w:color="auto"/>
                <w:right w:val="none" w:sz="0" w:space="0" w:color="auto"/>
              </w:divBdr>
            </w:div>
            <w:div w:id="1905334980">
              <w:marLeft w:val="0"/>
              <w:marRight w:val="0"/>
              <w:marTop w:val="0"/>
              <w:marBottom w:val="0"/>
              <w:divBdr>
                <w:top w:val="none" w:sz="0" w:space="0" w:color="auto"/>
                <w:left w:val="none" w:sz="0" w:space="0" w:color="auto"/>
                <w:bottom w:val="none" w:sz="0" w:space="0" w:color="auto"/>
                <w:right w:val="none" w:sz="0" w:space="0" w:color="auto"/>
              </w:divBdr>
            </w:div>
            <w:div w:id="1949922545">
              <w:marLeft w:val="0"/>
              <w:marRight w:val="0"/>
              <w:marTop w:val="0"/>
              <w:marBottom w:val="0"/>
              <w:divBdr>
                <w:top w:val="none" w:sz="0" w:space="0" w:color="auto"/>
                <w:left w:val="none" w:sz="0" w:space="0" w:color="auto"/>
                <w:bottom w:val="none" w:sz="0" w:space="0" w:color="auto"/>
                <w:right w:val="none" w:sz="0" w:space="0" w:color="auto"/>
              </w:divBdr>
            </w:div>
            <w:div w:id="1999766742">
              <w:marLeft w:val="0"/>
              <w:marRight w:val="0"/>
              <w:marTop w:val="0"/>
              <w:marBottom w:val="0"/>
              <w:divBdr>
                <w:top w:val="none" w:sz="0" w:space="0" w:color="auto"/>
                <w:left w:val="none" w:sz="0" w:space="0" w:color="auto"/>
                <w:bottom w:val="none" w:sz="0" w:space="0" w:color="auto"/>
                <w:right w:val="none" w:sz="0" w:space="0" w:color="auto"/>
              </w:divBdr>
            </w:div>
            <w:div w:id="2055612472">
              <w:marLeft w:val="0"/>
              <w:marRight w:val="0"/>
              <w:marTop w:val="0"/>
              <w:marBottom w:val="0"/>
              <w:divBdr>
                <w:top w:val="none" w:sz="0" w:space="0" w:color="auto"/>
                <w:left w:val="none" w:sz="0" w:space="0" w:color="auto"/>
                <w:bottom w:val="none" w:sz="0" w:space="0" w:color="auto"/>
                <w:right w:val="none" w:sz="0" w:space="0" w:color="auto"/>
              </w:divBdr>
            </w:div>
          </w:divsChild>
        </w:div>
        <w:div w:id="1995647540">
          <w:marLeft w:val="0"/>
          <w:marRight w:val="0"/>
          <w:marTop w:val="0"/>
          <w:marBottom w:val="0"/>
          <w:divBdr>
            <w:top w:val="none" w:sz="0" w:space="0" w:color="auto"/>
            <w:left w:val="none" w:sz="0" w:space="0" w:color="auto"/>
            <w:bottom w:val="none" w:sz="0" w:space="0" w:color="auto"/>
            <w:right w:val="none" w:sz="0" w:space="0" w:color="auto"/>
          </w:divBdr>
          <w:divsChild>
            <w:div w:id="46686123">
              <w:marLeft w:val="0"/>
              <w:marRight w:val="0"/>
              <w:marTop w:val="0"/>
              <w:marBottom w:val="0"/>
              <w:divBdr>
                <w:top w:val="none" w:sz="0" w:space="0" w:color="auto"/>
                <w:left w:val="none" w:sz="0" w:space="0" w:color="auto"/>
                <w:bottom w:val="none" w:sz="0" w:space="0" w:color="auto"/>
                <w:right w:val="none" w:sz="0" w:space="0" w:color="auto"/>
              </w:divBdr>
            </w:div>
            <w:div w:id="423496367">
              <w:marLeft w:val="0"/>
              <w:marRight w:val="0"/>
              <w:marTop w:val="0"/>
              <w:marBottom w:val="0"/>
              <w:divBdr>
                <w:top w:val="none" w:sz="0" w:space="0" w:color="auto"/>
                <w:left w:val="none" w:sz="0" w:space="0" w:color="auto"/>
                <w:bottom w:val="none" w:sz="0" w:space="0" w:color="auto"/>
                <w:right w:val="none" w:sz="0" w:space="0" w:color="auto"/>
              </w:divBdr>
            </w:div>
            <w:div w:id="439566171">
              <w:marLeft w:val="0"/>
              <w:marRight w:val="0"/>
              <w:marTop w:val="0"/>
              <w:marBottom w:val="0"/>
              <w:divBdr>
                <w:top w:val="none" w:sz="0" w:space="0" w:color="auto"/>
                <w:left w:val="none" w:sz="0" w:space="0" w:color="auto"/>
                <w:bottom w:val="none" w:sz="0" w:space="0" w:color="auto"/>
                <w:right w:val="none" w:sz="0" w:space="0" w:color="auto"/>
              </w:divBdr>
            </w:div>
            <w:div w:id="665593335">
              <w:marLeft w:val="0"/>
              <w:marRight w:val="0"/>
              <w:marTop w:val="0"/>
              <w:marBottom w:val="0"/>
              <w:divBdr>
                <w:top w:val="none" w:sz="0" w:space="0" w:color="auto"/>
                <w:left w:val="none" w:sz="0" w:space="0" w:color="auto"/>
                <w:bottom w:val="none" w:sz="0" w:space="0" w:color="auto"/>
                <w:right w:val="none" w:sz="0" w:space="0" w:color="auto"/>
              </w:divBdr>
            </w:div>
            <w:div w:id="780801078">
              <w:marLeft w:val="0"/>
              <w:marRight w:val="0"/>
              <w:marTop w:val="0"/>
              <w:marBottom w:val="0"/>
              <w:divBdr>
                <w:top w:val="none" w:sz="0" w:space="0" w:color="auto"/>
                <w:left w:val="none" w:sz="0" w:space="0" w:color="auto"/>
                <w:bottom w:val="none" w:sz="0" w:space="0" w:color="auto"/>
                <w:right w:val="none" w:sz="0" w:space="0" w:color="auto"/>
              </w:divBdr>
            </w:div>
            <w:div w:id="1070226660">
              <w:marLeft w:val="0"/>
              <w:marRight w:val="0"/>
              <w:marTop w:val="0"/>
              <w:marBottom w:val="0"/>
              <w:divBdr>
                <w:top w:val="none" w:sz="0" w:space="0" w:color="auto"/>
                <w:left w:val="none" w:sz="0" w:space="0" w:color="auto"/>
                <w:bottom w:val="none" w:sz="0" w:space="0" w:color="auto"/>
                <w:right w:val="none" w:sz="0" w:space="0" w:color="auto"/>
              </w:divBdr>
            </w:div>
            <w:div w:id="1293318639">
              <w:marLeft w:val="0"/>
              <w:marRight w:val="0"/>
              <w:marTop w:val="0"/>
              <w:marBottom w:val="0"/>
              <w:divBdr>
                <w:top w:val="none" w:sz="0" w:space="0" w:color="auto"/>
                <w:left w:val="none" w:sz="0" w:space="0" w:color="auto"/>
                <w:bottom w:val="none" w:sz="0" w:space="0" w:color="auto"/>
                <w:right w:val="none" w:sz="0" w:space="0" w:color="auto"/>
              </w:divBdr>
            </w:div>
            <w:div w:id="1296108501">
              <w:marLeft w:val="0"/>
              <w:marRight w:val="0"/>
              <w:marTop w:val="0"/>
              <w:marBottom w:val="0"/>
              <w:divBdr>
                <w:top w:val="none" w:sz="0" w:space="0" w:color="auto"/>
                <w:left w:val="none" w:sz="0" w:space="0" w:color="auto"/>
                <w:bottom w:val="none" w:sz="0" w:space="0" w:color="auto"/>
                <w:right w:val="none" w:sz="0" w:space="0" w:color="auto"/>
              </w:divBdr>
            </w:div>
            <w:div w:id="1565792808">
              <w:marLeft w:val="0"/>
              <w:marRight w:val="0"/>
              <w:marTop w:val="0"/>
              <w:marBottom w:val="0"/>
              <w:divBdr>
                <w:top w:val="none" w:sz="0" w:space="0" w:color="auto"/>
                <w:left w:val="none" w:sz="0" w:space="0" w:color="auto"/>
                <w:bottom w:val="none" w:sz="0" w:space="0" w:color="auto"/>
                <w:right w:val="none" w:sz="0" w:space="0" w:color="auto"/>
              </w:divBdr>
            </w:div>
            <w:div w:id="1871988965">
              <w:marLeft w:val="0"/>
              <w:marRight w:val="0"/>
              <w:marTop w:val="0"/>
              <w:marBottom w:val="0"/>
              <w:divBdr>
                <w:top w:val="none" w:sz="0" w:space="0" w:color="auto"/>
                <w:left w:val="none" w:sz="0" w:space="0" w:color="auto"/>
                <w:bottom w:val="none" w:sz="0" w:space="0" w:color="auto"/>
                <w:right w:val="none" w:sz="0" w:space="0" w:color="auto"/>
              </w:divBdr>
            </w:div>
            <w:div w:id="1955404734">
              <w:marLeft w:val="0"/>
              <w:marRight w:val="0"/>
              <w:marTop w:val="0"/>
              <w:marBottom w:val="0"/>
              <w:divBdr>
                <w:top w:val="none" w:sz="0" w:space="0" w:color="auto"/>
                <w:left w:val="none" w:sz="0" w:space="0" w:color="auto"/>
                <w:bottom w:val="none" w:sz="0" w:space="0" w:color="auto"/>
                <w:right w:val="none" w:sz="0" w:space="0" w:color="auto"/>
              </w:divBdr>
            </w:div>
            <w:div w:id="20688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512963269">
      <w:bodyDiv w:val="1"/>
      <w:marLeft w:val="0"/>
      <w:marRight w:val="0"/>
      <w:marTop w:val="0"/>
      <w:marBottom w:val="0"/>
      <w:divBdr>
        <w:top w:val="none" w:sz="0" w:space="0" w:color="auto"/>
        <w:left w:val="none" w:sz="0" w:space="0" w:color="auto"/>
        <w:bottom w:val="none" w:sz="0" w:space="0" w:color="auto"/>
        <w:right w:val="none" w:sz="0" w:space="0" w:color="auto"/>
      </w:divBdr>
      <w:divsChild>
        <w:div w:id="110245145">
          <w:marLeft w:val="0"/>
          <w:marRight w:val="0"/>
          <w:marTop w:val="0"/>
          <w:marBottom w:val="0"/>
          <w:divBdr>
            <w:top w:val="none" w:sz="0" w:space="0" w:color="auto"/>
            <w:left w:val="none" w:sz="0" w:space="0" w:color="auto"/>
            <w:bottom w:val="none" w:sz="0" w:space="0" w:color="auto"/>
            <w:right w:val="none" w:sz="0" w:space="0" w:color="auto"/>
          </w:divBdr>
          <w:divsChild>
            <w:div w:id="1229144315">
              <w:marLeft w:val="0"/>
              <w:marRight w:val="0"/>
              <w:marTop w:val="0"/>
              <w:marBottom w:val="0"/>
              <w:divBdr>
                <w:top w:val="none" w:sz="0" w:space="0" w:color="auto"/>
                <w:left w:val="none" w:sz="0" w:space="0" w:color="auto"/>
                <w:bottom w:val="none" w:sz="0" w:space="0" w:color="auto"/>
                <w:right w:val="none" w:sz="0" w:space="0" w:color="auto"/>
              </w:divBdr>
              <w:divsChild>
                <w:div w:id="14864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915382">
      <w:bodyDiv w:val="1"/>
      <w:marLeft w:val="0"/>
      <w:marRight w:val="0"/>
      <w:marTop w:val="0"/>
      <w:marBottom w:val="0"/>
      <w:divBdr>
        <w:top w:val="none" w:sz="0" w:space="0" w:color="auto"/>
        <w:left w:val="none" w:sz="0" w:space="0" w:color="auto"/>
        <w:bottom w:val="none" w:sz="0" w:space="0" w:color="auto"/>
        <w:right w:val="none" w:sz="0" w:space="0" w:color="auto"/>
      </w:divBdr>
    </w:div>
    <w:div w:id="546989901">
      <w:bodyDiv w:val="1"/>
      <w:marLeft w:val="0"/>
      <w:marRight w:val="0"/>
      <w:marTop w:val="0"/>
      <w:marBottom w:val="0"/>
      <w:divBdr>
        <w:top w:val="none" w:sz="0" w:space="0" w:color="auto"/>
        <w:left w:val="none" w:sz="0" w:space="0" w:color="auto"/>
        <w:bottom w:val="none" w:sz="0" w:space="0" w:color="auto"/>
        <w:right w:val="none" w:sz="0" w:space="0" w:color="auto"/>
      </w:divBdr>
    </w:div>
    <w:div w:id="566763575">
      <w:bodyDiv w:val="1"/>
      <w:marLeft w:val="0"/>
      <w:marRight w:val="0"/>
      <w:marTop w:val="0"/>
      <w:marBottom w:val="0"/>
      <w:divBdr>
        <w:top w:val="none" w:sz="0" w:space="0" w:color="auto"/>
        <w:left w:val="none" w:sz="0" w:space="0" w:color="auto"/>
        <w:bottom w:val="none" w:sz="0" w:space="0" w:color="auto"/>
        <w:right w:val="none" w:sz="0" w:space="0" w:color="auto"/>
      </w:divBdr>
      <w:divsChild>
        <w:div w:id="731660822">
          <w:marLeft w:val="0"/>
          <w:marRight w:val="0"/>
          <w:marTop w:val="0"/>
          <w:marBottom w:val="0"/>
          <w:divBdr>
            <w:top w:val="none" w:sz="0" w:space="0" w:color="auto"/>
            <w:left w:val="none" w:sz="0" w:space="0" w:color="auto"/>
            <w:bottom w:val="none" w:sz="0" w:space="0" w:color="auto"/>
            <w:right w:val="none" w:sz="0" w:space="0" w:color="auto"/>
          </w:divBdr>
        </w:div>
        <w:div w:id="786124019">
          <w:marLeft w:val="0"/>
          <w:marRight w:val="0"/>
          <w:marTop w:val="0"/>
          <w:marBottom w:val="0"/>
          <w:divBdr>
            <w:top w:val="none" w:sz="0" w:space="0" w:color="auto"/>
            <w:left w:val="none" w:sz="0" w:space="0" w:color="auto"/>
            <w:bottom w:val="none" w:sz="0" w:space="0" w:color="auto"/>
            <w:right w:val="none" w:sz="0" w:space="0" w:color="auto"/>
          </w:divBdr>
        </w:div>
        <w:div w:id="1052071972">
          <w:marLeft w:val="0"/>
          <w:marRight w:val="0"/>
          <w:marTop w:val="0"/>
          <w:marBottom w:val="0"/>
          <w:divBdr>
            <w:top w:val="none" w:sz="0" w:space="0" w:color="auto"/>
            <w:left w:val="none" w:sz="0" w:space="0" w:color="auto"/>
            <w:bottom w:val="none" w:sz="0" w:space="0" w:color="auto"/>
            <w:right w:val="none" w:sz="0" w:space="0" w:color="auto"/>
          </w:divBdr>
        </w:div>
        <w:div w:id="1323699209">
          <w:marLeft w:val="0"/>
          <w:marRight w:val="0"/>
          <w:marTop w:val="0"/>
          <w:marBottom w:val="0"/>
          <w:divBdr>
            <w:top w:val="none" w:sz="0" w:space="0" w:color="auto"/>
            <w:left w:val="none" w:sz="0" w:space="0" w:color="auto"/>
            <w:bottom w:val="none" w:sz="0" w:space="0" w:color="auto"/>
            <w:right w:val="none" w:sz="0" w:space="0" w:color="auto"/>
          </w:divBdr>
        </w:div>
        <w:div w:id="1606573621">
          <w:marLeft w:val="0"/>
          <w:marRight w:val="0"/>
          <w:marTop w:val="0"/>
          <w:marBottom w:val="0"/>
          <w:divBdr>
            <w:top w:val="none" w:sz="0" w:space="0" w:color="auto"/>
            <w:left w:val="none" w:sz="0" w:space="0" w:color="auto"/>
            <w:bottom w:val="none" w:sz="0" w:space="0" w:color="auto"/>
            <w:right w:val="none" w:sz="0" w:space="0" w:color="auto"/>
          </w:divBdr>
        </w:div>
      </w:divsChild>
    </w:div>
    <w:div w:id="570041349">
      <w:bodyDiv w:val="1"/>
      <w:marLeft w:val="0"/>
      <w:marRight w:val="0"/>
      <w:marTop w:val="0"/>
      <w:marBottom w:val="0"/>
      <w:divBdr>
        <w:top w:val="none" w:sz="0" w:space="0" w:color="auto"/>
        <w:left w:val="none" w:sz="0" w:space="0" w:color="auto"/>
        <w:bottom w:val="none" w:sz="0" w:space="0" w:color="auto"/>
        <w:right w:val="none" w:sz="0" w:space="0" w:color="auto"/>
      </w:divBdr>
    </w:div>
    <w:div w:id="616059964">
      <w:bodyDiv w:val="1"/>
      <w:marLeft w:val="0"/>
      <w:marRight w:val="0"/>
      <w:marTop w:val="0"/>
      <w:marBottom w:val="0"/>
      <w:divBdr>
        <w:top w:val="none" w:sz="0" w:space="0" w:color="auto"/>
        <w:left w:val="none" w:sz="0" w:space="0" w:color="auto"/>
        <w:bottom w:val="none" w:sz="0" w:space="0" w:color="auto"/>
        <w:right w:val="none" w:sz="0" w:space="0" w:color="auto"/>
      </w:divBdr>
      <w:divsChild>
        <w:div w:id="61341860">
          <w:marLeft w:val="0"/>
          <w:marRight w:val="0"/>
          <w:marTop w:val="0"/>
          <w:marBottom w:val="0"/>
          <w:divBdr>
            <w:top w:val="none" w:sz="0" w:space="0" w:color="auto"/>
            <w:left w:val="none" w:sz="0" w:space="0" w:color="auto"/>
            <w:bottom w:val="none" w:sz="0" w:space="0" w:color="auto"/>
            <w:right w:val="none" w:sz="0" w:space="0" w:color="auto"/>
          </w:divBdr>
        </w:div>
        <w:div w:id="462776111">
          <w:marLeft w:val="0"/>
          <w:marRight w:val="0"/>
          <w:marTop w:val="0"/>
          <w:marBottom w:val="0"/>
          <w:divBdr>
            <w:top w:val="none" w:sz="0" w:space="0" w:color="auto"/>
            <w:left w:val="none" w:sz="0" w:space="0" w:color="auto"/>
            <w:bottom w:val="none" w:sz="0" w:space="0" w:color="auto"/>
            <w:right w:val="none" w:sz="0" w:space="0" w:color="auto"/>
          </w:divBdr>
        </w:div>
        <w:div w:id="590546872">
          <w:marLeft w:val="0"/>
          <w:marRight w:val="0"/>
          <w:marTop w:val="0"/>
          <w:marBottom w:val="0"/>
          <w:divBdr>
            <w:top w:val="none" w:sz="0" w:space="0" w:color="auto"/>
            <w:left w:val="none" w:sz="0" w:space="0" w:color="auto"/>
            <w:bottom w:val="none" w:sz="0" w:space="0" w:color="auto"/>
            <w:right w:val="none" w:sz="0" w:space="0" w:color="auto"/>
          </w:divBdr>
        </w:div>
        <w:div w:id="1653631417">
          <w:marLeft w:val="0"/>
          <w:marRight w:val="0"/>
          <w:marTop w:val="0"/>
          <w:marBottom w:val="0"/>
          <w:divBdr>
            <w:top w:val="none" w:sz="0" w:space="0" w:color="auto"/>
            <w:left w:val="none" w:sz="0" w:space="0" w:color="auto"/>
            <w:bottom w:val="none" w:sz="0" w:space="0" w:color="auto"/>
            <w:right w:val="none" w:sz="0" w:space="0" w:color="auto"/>
          </w:divBdr>
        </w:div>
        <w:div w:id="1927031286">
          <w:marLeft w:val="0"/>
          <w:marRight w:val="0"/>
          <w:marTop w:val="0"/>
          <w:marBottom w:val="0"/>
          <w:divBdr>
            <w:top w:val="none" w:sz="0" w:space="0" w:color="auto"/>
            <w:left w:val="none" w:sz="0" w:space="0" w:color="auto"/>
            <w:bottom w:val="none" w:sz="0" w:space="0" w:color="auto"/>
            <w:right w:val="none" w:sz="0" w:space="0" w:color="auto"/>
          </w:divBdr>
        </w:div>
      </w:divsChild>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33974233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369725386">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42924767">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sChild>
    </w:div>
    <w:div w:id="645089950">
      <w:bodyDiv w:val="1"/>
      <w:marLeft w:val="0"/>
      <w:marRight w:val="0"/>
      <w:marTop w:val="0"/>
      <w:marBottom w:val="0"/>
      <w:divBdr>
        <w:top w:val="none" w:sz="0" w:space="0" w:color="auto"/>
        <w:left w:val="none" w:sz="0" w:space="0" w:color="auto"/>
        <w:bottom w:val="none" w:sz="0" w:space="0" w:color="auto"/>
        <w:right w:val="none" w:sz="0" w:space="0" w:color="auto"/>
      </w:divBdr>
    </w:div>
    <w:div w:id="668993295">
      <w:bodyDiv w:val="1"/>
      <w:marLeft w:val="0"/>
      <w:marRight w:val="0"/>
      <w:marTop w:val="0"/>
      <w:marBottom w:val="0"/>
      <w:divBdr>
        <w:top w:val="none" w:sz="0" w:space="0" w:color="auto"/>
        <w:left w:val="none" w:sz="0" w:space="0" w:color="auto"/>
        <w:bottom w:val="none" w:sz="0" w:space="0" w:color="auto"/>
        <w:right w:val="none" w:sz="0" w:space="0" w:color="auto"/>
      </w:divBdr>
      <w:divsChild>
        <w:div w:id="364017694">
          <w:marLeft w:val="0"/>
          <w:marRight w:val="0"/>
          <w:marTop w:val="0"/>
          <w:marBottom w:val="0"/>
          <w:divBdr>
            <w:top w:val="none" w:sz="0" w:space="0" w:color="auto"/>
            <w:left w:val="none" w:sz="0" w:space="0" w:color="auto"/>
            <w:bottom w:val="none" w:sz="0" w:space="0" w:color="auto"/>
            <w:right w:val="none" w:sz="0" w:space="0" w:color="auto"/>
          </w:divBdr>
        </w:div>
        <w:div w:id="480850230">
          <w:marLeft w:val="0"/>
          <w:marRight w:val="0"/>
          <w:marTop w:val="0"/>
          <w:marBottom w:val="0"/>
          <w:divBdr>
            <w:top w:val="none" w:sz="0" w:space="0" w:color="auto"/>
            <w:left w:val="none" w:sz="0" w:space="0" w:color="auto"/>
            <w:bottom w:val="none" w:sz="0" w:space="0" w:color="auto"/>
            <w:right w:val="none" w:sz="0" w:space="0" w:color="auto"/>
          </w:divBdr>
        </w:div>
        <w:div w:id="1649549818">
          <w:marLeft w:val="0"/>
          <w:marRight w:val="0"/>
          <w:marTop w:val="0"/>
          <w:marBottom w:val="0"/>
          <w:divBdr>
            <w:top w:val="none" w:sz="0" w:space="0" w:color="auto"/>
            <w:left w:val="none" w:sz="0" w:space="0" w:color="auto"/>
            <w:bottom w:val="none" w:sz="0" w:space="0" w:color="auto"/>
            <w:right w:val="none" w:sz="0" w:space="0" w:color="auto"/>
          </w:divBdr>
        </w:div>
        <w:div w:id="1678731275">
          <w:marLeft w:val="0"/>
          <w:marRight w:val="0"/>
          <w:marTop w:val="0"/>
          <w:marBottom w:val="0"/>
          <w:divBdr>
            <w:top w:val="none" w:sz="0" w:space="0" w:color="auto"/>
            <w:left w:val="none" w:sz="0" w:space="0" w:color="auto"/>
            <w:bottom w:val="none" w:sz="0" w:space="0" w:color="auto"/>
            <w:right w:val="none" w:sz="0" w:space="0" w:color="auto"/>
          </w:divBdr>
        </w:div>
        <w:div w:id="1814372715">
          <w:marLeft w:val="0"/>
          <w:marRight w:val="0"/>
          <w:marTop w:val="0"/>
          <w:marBottom w:val="0"/>
          <w:divBdr>
            <w:top w:val="none" w:sz="0" w:space="0" w:color="auto"/>
            <w:left w:val="none" w:sz="0" w:space="0" w:color="auto"/>
            <w:bottom w:val="none" w:sz="0" w:space="0" w:color="auto"/>
            <w:right w:val="none" w:sz="0" w:space="0" w:color="auto"/>
          </w:divBdr>
        </w:div>
      </w:divsChild>
    </w:div>
    <w:div w:id="687219616">
      <w:bodyDiv w:val="1"/>
      <w:marLeft w:val="0"/>
      <w:marRight w:val="0"/>
      <w:marTop w:val="0"/>
      <w:marBottom w:val="0"/>
      <w:divBdr>
        <w:top w:val="none" w:sz="0" w:space="0" w:color="auto"/>
        <w:left w:val="none" w:sz="0" w:space="0" w:color="auto"/>
        <w:bottom w:val="none" w:sz="0" w:space="0" w:color="auto"/>
        <w:right w:val="none" w:sz="0" w:space="0" w:color="auto"/>
      </w:divBdr>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22103190">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129952">
      <w:bodyDiv w:val="1"/>
      <w:marLeft w:val="0"/>
      <w:marRight w:val="0"/>
      <w:marTop w:val="0"/>
      <w:marBottom w:val="0"/>
      <w:divBdr>
        <w:top w:val="none" w:sz="0" w:space="0" w:color="auto"/>
        <w:left w:val="none" w:sz="0" w:space="0" w:color="auto"/>
        <w:bottom w:val="none" w:sz="0" w:space="0" w:color="auto"/>
        <w:right w:val="none" w:sz="0" w:space="0" w:color="auto"/>
      </w:divBdr>
      <w:divsChild>
        <w:div w:id="460146944">
          <w:marLeft w:val="0"/>
          <w:marRight w:val="0"/>
          <w:marTop w:val="0"/>
          <w:marBottom w:val="0"/>
          <w:divBdr>
            <w:top w:val="none" w:sz="0" w:space="0" w:color="auto"/>
            <w:left w:val="none" w:sz="0" w:space="0" w:color="auto"/>
            <w:bottom w:val="none" w:sz="0" w:space="0" w:color="auto"/>
            <w:right w:val="none" w:sz="0" w:space="0" w:color="auto"/>
          </w:divBdr>
        </w:div>
        <w:div w:id="1014377896">
          <w:marLeft w:val="0"/>
          <w:marRight w:val="0"/>
          <w:marTop w:val="0"/>
          <w:marBottom w:val="0"/>
          <w:divBdr>
            <w:top w:val="none" w:sz="0" w:space="0" w:color="auto"/>
            <w:left w:val="none" w:sz="0" w:space="0" w:color="auto"/>
            <w:bottom w:val="none" w:sz="0" w:space="0" w:color="auto"/>
            <w:right w:val="none" w:sz="0" w:space="0" w:color="auto"/>
          </w:divBdr>
          <w:divsChild>
            <w:div w:id="3852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5641">
      <w:bodyDiv w:val="1"/>
      <w:marLeft w:val="0"/>
      <w:marRight w:val="0"/>
      <w:marTop w:val="0"/>
      <w:marBottom w:val="0"/>
      <w:divBdr>
        <w:top w:val="none" w:sz="0" w:space="0" w:color="auto"/>
        <w:left w:val="none" w:sz="0" w:space="0" w:color="auto"/>
        <w:bottom w:val="none" w:sz="0" w:space="0" w:color="auto"/>
        <w:right w:val="none" w:sz="0" w:space="0" w:color="auto"/>
      </w:divBdr>
      <w:divsChild>
        <w:div w:id="452481011">
          <w:marLeft w:val="0"/>
          <w:marRight w:val="0"/>
          <w:marTop w:val="0"/>
          <w:marBottom w:val="0"/>
          <w:divBdr>
            <w:top w:val="none" w:sz="0" w:space="0" w:color="auto"/>
            <w:left w:val="none" w:sz="0" w:space="0" w:color="auto"/>
            <w:bottom w:val="none" w:sz="0" w:space="0" w:color="auto"/>
            <w:right w:val="none" w:sz="0" w:space="0" w:color="auto"/>
          </w:divBdr>
          <w:divsChild>
            <w:div w:id="1690371073">
              <w:marLeft w:val="0"/>
              <w:marRight w:val="0"/>
              <w:marTop w:val="0"/>
              <w:marBottom w:val="0"/>
              <w:divBdr>
                <w:top w:val="none" w:sz="0" w:space="0" w:color="auto"/>
                <w:left w:val="none" w:sz="0" w:space="0" w:color="auto"/>
                <w:bottom w:val="none" w:sz="0" w:space="0" w:color="auto"/>
                <w:right w:val="none" w:sz="0" w:space="0" w:color="auto"/>
              </w:divBdr>
              <w:divsChild>
                <w:div w:id="197409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062944325">
          <w:marLeft w:val="0"/>
          <w:marRight w:val="0"/>
          <w:marTop w:val="0"/>
          <w:marBottom w:val="0"/>
          <w:divBdr>
            <w:top w:val="none" w:sz="0" w:space="0" w:color="auto"/>
            <w:left w:val="none" w:sz="0" w:space="0" w:color="auto"/>
            <w:bottom w:val="none" w:sz="0" w:space="0" w:color="auto"/>
            <w:right w:val="none" w:sz="0" w:space="0" w:color="auto"/>
          </w:divBdr>
        </w:div>
        <w:div w:id="1542018349">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303191068">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73964574">
      <w:bodyDiv w:val="1"/>
      <w:marLeft w:val="0"/>
      <w:marRight w:val="0"/>
      <w:marTop w:val="0"/>
      <w:marBottom w:val="0"/>
      <w:divBdr>
        <w:top w:val="none" w:sz="0" w:space="0" w:color="auto"/>
        <w:left w:val="none" w:sz="0" w:space="0" w:color="auto"/>
        <w:bottom w:val="none" w:sz="0" w:space="0" w:color="auto"/>
        <w:right w:val="none" w:sz="0" w:space="0" w:color="auto"/>
      </w:divBdr>
    </w:div>
    <w:div w:id="1374967520">
      <w:bodyDiv w:val="1"/>
      <w:marLeft w:val="0"/>
      <w:marRight w:val="0"/>
      <w:marTop w:val="0"/>
      <w:marBottom w:val="0"/>
      <w:divBdr>
        <w:top w:val="none" w:sz="0" w:space="0" w:color="auto"/>
        <w:left w:val="none" w:sz="0" w:space="0" w:color="auto"/>
        <w:bottom w:val="none" w:sz="0" w:space="0" w:color="auto"/>
        <w:right w:val="none" w:sz="0" w:space="0" w:color="auto"/>
      </w:divBdr>
    </w:div>
    <w:div w:id="1375615209">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55578846">
      <w:bodyDiv w:val="1"/>
      <w:marLeft w:val="0"/>
      <w:marRight w:val="0"/>
      <w:marTop w:val="0"/>
      <w:marBottom w:val="0"/>
      <w:divBdr>
        <w:top w:val="none" w:sz="0" w:space="0" w:color="auto"/>
        <w:left w:val="none" w:sz="0" w:space="0" w:color="auto"/>
        <w:bottom w:val="none" w:sz="0" w:space="0" w:color="auto"/>
        <w:right w:val="none" w:sz="0" w:space="0" w:color="auto"/>
      </w:divBdr>
      <w:divsChild>
        <w:div w:id="886798608">
          <w:marLeft w:val="0"/>
          <w:marRight w:val="0"/>
          <w:marTop w:val="0"/>
          <w:marBottom w:val="0"/>
          <w:divBdr>
            <w:top w:val="none" w:sz="0" w:space="0" w:color="auto"/>
            <w:left w:val="none" w:sz="0" w:space="0" w:color="auto"/>
            <w:bottom w:val="none" w:sz="0" w:space="0" w:color="auto"/>
            <w:right w:val="none" w:sz="0" w:space="0" w:color="auto"/>
          </w:divBdr>
          <w:divsChild>
            <w:div w:id="320475559">
              <w:marLeft w:val="0"/>
              <w:marRight w:val="0"/>
              <w:marTop w:val="0"/>
              <w:marBottom w:val="0"/>
              <w:divBdr>
                <w:top w:val="none" w:sz="0" w:space="0" w:color="auto"/>
                <w:left w:val="none" w:sz="0" w:space="0" w:color="auto"/>
                <w:bottom w:val="none" w:sz="0" w:space="0" w:color="auto"/>
                <w:right w:val="none" w:sz="0" w:space="0" w:color="auto"/>
              </w:divBdr>
            </w:div>
            <w:div w:id="613563700">
              <w:marLeft w:val="0"/>
              <w:marRight w:val="0"/>
              <w:marTop w:val="0"/>
              <w:marBottom w:val="0"/>
              <w:divBdr>
                <w:top w:val="none" w:sz="0" w:space="0" w:color="auto"/>
                <w:left w:val="none" w:sz="0" w:space="0" w:color="auto"/>
                <w:bottom w:val="none" w:sz="0" w:space="0" w:color="auto"/>
                <w:right w:val="none" w:sz="0" w:space="0" w:color="auto"/>
              </w:divBdr>
            </w:div>
            <w:div w:id="1044789832">
              <w:marLeft w:val="0"/>
              <w:marRight w:val="0"/>
              <w:marTop w:val="0"/>
              <w:marBottom w:val="0"/>
              <w:divBdr>
                <w:top w:val="none" w:sz="0" w:space="0" w:color="auto"/>
                <w:left w:val="none" w:sz="0" w:space="0" w:color="auto"/>
                <w:bottom w:val="none" w:sz="0" w:space="0" w:color="auto"/>
                <w:right w:val="none" w:sz="0" w:space="0" w:color="auto"/>
              </w:divBdr>
            </w:div>
            <w:div w:id="1133251286">
              <w:marLeft w:val="0"/>
              <w:marRight w:val="0"/>
              <w:marTop w:val="0"/>
              <w:marBottom w:val="0"/>
              <w:divBdr>
                <w:top w:val="none" w:sz="0" w:space="0" w:color="auto"/>
                <w:left w:val="none" w:sz="0" w:space="0" w:color="auto"/>
                <w:bottom w:val="none" w:sz="0" w:space="0" w:color="auto"/>
                <w:right w:val="none" w:sz="0" w:space="0" w:color="auto"/>
              </w:divBdr>
            </w:div>
            <w:div w:id="1157303682">
              <w:marLeft w:val="0"/>
              <w:marRight w:val="0"/>
              <w:marTop w:val="0"/>
              <w:marBottom w:val="0"/>
              <w:divBdr>
                <w:top w:val="none" w:sz="0" w:space="0" w:color="auto"/>
                <w:left w:val="none" w:sz="0" w:space="0" w:color="auto"/>
                <w:bottom w:val="none" w:sz="0" w:space="0" w:color="auto"/>
                <w:right w:val="none" w:sz="0" w:space="0" w:color="auto"/>
              </w:divBdr>
            </w:div>
            <w:div w:id="1159150181">
              <w:marLeft w:val="0"/>
              <w:marRight w:val="0"/>
              <w:marTop w:val="0"/>
              <w:marBottom w:val="0"/>
              <w:divBdr>
                <w:top w:val="none" w:sz="0" w:space="0" w:color="auto"/>
                <w:left w:val="none" w:sz="0" w:space="0" w:color="auto"/>
                <w:bottom w:val="none" w:sz="0" w:space="0" w:color="auto"/>
                <w:right w:val="none" w:sz="0" w:space="0" w:color="auto"/>
              </w:divBdr>
            </w:div>
            <w:div w:id="1413114953">
              <w:marLeft w:val="0"/>
              <w:marRight w:val="0"/>
              <w:marTop w:val="0"/>
              <w:marBottom w:val="0"/>
              <w:divBdr>
                <w:top w:val="none" w:sz="0" w:space="0" w:color="auto"/>
                <w:left w:val="none" w:sz="0" w:space="0" w:color="auto"/>
                <w:bottom w:val="none" w:sz="0" w:space="0" w:color="auto"/>
                <w:right w:val="none" w:sz="0" w:space="0" w:color="auto"/>
              </w:divBdr>
            </w:div>
            <w:div w:id="1712874773">
              <w:marLeft w:val="0"/>
              <w:marRight w:val="0"/>
              <w:marTop w:val="0"/>
              <w:marBottom w:val="0"/>
              <w:divBdr>
                <w:top w:val="none" w:sz="0" w:space="0" w:color="auto"/>
                <w:left w:val="none" w:sz="0" w:space="0" w:color="auto"/>
                <w:bottom w:val="none" w:sz="0" w:space="0" w:color="auto"/>
                <w:right w:val="none" w:sz="0" w:space="0" w:color="auto"/>
              </w:divBdr>
            </w:div>
            <w:div w:id="1891068100">
              <w:marLeft w:val="0"/>
              <w:marRight w:val="0"/>
              <w:marTop w:val="0"/>
              <w:marBottom w:val="0"/>
              <w:divBdr>
                <w:top w:val="none" w:sz="0" w:space="0" w:color="auto"/>
                <w:left w:val="none" w:sz="0" w:space="0" w:color="auto"/>
                <w:bottom w:val="none" w:sz="0" w:space="0" w:color="auto"/>
                <w:right w:val="none" w:sz="0" w:space="0" w:color="auto"/>
              </w:divBdr>
            </w:div>
            <w:div w:id="2053654563">
              <w:marLeft w:val="0"/>
              <w:marRight w:val="0"/>
              <w:marTop w:val="0"/>
              <w:marBottom w:val="0"/>
              <w:divBdr>
                <w:top w:val="none" w:sz="0" w:space="0" w:color="auto"/>
                <w:left w:val="none" w:sz="0" w:space="0" w:color="auto"/>
                <w:bottom w:val="none" w:sz="0" w:space="0" w:color="auto"/>
                <w:right w:val="none" w:sz="0" w:space="0" w:color="auto"/>
              </w:divBdr>
            </w:div>
            <w:div w:id="2076931083">
              <w:marLeft w:val="0"/>
              <w:marRight w:val="0"/>
              <w:marTop w:val="0"/>
              <w:marBottom w:val="0"/>
              <w:divBdr>
                <w:top w:val="none" w:sz="0" w:space="0" w:color="auto"/>
                <w:left w:val="none" w:sz="0" w:space="0" w:color="auto"/>
                <w:bottom w:val="none" w:sz="0" w:space="0" w:color="auto"/>
                <w:right w:val="none" w:sz="0" w:space="0" w:color="auto"/>
              </w:divBdr>
            </w:div>
            <w:div w:id="2097633646">
              <w:marLeft w:val="0"/>
              <w:marRight w:val="0"/>
              <w:marTop w:val="0"/>
              <w:marBottom w:val="0"/>
              <w:divBdr>
                <w:top w:val="none" w:sz="0" w:space="0" w:color="auto"/>
                <w:left w:val="none" w:sz="0" w:space="0" w:color="auto"/>
                <w:bottom w:val="none" w:sz="0" w:space="0" w:color="auto"/>
                <w:right w:val="none" w:sz="0" w:space="0" w:color="auto"/>
              </w:divBdr>
            </w:div>
          </w:divsChild>
        </w:div>
        <w:div w:id="1514682504">
          <w:marLeft w:val="0"/>
          <w:marRight w:val="0"/>
          <w:marTop w:val="0"/>
          <w:marBottom w:val="0"/>
          <w:divBdr>
            <w:top w:val="none" w:sz="0" w:space="0" w:color="auto"/>
            <w:left w:val="none" w:sz="0" w:space="0" w:color="auto"/>
            <w:bottom w:val="none" w:sz="0" w:space="0" w:color="auto"/>
            <w:right w:val="none" w:sz="0" w:space="0" w:color="auto"/>
          </w:divBdr>
          <w:divsChild>
            <w:div w:id="36128816">
              <w:marLeft w:val="0"/>
              <w:marRight w:val="0"/>
              <w:marTop w:val="0"/>
              <w:marBottom w:val="0"/>
              <w:divBdr>
                <w:top w:val="none" w:sz="0" w:space="0" w:color="auto"/>
                <w:left w:val="none" w:sz="0" w:space="0" w:color="auto"/>
                <w:bottom w:val="none" w:sz="0" w:space="0" w:color="auto"/>
                <w:right w:val="none" w:sz="0" w:space="0" w:color="auto"/>
              </w:divBdr>
            </w:div>
            <w:div w:id="43143465">
              <w:marLeft w:val="0"/>
              <w:marRight w:val="0"/>
              <w:marTop w:val="0"/>
              <w:marBottom w:val="0"/>
              <w:divBdr>
                <w:top w:val="none" w:sz="0" w:space="0" w:color="auto"/>
                <w:left w:val="none" w:sz="0" w:space="0" w:color="auto"/>
                <w:bottom w:val="none" w:sz="0" w:space="0" w:color="auto"/>
                <w:right w:val="none" w:sz="0" w:space="0" w:color="auto"/>
              </w:divBdr>
            </w:div>
            <w:div w:id="75322620">
              <w:marLeft w:val="0"/>
              <w:marRight w:val="0"/>
              <w:marTop w:val="0"/>
              <w:marBottom w:val="0"/>
              <w:divBdr>
                <w:top w:val="none" w:sz="0" w:space="0" w:color="auto"/>
                <w:left w:val="none" w:sz="0" w:space="0" w:color="auto"/>
                <w:bottom w:val="none" w:sz="0" w:space="0" w:color="auto"/>
                <w:right w:val="none" w:sz="0" w:space="0" w:color="auto"/>
              </w:divBdr>
            </w:div>
            <w:div w:id="101189135">
              <w:marLeft w:val="0"/>
              <w:marRight w:val="0"/>
              <w:marTop w:val="0"/>
              <w:marBottom w:val="0"/>
              <w:divBdr>
                <w:top w:val="none" w:sz="0" w:space="0" w:color="auto"/>
                <w:left w:val="none" w:sz="0" w:space="0" w:color="auto"/>
                <w:bottom w:val="none" w:sz="0" w:space="0" w:color="auto"/>
                <w:right w:val="none" w:sz="0" w:space="0" w:color="auto"/>
              </w:divBdr>
            </w:div>
            <w:div w:id="595792710">
              <w:marLeft w:val="0"/>
              <w:marRight w:val="0"/>
              <w:marTop w:val="0"/>
              <w:marBottom w:val="0"/>
              <w:divBdr>
                <w:top w:val="none" w:sz="0" w:space="0" w:color="auto"/>
                <w:left w:val="none" w:sz="0" w:space="0" w:color="auto"/>
                <w:bottom w:val="none" w:sz="0" w:space="0" w:color="auto"/>
                <w:right w:val="none" w:sz="0" w:space="0" w:color="auto"/>
              </w:divBdr>
            </w:div>
            <w:div w:id="722099779">
              <w:marLeft w:val="0"/>
              <w:marRight w:val="0"/>
              <w:marTop w:val="0"/>
              <w:marBottom w:val="0"/>
              <w:divBdr>
                <w:top w:val="none" w:sz="0" w:space="0" w:color="auto"/>
                <w:left w:val="none" w:sz="0" w:space="0" w:color="auto"/>
                <w:bottom w:val="none" w:sz="0" w:space="0" w:color="auto"/>
                <w:right w:val="none" w:sz="0" w:space="0" w:color="auto"/>
              </w:divBdr>
            </w:div>
            <w:div w:id="966932791">
              <w:marLeft w:val="0"/>
              <w:marRight w:val="0"/>
              <w:marTop w:val="0"/>
              <w:marBottom w:val="0"/>
              <w:divBdr>
                <w:top w:val="none" w:sz="0" w:space="0" w:color="auto"/>
                <w:left w:val="none" w:sz="0" w:space="0" w:color="auto"/>
                <w:bottom w:val="none" w:sz="0" w:space="0" w:color="auto"/>
                <w:right w:val="none" w:sz="0" w:space="0" w:color="auto"/>
              </w:divBdr>
            </w:div>
            <w:div w:id="1188907009">
              <w:marLeft w:val="0"/>
              <w:marRight w:val="0"/>
              <w:marTop w:val="0"/>
              <w:marBottom w:val="0"/>
              <w:divBdr>
                <w:top w:val="none" w:sz="0" w:space="0" w:color="auto"/>
                <w:left w:val="none" w:sz="0" w:space="0" w:color="auto"/>
                <w:bottom w:val="none" w:sz="0" w:space="0" w:color="auto"/>
                <w:right w:val="none" w:sz="0" w:space="0" w:color="auto"/>
              </w:divBdr>
            </w:div>
            <w:div w:id="1291935403">
              <w:marLeft w:val="0"/>
              <w:marRight w:val="0"/>
              <w:marTop w:val="0"/>
              <w:marBottom w:val="0"/>
              <w:divBdr>
                <w:top w:val="none" w:sz="0" w:space="0" w:color="auto"/>
                <w:left w:val="none" w:sz="0" w:space="0" w:color="auto"/>
                <w:bottom w:val="none" w:sz="0" w:space="0" w:color="auto"/>
                <w:right w:val="none" w:sz="0" w:space="0" w:color="auto"/>
              </w:divBdr>
            </w:div>
            <w:div w:id="1563100138">
              <w:marLeft w:val="0"/>
              <w:marRight w:val="0"/>
              <w:marTop w:val="0"/>
              <w:marBottom w:val="0"/>
              <w:divBdr>
                <w:top w:val="none" w:sz="0" w:space="0" w:color="auto"/>
                <w:left w:val="none" w:sz="0" w:space="0" w:color="auto"/>
                <w:bottom w:val="none" w:sz="0" w:space="0" w:color="auto"/>
                <w:right w:val="none" w:sz="0" w:space="0" w:color="auto"/>
              </w:divBdr>
            </w:div>
            <w:div w:id="1812405363">
              <w:marLeft w:val="0"/>
              <w:marRight w:val="0"/>
              <w:marTop w:val="0"/>
              <w:marBottom w:val="0"/>
              <w:divBdr>
                <w:top w:val="none" w:sz="0" w:space="0" w:color="auto"/>
                <w:left w:val="none" w:sz="0" w:space="0" w:color="auto"/>
                <w:bottom w:val="none" w:sz="0" w:space="0" w:color="auto"/>
                <w:right w:val="none" w:sz="0" w:space="0" w:color="auto"/>
              </w:divBdr>
            </w:div>
            <w:div w:id="1867057411">
              <w:marLeft w:val="0"/>
              <w:marRight w:val="0"/>
              <w:marTop w:val="0"/>
              <w:marBottom w:val="0"/>
              <w:divBdr>
                <w:top w:val="none" w:sz="0" w:space="0" w:color="auto"/>
                <w:left w:val="none" w:sz="0" w:space="0" w:color="auto"/>
                <w:bottom w:val="none" w:sz="0" w:space="0" w:color="auto"/>
                <w:right w:val="none" w:sz="0" w:space="0" w:color="auto"/>
              </w:divBdr>
            </w:div>
            <w:div w:id="2035417667">
              <w:marLeft w:val="0"/>
              <w:marRight w:val="0"/>
              <w:marTop w:val="0"/>
              <w:marBottom w:val="0"/>
              <w:divBdr>
                <w:top w:val="none" w:sz="0" w:space="0" w:color="auto"/>
                <w:left w:val="none" w:sz="0" w:space="0" w:color="auto"/>
                <w:bottom w:val="none" w:sz="0" w:space="0" w:color="auto"/>
                <w:right w:val="none" w:sz="0" w:space="0" w:color="auto"/>
              </w:divBdr>
            </w:div>
            <w:div w:id="2054306077">
              <w:marLeft w:val="0"/>
              <w:marRight w:val="0"/>
              <w:marTop w:val="0"/>
              <w:marBottom w:val="0"/>
              <w:divBdr>
                <w:top w:val="none" w:sz="0" w:space="0" w:color="auto"/>
                <w:left w:val="none" w:sz="0" w:space="0" w:color="auto"/>
                <w:bottom w:val="none" w:sz="0" w:space="0" w:color="auto"/>
                <w:right w:val="none" w:sz="0" w:space="0" w:color="auto"/>
              </w:divBdr>
            </w:div>
            <w:div w:id="205573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52804">
      <w:bodyDiv w:val="1"/>
      <w:marLeft w:val="0"/>
      <w:marRight w:val="0"/>
      <w:marTop w:val="0"/>
      <w:marBottom w:val="0"/>
      <w:divBdr>
        <w:top w:val="none" w:sz="0" w:space="0" w:color="auto"/>
        <w:left w:val="none" w:sz="0" w:space="0" w:color="auto"/>
        <w:bottom w:val="none" w:sz="0" w:space="0" w:color="auto"/>
        <w:right w:val="none" w:sz="0" w:space="0" w:color="auto"/>
      </w:divBdr>
      <w:divsChild>
        <w:div w:id="424345724">
          <w:marLeft w:val="0"/>
          <w:marRight w:val="0"/>
          <w:marTop w:val="0"/>
          <w:marBottom w:val="0"/>
          <w:divBdr>
            <w:top w:val="none" w:sz="0" w:space="0" w:color="auto"/>
            <w:left w:val="none" w:sz="0" w:space="0" w:color="auto"/>
            <w:bottom w:val="none" w:sz="0" w:space="0" w:color="auto"/>
            <w:right w:val="none" w:sz="0" w:space="0" w:color="auto"/>
          </w:divBdr>
          <w:divsChild>
            <w:div w:id="216012629">
              <w:marLeft w:val="0"/>
              <w:marRight w:val="0"/>
              <w:marTop w:val="0"/>
              <w:marBottom w:val="0"/>
              <w:divBdr>
                <w:top w:val="none" w:sz="0" w:space="0" w:color="auto"/>
                <w:left w:val="none" w:sz="0" w:space="0" w:color="auto"/>
                <w:bottom w:val="none" w:sz="0" w:space="0" w:color="auto"/>
                <w:right w:val="none" w:sz="0" w:space="0" w:color="auto"/>
              </w:divBdr>
            </w:div>
            <w:div w:id="343288109">
              <w:marLeft w:val="0"/>
              <w:marRight w:val="0"/>
              <w:marTop w:val="0"/>
              <w:marBottom w:val="0"/>
              <w:divBdr>
                <w:top w:val="none" w:sz="0" w:space="0" w:color="auto"/>
                <w:left w:val="none" w:sz="0" w:space="0" w:color="auto"/>
                <w:bottom w:val="none" w:sz="0" w:space="0" w:color="auto"/>
                <w:right w:val="none" w:sz="0" w:space="0" w:color="auto"/>
              </w:divBdr>
            </w:div>
            <w:div w:id="644512575">
              <w:marLeft w:val="0"/>
              <w:marRight w:val="0"/>
              <w:marTop w:val="0"/>
              <w:marBottom w:val="0"/>
              <w:divBdr>
                <w:top w:val="none" w:sz="0" w:space="0" w:color="auto"/>
                <w:left w:val="none" w:sz="0" w:space="0" w:color="auto"/>
                <w:bottom w:val="none" w:sz="0" w:space="0" w:color="auto"/>
                <w:right w:val="none" w:sz="0" w:space="0" w:color="auto"/>
              </w:divBdr>
            </w:div>
            <w:div w:id="660736489">
              <w:marLeft w:val="0"/>
              <w:marRight w:val="0"/>
              <w:marTop w:val="0"/>
              <w:marBottom w:val="0"/>
              <w:divBdr>
                <w:top w:val="none" w:sz="0" w:space="0" w:color="auto"/>
                <w:left w:val="none" w:sz="0" w:space="0" w:color="auto"/>
                <w:bottom w:val="none" w:sz="0" w:space="0" w:color="auto"/>
                <w:right w:val="none" w:sz="0" w:space="0" w:color="auto"/>
              </w:divBdr>
            </w:div>
            <w:div w:id="779842462">
              <w:marLeft w:val="0"/>
              <w:marRight w:val="0"/>
              <w:marTop w:val="0"/>
              <w:marBottom w:val="0"/>
              <w:divBdr>
                <w:top w:val="none" w:sz="0" w:space="0" w:color="auto"/>
                <w:left w:val="none" w:sz="0" w:space="0" w:color="auto"/>
                <w:bottom w:val="none" w:sz="0" w:space="0" w:color="auto"/>
                <w:right w:val="none" w:sz="0" w:space="0" w:color="auto"/>
              </w:divBdr>
            </w:div>
            <w:div w:id="780757948">
              <w:marLeft w:val="0"/>
              <w:marRight w:val="0"/>
              <w:marTop w:val="0"/>
              <w:marBottom w:val="0"/>
              <w:divBdr>
                <w:top w:val="none" w:sz="0" w:space="0" w:color="auto"/>
                <w:left w:val="none" w:sz="0" w:space="0" w:color="auto"/>
                <w:bottom w:val="none" w:sz="0" w:space="0" w:color="auto"/>
                <w:right w:val="none" w:sz="0" w:space="0" w:color="auto"/>
              </w:divBdr>
            </w:div>
            <w:div w:id="786244049">
              <w:marLeft w:val="0"/>
              <w:marRight w:val="0"/>
              <w:marTop w:val="0"/>
              <w:marBottom w:val="0"/>
              <w:divBdr>
                <w:top w:val="none" w:sz="0" w:space="0" w:color="auto"/>
                <w:left w:val="none" w:sz="0" w:space="0" w:color="auto"/>
                <w:bottom w:val="none" w:sz="0" w:space="0" w:color="auto"/>
                <w:right w:val="none" w:sz="0" w:space="0" w:color="auto"/>
              </w:divBdr>
            </w:div>
            <w:div w:id="943266128">
              <w:marLeft w:val="0"/>
              <w:marRight w:val="0"/>
              <w:marTop w:val="0"/>
              <w:marBottom w:val="0"/>
              <w:divBdr>
                <w:top w:val="none" w:sz="0" w:space="0" w:color="auto"/>
                <w:left w:val="none" w:sz="0" w:space="0" w:color="auto"/>
                <w:bottom w:val="none" w:sz="0" w:space="0" w:color="auto"/>
                <w:right w:val="none" w:sz="0" w:space="0" w:color="auto"/>
              </w:divBdr>
            </w:div>
            <w:div w:id="984090845">
              <w:marLeft w:val="0"/>
              <w:marRight w:val="0"/>
              <w:marTop w:val="0"/>
              <w:marBottom w:val="0"/>
              <w:divBdr>
                <w:top w:val="none" w:sz="0" w:space="0" w:color="auto"/>
                <w:left w:val="none" w:sz="0" w:space="0" w:color="auto"/>
                <w:bottom w:val="none" w:sz="0" w:space="0" w:color="auto"/>
                <w:right w:val="none" w:sz="0" w:space="0" w:color="auto"/>
              </w:divBdr>
            </w:div>
            <w:div w:id="1349604006">
              <w:marLeft w:val="0"/>
              <w:marRight w:val="0"/>
              <w:marTop w:val="0"/>
              <w:marBottom w:val="0"/>
              <w:divBdr>
                <w:top w:val="none" w:sz="0" w:space="0" w:color="auto"/>
                <w:left w:val="none" w:sz="0" w:space="0" w:color="auto"/>
                <w:bottom w:val="none" w:sz="0" w:space="0" w:color="auto"/>
                <w:right w:val="none" w:sz="0" w:space="0" w:color="auto"/>
              </w:divBdr>
            </w:div>
            <w:div w:id="1422750779">
              <w:marLeft w:val="0"/>
              <w:marRight w:val="0"/>
              <w:marTop w:val="0"/>
              <w:marBottom w:val="0"/>
              <w:divBdr>
                <w:top w:val="none" w:sz="0" w:space="0" w:color="auto"/>
                <w:left w:val="none" w:sz="0" w:space="0" w:color="auto"/>
                <w:bottom w:val="none" w:sz="0" w:space="0" w:color="auto"/>
                <w:right w:val="none" w:sz="0" w:space="0" w:color="auto"/>
              </w:divBdr>
            </w:div>
            <w:div w:id="1720745710">
              <w:marLeft w:val="0"/>
              <w:marRight w:val="0"/>
              <w:marTop w:val="0"/>
              <w:marBottom w:val="0"/>
              <w:divBdr>
                <w:top w:val="none" w:sz="0" w:space="0" w:color="auto"/>
                <w:left w:val="none" w:sz="0" w:space="0" w:color="auto"/>
                <w:bottom w:val="none" w:sz="0" w:space="0" w:color="auto"/>
                <w:right w:val="none" w:sz="0" w:space="0" w:color="auto"/>
              </w:divBdr>
            </w:div>
          </w:divsChild>
        </w:div>
        <w:div w:id="1778983784">
          <w:marLeft w:val="0"/>
          <w:marRight w:val="0"/>
          <w:marTop w:val="0"/>
          <w:marBottom w:val="0"/>
          <w:divBdr>
            <w:top w:val="none" w:sz="0" w:space="0" w:color="auto"/>
            <w:left w:val="none" w:sz="0" w:space="0" w:color="auto"/>
            <w:bottom w:val="none" w:sz="0" w:space="0" w:color="auto"/>
            <w:right w:val="none" w:sz="0" w:space="0" w:color="auto"/>
          </w:divBdr>
          <w:divsChild>
            <w:div w:id="32923195">
              <w:marLeft w:val="0"/>
              <w:marRight w:val="0"/>
              <w:marTop w:val="0"/>
              <w:marBottom w:val="0"/>
              <w:divBdr>
                <w:top w:val="none" w:sz="0" w:space="0" w:color="auto"/>
                <w:left w:val="none" w:sz="0" w:space="0" w:color="auto"/>
                <w:bottom w:val="none" w:sz="0" w:space="0" w:color="auto"/>
                <w:right w:val="none" w:sz="0" w:space="0" w:color="auto"/>
              </w:divBdr>
            </w:div>
            <w:div w:id="128867569">
              <w:marLeft w:val="0"/>
              <w:marRight w:val="0"/>
              <w:marTop w:val="0"/>
              <w:marBottom w:val="0"/>
              <w:divBdr>
                <w:top w:val="none" w:sz="0" w:space="0" w:color="auto"/>
                <w:left w:val="none" w:sz="0" w:space="0" w:color="auto"/>
                <w:bottom w:val="none" w:sz="0" w:space="0" w:color="auto"/>
                <w:right w:val="none" w:sz="0" w:space="0" w:color="auto"/>
              </w:divBdr>
            </w:div>
            <w:div w:id="131756849">
              <w:marLeft w:val="0"/>
              <w:marRight w:val="0"/>
              <w:marTop w:val="0"/>
              <w:marBottom w:val="0"/>
              <w:divBdr>
                <w:top w:val="none" w:sz="0" w:space="0" w:color="auto"/>
                <w:left w:val="none" w:sz="0" w:space="0" w:color="auto"/>
                <w:bottom w:val="none" w:sz="0" w:space="0" w:color="auto"/>
                <w:right w:val="none" w:sz="0" w:space="0" w:color="auto"/>
              </w:divBdr>
            </w:div>
            <w:div w:id="258954199">
              <w:marLeft w:val="0"/>
              <w:marRight w:val="0"/>
              <w:marTop w:val="0"/>
              <w:marBottom w:val="0"/>
              <w:divBdr>
                <w:top w:val="none" w:sz="0" w:space="0" w:color="auto"/>
                <w:left w:val="none" w:sz="0" w:space="0" w:color="auto"/>
                <w:bottom w:val="none" w:sz="0" w:space="0" w:color="auto"/>
                <w:right w:val="none" w:sz="0" w:space="0" w:color="auto"/>
              </w:divBdr>
            </w:div>
            <w:div w:id="266238204">
              <w:marLeft w:val="0"/>
              <w:marRight w:val="0"/>
              <w:marTop w:val="0"/>
              <w:marBottom w:val="0"/>
              <w:divBdr>
                <w:top w:val="none" w:sz="0" w:space="0" w:color="auto"/>
                <w:left w:val="none" w:sz="0" w:space="0" w:color="auto"/>
                <w:bottom w:val="none" w:sz="0" w:space="0" w:color="auto"/>
                <w:right w:val="none" w:sz="0" w:space="0" w:color="auto"/>
              </w:divBdr>
            </w:div>
            <w:div w:id="296642913">
              <w:marLeft w:val="0"/>
              <w:marRight w:val="0"/>
              <w:marTop w:val="0"/>
              <w:marBottom w:val="0"/>
              <w:divBdr>
                <w:top w:val="none" w:sz="0" w:space="0" w:color="auto"/>
                <w:left w:val="none" w:sz="0" w:space="0" w:color="auto"/>
                <w:bottom w:val="none" w:sz="0" w:space="0" w:color="auto"/>
                <w:right w:val="none" w:sz="0" w:space="0" w:color="auto"/>
              </w:divBdr>
            </w:div>
            <w:div w:id="533227069">
              <w:marLeft w:val="0"/>
              <w:marRight w:val="0"/>
              <w:marTop w:val="0"/>
              <w:marBottom w:val="0"/>
              <w:divBdr>
                <w:top w:val="none" w:sz="0" w:space="0" w:color="auto"/>
                <w:left w:val="none" w:sz="0" w:space="0" w:color="auto"/>
                <w:bottom w:val="none" w:sz="0" w:space="0" w:color="auto"/>
                <w:right w:val="none" w:sz="0" w:space="0" w:color="auto"/>
              </w:divBdr>
            </w:div>
            <w:div w:id="646782094">
              <w:marLeft w:val="0"/>
              <w:marRight w:val="0"/>
              <w:marTop w:val="0"/>
              <w:marBottom w:val="0"/>
              <w:divBdr>
                <w:top w:val="none" w:sz="0" w:space="0" w:color="auto"/>
                <w:left w:val="none" w:sz="0" w:space="0" w:color="auto"/>
                <w:bottom w:val="none" w:sz="0" w:space="0" w:color="auto"/>
                <w:right w:val="none" w:sz="0" w:space="0" w:color="auto"/>
              </w:divBdr>
            </w:div>
            <w:div w:id="779036008">
              <w:marLeft w:val="0"/>
              <w:marRight w:val="0"/>
              <w:marTop w:val="0"/>
              <w:marBottom w:val="0"/>
              <w:divBdr>
                <w:top w:val="none" w:sz="0" w:space="0" w:color="auto"/>
                <w:left w:val="none" w:sz="0" w:space="0" w:color="auto"/>
                <w:bottom w:val="none" w:sz="0" w:space="0" w:color="auto"/>
                <w:right w:val="none" w:sz="0" w:space="0" w:color="auto"/>
              </w:divBdr>
            </w:div>
            <w:div w:id="1327398490">
              <w:marLeft w:val="0"/>
              <w:marRight w:val="0"/>
              <w:marTop w:val="0"/>
              <w:marBottom w:val="0"/>
              <w:divBdr>
                <w:top w:val="none" w:sz="0" w:space="0" w:color="auto"/>
                <w:left w:val="none" w:sz="0" w:space="0" w:color="auto"/>
                <w:bottom w:val="none" w:sz="0" w:space="0" w:color="auto"/>
                <w:right w:val="none" w:sz="0" w:space="0" w:color="auto"/>
              </w:divBdr>
            </w:div>
            <w:div w:id="1412238691">
              <w:marLeft w:val="0"/>
              <w:marRight w:val="0"/>
              <w:marTop w:val="0"/>
              <w:marBottom w:val="0"/>
              <w:divBdr>
                <w:top w:val="none" w:sz="0" w:space="0" w:color="auto"/>
                <w:left w:val="none" w:sz="0" w:space="0" w:color="auto"/>
                <w:bottom w:val="none" w:sz="0" w:space="0" w:color="auto"/>
                <w:right w:val="none" w:sz="0" w:space="0" w:color="auto"/>
              </w:divBdr>
            </w:div>
            <w:div w:id="1432050413">
              <w:marLeft w:val="0"/>
              <w:marRight w:val="0"/>
              <w:marTop w:val="0"/>
              <w:marBottom w:val="0"/>
              <w:divBdr>
                <w:top w:val="none" w:sz="0" w:space="0" w:color="auto"/>
                <w:left w:val="none" w:sz="0" w:space="0" w:color="auto"/>
                <w:bottom w:val="none" w:sz="0" w:space="0" w:color="auto"/>
                <w:right w:val="none" w:sz="0" w:space="0" w:color="auto"/>
              </w:divBdr>
            </w:div>
            <w:div w:id="1542941025">
              <w:marLeft w:val="0"/>
              <w:marRight w:val="0"/>
              <w:marTop w:val="0"/>
              <w:marBottom w:val="0"/>
              <w:divBdr>
                <w:top w:val="none" w:sz="0" w:space="0" w:color="auto"/>
                <w:left w:val="none" w:sz="0" w:space="0" w:color="auto"/>
                <w:bottom w:val="none" w:sz="0" w:space="0" w:color="auto"/>
                <w:right w:val="none" w:sz="0" w:space="0" w:color="auto"/>
              </w:divBdr>
            </w:div>
            <w:div w:id="1754736849">
              <w:marLeft w:val="0"/>
              <w:marRight w:val="0"/>
              <w:marTop w:val="0"/>
              <w:marBottom w:val="0"/>
              <w:divBdr>
                <w:top w:val="none" w:sz="0" w:space="0" w:color="auto"/>
                <w:left w:val="none" w:sz="0" w:space="0" w:color="auto"/>
                <w:bottom w:val="none" w:sz="0" w:space="0" w:color="auto"/>
                <w:right w:val="none" w:sz="0" w:space="0" w:color="auto"/>
              </w:divBdr>
            </w:div>
            <w:div w:id="198511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597011594">
      <w:bodyDiv w:val="1"/>
      <w:marLeft w:val="0"/>
      <w:marRight w:val="0"/>
      <w:marTop w:val="0"/>
      <w:marBottom w:val="0"/>
      <w:divBdr>
        <w:top w:val="none" w:sz="0" w:space="0" w:color="auto"/>
        <w:left w:val="none" w:sz="0" w:space="0" w:color="auto"/>
        <w:bottom w:val="none" w:sz="0" w:space="0" w:color="auto"/>
        <w:right w:val="none" w:sz="0" w:space="0" w:color="auto"/>
      </w:divBdr>
      <w:divsChild>
        <w:div w:id="104816639">
          <w:marLeft w:val="0"/>
          <w:marRight w:val="0"/>
          <w:marTop w:val="0"/>
          <w:marBottom w:val="0"/>
          <w:divBdr>
            <w:top w:val="none" w:sz="0" w:space="0" w:color="auto"/>
            <w:left w:val="none" w:sz="0" w:space="0" w:color="auto"/>
            <w:bottom w:val="none" w:sz="0" w:space="0" w:color="auto"/>
            <w:right w:val="none" w:sz="0" w:space="0" w:color="auto"/>
          </w:divBdr>
        </w:div>
        <w:div w:id="155650458">
          <w:marLeft w:val="0"/>
          <w:marRight w:val="0"/>
          <w:marTop w:val="0"/>
          <w:marBottom w:val="0"/>
          <w:divBdr>
            <w:top w:val="none" w:sz="0" w:space="0" w:color="auto"/>
            <w:left w:val="none" w:sz="0" w:space="0" w:color="auto"/>
            <w:bottom w:val="none" w:sz="0" w:space="0" w:color="auto"/>
            <w:right w:val="none" w:sz="0" w:space="0" w:color="auto"/>
          </w:divBdr>
        </w:div>
        <w:div w:id="167405808">
          <w:marLeft w:val="0"/>
          <w:marRight w:val="0"/>
          <w:marTop w:val="0"/>
          <w:marBottom w:val="0"/>
          <w:divBdr>
            <w:top w:val="none" w:sz="0" w:space="0" w:color="auto"/>
            <w:left w:val="none" w:sz="0" w:space="0" w:color="auto"/>
            <w:bottom w:val="none" w:sz="0" w:space="0" w:color="auto"/>
            <w:right w:val="none" w:sz="0" w:space="0" w:color="auto"/>
          </w:divBdr>
        </w:div>
        <w:div w:id="851576220">
          <w:marLeft w:val="0"/>
          <w:marRight w:val="0"/>
          <w:marTop w:val="0"/>
          <w:marBottom w:val="0"/>
          <w:divBdr>
            <w:top w:val="none" w:sz="0" w:space="0" w:color="auto"/>
            <w:left w:val="none" w:sz="0" w:space="0" w:color="auto"/>
            <w:bottom w:val="none" w:sz="0" w:space="0" w:color="auto"/>
            <w:right w:val="none" w:sz="0" w:space="0" w:color="auto"/>
          </w:divBdr>
        </w:div>
        <w:div w:id="1126777647">
          <w:marLeft w:val="0"/>
          <w:marRight w:val="0"/>
          <w:marTop w:val="0"/>
          <w:marBottom w:val="0"/>
          <w:divBdr>
            <w:top w:val="none" w:sz="0" w:space="0" w:color="auto"/>
            <w:left w:val="none" w:sz="0" w:space="0" w:color="auto"/>
            <w:bottom w:val="none" w:sz="0" w:space="0" w:color="auto"/>
            <w:right w:val="none" w:sz="0" w:space="0" w:color="auto"/>
          </w:divBdr>
        </w:div>
        <w:div w:id="1293949514">
          <w:marLeft w:val="0"/>
          <w:marRight w:val="0"/>
          <w:marTop w:val="0"/>
          <w:marBottom w:val="0"/>
          <w:divBdr>
            <w:top w:val="none" w:sz="0" w:space="0" w:color="auto"/>
            <w:left w:val="none" w:sz="0" w:space="0" w:color="auto"/>
            <w:bottom w:val="none" w:sz="0" w:space="0" w:color="auto"/>
            <w:right w:val="none" w:sz="0" w:space="0" w:color="auto"/>
          </w:divBdr>
        </w:div>
        <w:div w:id="1521772630">
          <w:marLeft w:val="0"/>
          <w:marRight w:val="0"/>
          <w:marTop w:val="0"/>
          <w:marBottom w:val="0"/>
          <w:divBdr>
            <w:top w:val="none" w:sz="0" w:space="0" w:color="auto"/>
            <w:left w:val="none" w:sz="0" w:space="0" w:color="auto"/>
            <w:bottom w:val="none" w:sz="0" w:space="0" w:color="auto"/>
            <w:right w:val="none" w:sz="0" w:space="0" w:color="auto"/>
          </w:divBdr>
        </w:div>
        <w:div w:id="1682924666">
          <w:marLeft w:val="0"/>
          <w:marRight w:val="0"/>
          <w:marTop w:val="0"/>
          <w:marBottom w:val="0"/>
          <w:divBdr>
            <w:top w:val="none" w:sz="0" w:space="0" w:color="auto"/>
            <w:left w:val="none" w:sz="0" w:space="0" w:color="auto"/>
            <w:bottom w:val="none" w:sz="0" w:space="0" w:color="auto"/>
            <w:right w:val="none" w:sz="0" w:space="0" w:color="auto"/>
          </w:divBdr>
        </w:div>
        <w:div w:id="2062974154">
          <w:marLeft w:val="0"/>
          <w:marRight w:val="0"/>
          <w:marTop w:val="0"/>
          <w:marBottom w:val="0"/>
          <w:divBdr>
            <w:top w:val="none" w:sz="0" w:space="0" w:color="auto"/>
            <w:left w:val="none" w:sz="0" w:space="0" w:color="auto"/>
            <w:bottom w:val="none" w:sz="0" w:space="0" w:color="auto"/>
            <w:right w:val="none" w:sz="0" w:space="0" w:color="auto"/>
          </w:divBdr>
        </w:div>
      </w:divsChild>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9174251">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sChild>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97868354">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989941572">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024950">
      <w:bodyDiv w:val="1"/>
      <w:marLeft w:val="0"/>
      <w:marRight w:val="0"/>
      <w:marTop w:val="0"/>
      <w:marBottom w:val="0"/>
      <w:divBdr>
        <w:top w:val="none" w:sz="0" w:space="0" w:color="auto"/>
        <w:left w:val="none" w:sz="0" w:space="0" w:color="auto"/>
        <w:bottom w:val="none" w:sz="0" w:space="0" w:color="auto"/>
        <w:right w:val="none" w:sz="0" w:space="0" w:color="auto"/>
      </w:divBdr>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 w:id="1498575701">
          <w:marLeft w:val="0"/>
          <w:marRight w:val="0"/>
          <w:marTop w:val="0"/>
          <w:marBottom w:val="0"/>
          <w:divBdr>
            <w:top w:val="none" w:sz="0" w:space="0" w:color="auto"/>
            <w:left w:val="none" w:sz="0" w:space="0" w:color="auto"/>
            <w:bottom w:val="none" w:sz="0" w:space="0" w:color="auto"/>
            <w:right w:val="none" w:sz="0" w:space="0" w:color="auto"/>
          </w:divBdr>
        </w:div>
      </w:divsChild>
    </w:div>
    <w:div w:id="1803573291">
      <w:bodyDiv w:val="1"/>
      <w:marLeft w:val="0"/>
      <w:marRight w:val="0"/>
      <w:marTop w:val="0"/>
      <w:marBottom w:val="0"/>
      <w:divBdr>
        <w:top w:val="none" w:sz="0" w:space="0" w:color="auto"/>
        <w:left w:val="none" w:sz="0" w:space="0" w:color="auto"/>
        <w:bottom w:val="none" w:sz="0" w:space="0" w:color="auto"/>
        <w:right w:val="none" w:sz="0" w:space="0" w:color="auto"/>
      </w:divBdr>
      <w:divsChild>
        <w:div w:id="224072648">
          <w:marLeft w:val="0"/>
          <w:marRight w:val="0"/>
          <w:marTop w:val="0"/>
          <w:marBottom w:val="0"/>
          <w:divBdr>
            <w:top w:val="none" w:sz="0" w:space="0" w:color="auto"/>
            <w:left w:val="none" w:sz="0" w:space="0" w:color="auto"/>
            <w:bottom w:val="none" w:sz="0" w:space="0" w:color="auto"/>
            <w:right w:val="none" w:sz="0" w:space="0" w:color="auto"/>
          </w:divBdr>
        </w:div>
        <w:div w:id="984815144">
          <w:marLeft w:val="0"/>
          <w:marRight w:val="0"/>
          <w:marTop w:val="0"/>
          <w:marBottom w:val="0"/>
          <w:divBdr>
            <w:top w:val="none" w:sz="0" w:space="0" w:color="auto"/>
            <w:left w:val="none" w:sz="0" w:space="0" w:color="auto"/>
            <w:bottom w:val="none" w:sz="0" w:space="0" w:color="auto"/>
            <w:right w:val="none" w:sz="0" w:space="0" w:color="auto"/>
          </w:divBdr>
          <w:divsChild>
            <w:div w:id="5290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10762189">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 w:id="2087604819">
          <w:marLeft w:val="0"/>
          <w:marRight w:val="0"/>
          <w:marTop w:val="0"/>
          <w:marBottom w:val="0"/>
          <w:divBdr>
            <w:top w:val="none" w:sz="0" w:space="0" w:color="auto"/>
            <w:left w:val="none" w:sz="0" w:space="0" w:color="auto"/>
            <w:bottom w:val="none" w:sz="0" w:space="0" w:color="auto"/>
            <w:right w:val="none" w:sz="0" w:space="0" w:color="auto"/>
          </w:divBdr>
        </w:div>
      </w:divsChild>
    </w:div>
    <w:div w:id="1828983691">
      <w:bodyDiv w:val="1"/>
      <w:marLeft w:val="0"/>
      <w:marRight w:val="0"/>
      <w:marTop w:val="0"/>
      <w:marBottom w:val="0"/>
      <w:divBdr>
        <w:top w:val="none" w:sz="0" w:space="0" w:color="auto"/>
        <w:left w:val="none" w:sz="0" w:space="0" w:color="auto"/>
        <w:bottom w:val="none" w:sz="0" w:space="0" w:color="auto"/>
        <w:right w:val="none" w:sz="0" w:space="0" w:color="auto"/>
      </w:divBdr>
    </w:div>
    <w:div w:id="1888486987">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2632673">
          <w:marLeft w:val="0"/>
          <w:marRight w:val="0"/>
          <w:marTop w:val="0"/>
          <w:marBottom w:val="0"/>
          <w:divBdr>
            <w:top w:val="none" w:sz="0" w:space="0" w:color="auto"/>
            <w:left w:val="none" w:sz="0" w:space="0" w:color="auto"/>
            <w:bottom w:val="none" w:sz="0" w:space="0" w:color="auto"/>
            <w:right w:val="none" w:sz="0" w:space="0" w:color="auto"/>
          </w:divBdr>
        </w:div>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sChild>
    </w:div>
    <w:div w:id="1949042652">
      <w:bodyDiv w:val="1"/>
      <w:marLeft w:val="0"/>
      <w:marRight w:val="0"/>
      <w:marTop w:val="0"/>
      <w:marBottom w:val="0"/>
      <w:divBdr>
        <w:top w:val="none" w:sz="0" w:space="0" w:color="auto"/>
        <w:left w:val="none" w:sz="0" w:space="0" w:color="auto"/>
        <w:bottom w:val="none" w:sz="0" w:space="0" w:color="auto"/>
        <w:right w:val="none" w:sz="0" w:space="0" w:color="auto"/>
      </w:divBdr>
    </w:div>
    <w:div w:id="1950618873">
      <w:bodyDiv w:val="1"/>
      <w:marLeft w:val="0"/>
      <w:marRight w:val="0"/>
      <w:marTop w:val="0"/>
      <w:marBottom w:val="0"/>
      <w:divBdr>
        <w:top w:val="none" w:sz="0" w:space="0" w:color="auto"/>
        <w:left w:val="none" w:sz="0" w:space="0" w:color="auto"/>
        <w:bottom w:val="none" w:sz="0" w:space="0" w:color="auto"/>
        <w:right w:val="none" w:sz="0" w:space="0" w:color="auto"/>
      </w:divBdr>
    </w:div>
    <w:div w:id="1998418020">
      <w:bodyDiv w:val="1"/>
      <w:marLeft w:val="0"/>
      <w:marRight w:val="0"/>
      <w:marTop w:val="0"/>
      <w:marBottom w:val="0"/>
      <w:divBdr>
        <w:top w:val="none" w:sz="0" w:space="0" w:color="auto"/>
        <w:left w:val="none" w:sz="0" w:space="0" w:color="auto"/>
        <w:bottom w:val="none" w:sz="0" w:space="0" w:color="auto"/>
        <w:right w:val="none" w:sz="0" w:space="0" w:color="auto"/>
      </w:divBdr>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51392104">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1603957685">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095273705">
      <w:bodyDiv w:val="1"/>
      <w:marLeft w:val="0"/>
      <w:marRight w:val="0"/>
      <w:marTop w:val="0"/>
      <w:marBottom w:val="0"/>
      <w:divBdr>
        <w:top w:val="none" w:sz="0" w:space="0" w:color="auto"/>
        <w:left w:val="none" w:sz="0" w:space="0" w:color="auto"/>
        <w:bottom w:val="none" w:sz="0" w:space="0" w:color="auto"/>
        <w:right w:val="none" w:sz="0" w:space="0" w:color="auto"/>
      </w:divBdr>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i-paris-idf.fr/fr/notre-groupe/finances-juridique" TargetMode="External"/><Relationship Id="rId18"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3" Type="http://schemas.openxmlformats.org/officeDocument/2006/relationships/customXml" Target="../customXml/item3.xml"/><Relationship Id="rId21" Type="http://schemas.openxmlformats.org/officeDocument/2006/relationships/hyperlink" Target="http://www.e-attestations.fr" TargetMode="External"/><Relationship Id="rId7" Type="http://schemas.openxmlformats.org/officeDocument/2006/relationships/settings" Target="settings.xml"/><Relationship Id="rId12"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7" Type="http://schemas.openxmlformats.org/officeDocument/2006/relationships/hyperlink" Target="https://cci-paris-iledefrance.signalement.net/entreprises" TargetMode="Externa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s://www.cci-paris-idf.fr/fr/notre-groupe/finances-juridique" TargetMode="External"/><Relationship Id="rId20" Type="http://schemas.openxmlformats.org/officeDocument/2006/relationships/hyperlink" Target="https://cci-paris-iledefrance.signalement.net/entrepris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ci-paris-idf.fr/fr/notre-groupe/finances-juridiqu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ie-commandes@cci-paris-idf.fr" TargetMode="External"/><Relationship Id="rId22"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A352E2AF47102445A1E441B22F60535B" ma:contentTypeVersion="9" ma:contentTypeDescription="Crée un document." ma:contentTypeScope="" ma:versionID="16cac8f7746ef68d0eba292da018e05a">
  <xsd:schema xmlns:xsd="http://www.w3.org/2001/XMLSchema" xmlns:xs="http://www.w3.org/2001/XMLSchema" xmlns:p="http://schemas.microsoft.com/office/2006/metadata/properties" xmlns:ns2="c9b4ba3e-b653-4962-9026-4d63e69a6a73" targetNamespace="http://schemas.microsoft.com/office/2006/metadata/properties" ma:root="true" ma:fieldsID="a1076be4119462e0cca7fb1ca1238898" ns2:_="">
    <xsd:import namespace="c9b4ba3e-b653-4962-9026-4d63e69a6a7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b4ba3e-b653-4962-9026-4d63e69a6a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1BDC61-D3EA-4193-91D3-5989FD0E984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B59630-A02C-49C9-8635-E51EC22349B6}">
  <ds:schemaRefs>
    <ds:schemaRef ds:uri="http://schemas.microsoft.com/sharepoint/v3/contenttype/forms"/>
  </ds:schemaRefs>
</ds:datastoreItem>
</file>

<file path=customXml/itemProps3.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customXml/itemProps4.xml><?xml version="1.0" encoding="utf-8"?>
<ds:datastoreItem xmlns:ds="http://schemas.openxmlformats.org/officeDocument/2006/customXml" ds:itemID="{0A0C4D97-B644-4E03-A5F0-EDE7105AB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b4ba3e-b653-4962-9026-4d63e69a6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36</Pages>
  <Words>15258</Words>
  <Characters>83925</Characters>
  <Application>Microsoft Office Word</Application>
  <DocSecurity>0</DocSecurity>
  <Lines>699</Lines>
  <Paragraphs>197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98986</CharactersWithSpaces>
  <SharedDoc>false</SharedDoc>
  <HLinks>
    <vt:vector size="228" baseType="variant">
      <vt:variant>
        <vt:i4>5505093</vt:i4>
      </vt:variant>
      <vt:variant>
        <vt:i4>303</vt:i4>
      </vt:variant>
      <vt:variant>
        <vt:i4>0</vt:i4>
      </vt:variant>
      <vt:variant>
        <vt:i4>5</vt:i4>
      </vt:variant>
      <vt:variant>
        <vt:lpwstr>https://cci-paris-iledefrance.signalement.net/entreprises</vt:lpwstr>
      </vt:variant>
      <vt:variant>
        <vt:lpwstr/>
      </vt:variant>
      <vt:variant>
        <vt:i4>3014706</vt:i4>
      </vt:variant>
      <vt:variant>
        <vt:i4>300</vt:i4>
      </vt:variant>
      <vt:variant>
        <vt:i4>0</vt:i4>
      </vt:variant>
      <vt:variant>
        <vt:i4>5</vt:i4>
      </vt:variant>
      <vt:variant>
        <vt:lpwstr>https://www.cci-paris-idf.fr/fr/notre-groupe/finances-juridique</vt:lpwstr>
      </vt:variant>
      <vt:variant>
        <vt:lpwstr/>
      </vt:variant>
      <vt:variant>
        <vt:i4>3080248</vt:i4>
      </vt:variant>
      <vt:variant>
        <vt:i4>297</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1179670</vt:i4>
      </vt:variant>
      <vt:variant>
        <vt:i4>291</vt:i4>
      </vt:variant>
      <vt:variant>
        <vt:i4>0</vt:i4>
      </vt:variant>
      <vt:variant>
        <vt:i4>5</vt:i4>
      </vt:variant>
      <vt:variant>
        <vt:lpwstr>http://www.e-attestations.fr/</vt:lpwstr>
      </vt:variant>
      <vt:variant>
        <vt:lpwstr/>
      </vt:variant>
      <vt:variant>
        <vt:i4>6357107</vt:i4>
      </vt:variant>
      <vt:variant>
        <vt:i4>261</vt:i4>
      </vt:variant>
      <vt:variant>
        <vt:i4>0</vt:i4>
      </vt:variant>
      <vt:variant>
        <vt:i4>5</vt:i4>
      </vt:variant>
      <vt:variant>
        <vt:lpwstr>https://fra01.safelinks.protection.outlook.com/?url=https%3A%2F%2Fwww.legifrance.gouv.fr%2Fceta%2Fid%2FCETATEXT000030236130%2F&amp;data=05%7C01%7Cieymer%40cci-paris-idf.fr%7Cf1e00851a2bd4f3c23a708db7c7f1d07%7C07f2d2f9b1c947e8b00ca5903cc61e74%7C0%7C0%7C638240657608563423%7CUnknown%7CTWFpbGZsb3d8eyJWIjoiMC4wLjAwMDAiLCJQIjoiV2luMzIiLCJBTiI6Ik1haWwiLCJXVCI6Mn0%3D%7C3000%7C%7C%7C&amp;sdata=HMmAUP7q6%2BLhJIVu6lThGanw0UxxaUOA0cySwaV5Dgw%3D&amp;reserved=0</vt:lpwstr>
      </vt:variant>
      <vt:variant>
        <vt:lpwstr/>
      </vt:variant>
      <vt:variant>
        <vt:i4>4259930</vt:i4>
      </vt:variant>
      <vt:variant>
        <vt:i4>222</vt:i4>
      </vt:variant>
      <vt:variant>
        <vt:i4>0</vt:i4>
      </vt:variant>
      <vt:variant>
        <vt:i4>5</vt:i4>
      </vt:variant>
      <vt:variant>
        <vt:lpwstr>https://laclauseverte.fr/</vt:lpwstr>
      </vt:variant>
      <vt:variant>
        <vt:lpwstr/>
      </vt:variant>
      <vt:variant>
        <vt:i4>6881329</vt:i4>
      </vt:variant>
      <vt:variant>
        <vt:i4>210</vt:i4>
      </vt:variant>
      <vt:variant>
        <vt:i4>0</vt:i4>
      </vt:variant>
      <vt:variant>
        <vt:i4>5</vt:i4>
      </vt:variant>
      <vt:variant>
        <vt:lpwstr>http://www.marches-publics.gouv.fr/</vt:lpwstr>
      </vt:variant>
      <vt:variant>
        <vt:lpwstr/>
      </vt:variant>
      <vt:variant>
        <vt:i4>655462</vt:i4>
      </vt:variant>
      <vt:variant>
        <vt:i4>198</vt:i4>
      </vt:variant>
      <vt:variant>
        <vt:i4>0</vt:i4>
      </vt:variant>
      <vt:variant>
        <vt:i4>5</vt:i4>
      </vt:variant>
      <vt:variant>
        <vt:lpwstr>mailto:gie-commandes@cci-paris-idf.fr</vt:lpwstr>
      </vt:variant>
      <vt:variant>
        <vt:lpwstr/>
      </vt:variant>
      <vt:variant>
        <vt:i4>3014706</vt:i4>
      </vt:variant>
      <vt:variant>
        <vt:i4>195</vt:i4>
      </vt:variant>
      <vt:variant>
        <vt:i4>0</vt:i4>
      </vt:variant>
      <vt:variant>
        <vt:i4>5</vt:i4>
      </vt:variant>
      <vt:variant>
        <vt:lpwstr>https://www.cci-paris-idf.fr/fr/notre-groupe/finances-juridique</vt:lpwstr>
      </vt:variant>
      <vt:variant>
        <vt:lpwstr/>
      </vt:variant>
      <vt:variant>
        <vt:i4>3080248</vt:i4>
      </vt:variant>
      <vt:variant>
        <vt:i4>192</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1310768</vt:i4>
      </vt:variant>
      <vt:variant>
        <vt:i4>161</vt:i4>
      </vt:variant>
      <vt:variant>
        <vt:i4>0</vt:i4>
      </vt:variant>
      <vt:variant>
        <vt:i4>5</vt:i4>
      </vt:variant>
      <vt:variant>
        <vt:lpwstr/>
      </vt:variant>
      <vt:variant>
        <vt:lpwstr>_Toc186725591</vt:lpwstr>
      </vt:variant>
      <vt:variant>
        <vt:i4>1310768</vt:i4>
      </vt:variant>
      <vt:variant>
        <vt:i4>155</vt:i4>
      </vt:variant>
      <vt:variant>
        <vt:i4>0</vt:i4>
      </vt:variant>
      <vt:variant>
        <vt:i4>5</vt:i4>
      </vt:variant>
      <vt:variant>
        <vt:lpwstr/>
      </vt:variant>
      <vt:variant>
        <vt:lpwstr>_Toc186725590</vt:lpwstr>
      </vt:variant>
      <vt:variant>
        <vt:i4>1376304</vt:i4>
      </vt:variant>
      <vt:variant>
        <vt:i4>149</vt:i4>
      </vt:variant>
      <vt:variant>
        <vt:i4>0</vt:i4>
      </vt:variant>
      <vt:variant>
        <vt:i4>5</vt:i4>
      </vt:variant>
      <vt:variant>
        <vt:lpwstr/>
      </vt:variant>
      <vt:variant>
        <vt:lpwstr>_Toc186725589</vt:lpwstr>
      </vt:variant>
      <vt:variant>
        <vt:i4>1376304</vt:i4>
      </vt:variant>
      <vt:variant>
        <vt:i4>143</vt:i4>
      </vt:variant>
      <vt:variant>
        <vt:i4>0</vt:i4>
      </vt:variant>
      <vt:variant>
        <vt:i4>5</vt:i4>
      </vt:variant>
      <vt:variant>
        <vt:lpwstr/>
      </vt:variant>
      <vt:variant>
        <vt:lpwstr>_Toc186725588</vt:lpwstr>
      </vt:variant>
      <vt:variant>
        <vt:i4>1376304</vt:i4>
      </vt:variant>
      <vt:variant>
        <vt:i4>137</vt:i4>
      </vt:variant>
      <vt:variant>
        <vt:i4>0</vt:i4>
      </vt:variant>
      <vt:variant>
        <vt:i4>5</vt:i4>
      </vt:variant>
      <vt:variant>
        <vt:lpwstr/>
      </vt:variant>
      <vt:variant>
        <vt:lpwstr>_Toc186725587</vt:lpwstr>
      </vt:variant>
      <vt:variant>
        <vt:i4>1376304</vt:i4>
      </vt:variant>
      <vt:variant>
        <vt:i4>131</vt:i4>
      </vt:variant>
      <vt:variant>
        <vt:i4>0</vt:i4>
      </vt:variant>
      <vt:variant>
        <vt:i4>5</vt:i4>
      </vt:variant>
      <vt:variant>
        <vt:lpwstr/>
      </vt:variant>
      <vt:variant>
        <vt:lpwstr>_Toc186725586</vt:lpwstr>
      </vt:variant>
      <vt:variant>
        <vt:i4>1376304</vt:i4>
      </vt:variant>
      <vt:variant>
        <vt:i4>125</vt:i4>
      </vt:variant>
      <vt:variant>
        <vt:i4>0</vt:i4>
      </vt:variant>
      <vt:variant>
        <vt:i4>5</vt:i4>
      </vt:variant>
      <vt:variant>
        <vt:lpwstr/>
      </vt:variant>
      <vt:variant>
        <vt:lpwstr>_Toc186725585</vt:lpwstr>
      </vt:variant>
      <vt:variant>
        <vt:i4>1376304</vt:i4>
      </vt:variant>
      <vt:variant>
        <vt:i4>119</vt:i4>
      </vt:variant>
      <vt:variant>
        <vt:i4>0</vt:i4>
      </vt:variant>
      <vt:variant>
        <vt:i4>5</vt:i4>
      </vt:variant>
      <vt:variant>
        <vt:lpwstr/>
      </vt:variant>
      <vt:variant>
        <vt:lpwstr>_Toc186725584</vt:lpwstr>
      </vt:variant>
      <vt:variant>
        <vt:i4>1376304</vt:i4>
      </vt:variant>
      <vt:variant>
        <vt:i4>113</vt:i4>
      </vt:variant>
      <vt:variant>
        <vt:i4>0</vt:i4>
      </vt:variant>
      <vt:variant>
        <vt:i4>5</vt:i4>
      </vt:variant>
      <vt:variant>
        <vt:lpwstr/>
      </vt:variant>
      <vt:variant>
        <vt:lpwstr>_Toc186725583</vt:lpwstr>
      </vt:variant>
      <vt:variant>
        <vt:i4>1376304</vt:i4>
      </vt:variant>
      <vt:variant>
        <vt:i4>107</vt:i4>
      </vt:variant>
      <vt:variant>
        <vt:i4>0</vt:i4>
      </vt:variant>
      <vt:variant>
        <vt:i4>5</vt:i4>
      </vt:variant>
      <vt:variant>
        <vt:lpwstr/>
      </vt:variant>
      <vt:variant>
        <vt:lpwstr>_Toc186725582</vt:lpwstr>
      </vt:variant>
      <vt:variant>
        <vt:i4>1376304</vt:i4>
      </vt:variant>
      <vt:variant>
        <vt:i4>101</vt:i4>
      </vt:variant>
      <vt:variant>
        <vt:i4>0</vt:i4>
      </vt:variant>
      <vt:variant>
        <vt:i4>5</vt:i4>
      </vt:variant>
      <vt:variant>
        <vt:lpwstr/>
      </vt:variant>
      <vt:variant>
        <vt:lpwstr>_Toc186725581</vt:lpwstr>
      </vt:variant>
      <vt:variant>
        <vt:i4>1376304</vt:i4>
      </vt:variant>
      <vt:variant>
        <vt:i4>95</vt:i4>
      </vt:variant>
      <vt:variant>
        <vt:i4>0</vt:i4>
      </vt:variant>
      <vt:variant>
        <vt:i4>5</vt:i4>
      </vt:variant>
      <vt:variant>
        <vt:lpwstr/>
      </vt:variant>
      <vt:variant>
        <vt:lpwstr>_Toc186725580</vt:lpwstr>
      </vt:variant>
      <vt:variant>
        <vt:i4>1703984</vt:i4>
      </vt:variant>
      <vt:variant>
        <vt:i4>89</vt:i4>
      </vt:variant>
      <vt:variant>
        <vt:i4>0</vt:i4>
      </vt:variant>
      <vt:variant>
        <vt:i4>5</vt:i4>
      </vt:variant>
      <vt:variant>
        <vt:lpwstr/>
      </vt:variant>
      <vt:variant>
        <vt:lpwstr>_Toc186725579</vt:lpwstr>
      </vt:variant>
      <vt:variant>
        <vt:i4>1703984</vt:i4>
      </vt:variant>
      <vt:variant>
        <vt:i4>83</vt:i4>
      </vt:variant>
      <vt:variant>
        <vt:i4>0</vt:i4>
      </vt:variant>
      <vt:variant>
        <vt:i4>5</vt:i4>
      </vt:variant>
      <vt:variant>
        <vt:lpwstr/>
      </vt:variant>
      <vt:variant>
        <vt:lpwstr>_Toc186725578</vt:lpwstr>
      </vt:variant>
      <vt:variant>
        <vt:i4>1703984</vt:i4>
      </vt:variant>
      <vt:variant>
        <vt:i4>77</vt:i4>
      </vt:variant>
      <vt:variant>
        <vt:i4>0</vt:i4>
      </vt:variant>
      <vt:variant>
        <vt:i4>5</vt:i4>
      </vt:variant>
      <vt:variant>
        <vt:lpwstr/>
      </vt:variant>
      <vt:variant>
        <vt:lpwstr>_Toc186725577</vt:lpwstr>
      </vt:variant>
      <vt:variant>
        <vt:i4>1703984</vt:i4>
      </vt:variant>
      <vt:variant>
        <vt:i4>71</vt:i4>
      </vt:variant>
      <vt:variant>
        <vt:i4>0</vt:i4>
      </vt:variant>
      <vt:variant>
        <vt:i4>5</vt:i4>
      </vt:variant>
      <vt:variant>
        <vt:lpwstr/>
      </vt:variant>
      <vt:variant>
        <vt:lpwstr>_Toc186725576</vt:lpwstr>
      </vt:variant>
      <vt:variant>
        <vt:i4>1703984</vt:i4>
      </vt:variant>
      <vt:variant>
        <vt:i4>65</vt:i4>
      </vt:variant>
      <vt:variant>
        <vt:i4>0</vt:i4>
      </vt:variant>
      <vt:variant>
        <vt:i4>5</vt:i4>
      </vt:variant>
      <vt:variant>
        <vt:lpwstr/>
      </vt:variant>
      <vt:variant>
        <vt:lpwstr>_Toc186725575</vt:lpwstr>
      </vt:variant>
      <vt:variant>
        <vt:i4>1703984</vt:i4>
      </vt:variant>
      <vt:variant>
        <vt:i4>59</vt:i4>
      </vt:variant>
      <vt:variant>
        <vt:i4>0</vt:i4>
      </vt:variant>
      <vt:variant>
        <vt:i4>5</vt:i4>
      </vt:variant>
      <vt:variant>
        <vt:lpwstr/>
      </vt:variant>
      <vt:variant>
        <vt:lpwstr>_Toc186725574</vt:lpwstr>
      </vt:variant>
      <vt:variant>
        <vt:i4>1703984</vt:i4>
      </vt:variant>
      <vt:variant>
        <vt:i4>53</vt:i4>
      </vt:variant>
      <vt:variant>
        <vt:i4>0</vt:i4>
      </vt:variant>
      <vt:variant>
        <vt:i4>5</vt:i4>
      </vt:variant>
      <vt:variant>
        <vt:lpwstr/>
      </vt:variant>
      <vt:variant>
        <vt:lpwstr>_Toc186725573</vt:lpwstr>
      </vt:variant>
      <vt:variant>
        <vt:i4>1703984</vt:i4>
      </vt:variant>
      <vt:variant>
        <vt:i4>47</vt:i4>
      </vt:variant>
      <vt:variant>
        <vt:i4>0</vt:i4>
      </vt:variant>
      <vt:variant>
        <vt:i4>5</vt:i4>
      </vt:variant>
      <vt:variant>
        <vt:lpwstr/>
      </vt:variant>
      <vt:variant>
        <vt:lpwstr>_Toc186725572</vt:lpwstr>
      </vt:variant>
      <vt:variant>
        <vt:i4>1703984</vt:i4>
      </vt:variant>
      <vt:variant>
        <vt:i4>41</vt:i4>
      </vt:variant>
      <vt:variant>
        <vt:i4>0</vt:i4>
      </vt:variant>
      <vt:variant>
        <vt:i4>5</vt:i4>
      </vt:variant>
      <vt:variant>
        <vt:lpwstr/>
      </vt:variant>
      <vt:variant>
        <vt:lpwstr>_Toc186725571</vt:lpwstr>
      </vt:variant>
      <vt:variant>
        <vt:i4>1703984</vt:i4>
      </vt:variant>
      <vt:variant>
        <vt:i4>35</vt:i4>
      </vt:variant>
      <vt:variant>
        <vt:i4>0</vt:i4>
      </vt:variant>
      <vt:variant>
        <vt:i4>5</vt:i4>
      </vt:variant>
      <vt:variant>
        <vt:lpwstr/>
      </vt:variant>
      <vt:variant>
        <vt:lpwstr>_Toc186725570</vt:lpwstr>
      </vt:variant>
      <vt:variant>
        <vt:i4>1769520</vt:i4>
      </vt:variant>
      <vt:variant>
        <vt:i4>29</vt:i4>
      </vt:variant>
      <vt:variant>
        <vt:i4>0</vt:i4>
      </vt:variant>
      <vt:variant>
        <vt:i4>5</vt:i4>
      </vt:variant>
      <vt:variant>
        <vt:lpwstr/>
      </vt:variant>
      <vt:variant>
        <vt:lpwstr>_Toc186725569</vt:lpwstr>
      </vt:variant>
      <vt:variant>
        <vt:i4>1769520</vt:i4>
      </vt:variant>
      <vt:variant>
        <vt:i4>23</vt:i4>
      </vt:variant>
      <vt:variant>
        <vt:i4>0</vt:i4>
      </vt:variant>
      <vt:variant>
        <vt:i4>5</vt:i4>
      </vt:variant>
      <vt:variant>
        <vt:lpwstr/>
      </vt:variant>
      <vt:variant>
        <vt:lpwstr>_Toc186725568</vt:lpwstr>
      </vt:variant>
      <vt:variant>
        <vt:i4>1769520</vt:i4>
      </vt:variant>
      <vt:variant>
        <vt:i4>17</vt:i4>
      </vt:variant>
      <vt:variant>
        <vt:i4>0</vt:i4>
      </vt:variant>
      <vt:variant>
        <vt:i4>5</vt:i4>
      </vt:variant>
      <vt:variant>
        <vt:lpwstr/>
      </vt:variant>
      <vt:variant>
        <vt:lpwstr>_Toc186725567</vt:lpwstr>
      </vt:variant>
      <vt:variant>
        <vt:i4>1769520</vt:i4>
      </vt:variant>
      <vt:variant>
        <vt:i4>11</vt:i4>
      </vt:variant>
      <vt:variant>
        <vt:i4>0</vt:i4>
      </vt:variant>
      <vt:variant>
        <vt:i4>5</vt:i4>
      </vt:variant>
      <vt:variant>
        <vt:lpwstr/>
      </vt:variant>
      <vt:variant>
        <vt:lpwstr>_Toc186725566</vt:lpwstr>
      </vt:variant>
      <vt:variant>
        <vt:i4>4456537</vt:i4>
      </vt:variant>
      <vt:variant>
        <vt:i4>3</vt:i4>
      </vt:variant>
      <vt:variant>
        <vt:i4>0</vt:i4>
      </vt:variant>
      <vt:variant>
        <vt:i4>5</vt:i4>
      </vt:variant>
      <vt:variant>
        <vt:lpwstr>https://www.legifrance.gouv.fr/affichCodeArticle.do?cidTexte=LEGITEXT000037701019&amp;idArticle=LEGIARTI000037703651&amp;dateTexte=&amp;categorieLien=cid</vt:lpwstr>
      </vt:variant>
      <vt:variant>
        <vt:lpwstr/>
      </vt:variant>
      <vt:variant>
        <vt:i4>4980824</vt:i4>
      </vt:variant>
      <vt:variant>
        <vt:i4>0</vt:i4>
      </vt:variant>
      <vt:variant>
        <vt:i4>0</vt:i4>
      </vt:variant>
      <vt:variant>
        <vt:i4>5</vt:i4>
      </vt:variant>
      <vt:variant>
        <vt:lpwstr>https://www.legifrance.gouv.fr/affichCodeArticle.do?cidTexte=LEGITEXT000037701019&amp;idArticle=LEGIARTI000037703649&amp;dateTexte=&amp;categorieLien=cid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GEOFFROY Cédrine</dc:creator>
  <cp:keywords/>
  <cp:lastModifiedBy>PRIOUX Coralie</cp:lastModifiedBy>
  <cp:revision>23</cp:revision>
  <cp:lastPrinted>2025-06-20T09:07:00Z</cp:lastPrinted>
  <dcterms:created xsi:type="dcterms:W3CDTF">2025-07-23T14:23:00Z</dcterms:created>
  <dcterms:modified xsi:type="dcterms:W3CDTF">2025-08-20T09:33:00Z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0x010100A352E2AF47102445A1E441B22F60535B</vt:lpwstr>
  </property>
</Properties>
</file>